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583723" w14:textId="77777777" w:rsidR="002F1E00" w:rsidRPr="00F87743" w:rsidRDefault="0032052C" w:rsidP="002F1E00">
      <w:pPr>
        <w:spacing w:after="120" w:line="240" w:lineRule="auto"/>
        <w:jc w:val="center"/>
        <w:rPr>
          <w:rFonts w:ascii="Times New Roman" w:hAnsi="Times New Roman"/>
          <w:b/>
          <w:sz w:val="24"/>
          <w:szCs w:val="24"/>
        </w:rPr>
      </w:pPr>
      <w:r w:rsidRPr="00F87743">
        <w:rPr>
          <w:rFonts w:ascii="Times New Roman" w:hAnsi="Times New Roman"/>
          <w:b/>
          <w:sz w:val="24"/>
          <w:szCs w:val="24"/>
        </w:rPr>
        <w:t xml:space="preserve"> </w:t>
      </w:r>
      <w:r w:rsidR="002F1E00" w:rsidRPr="00F87743">
        <w:rPr>
          <w:rFonts w:ascii="Times New Roman" w:hAnsi="Times New Roman"/>
          <w:b/>
          <w:sz w:val="24"/>
          <w:szCs w:val="24"/>
        </w:rPr>
        <w:t xml:space="preserve">Sanāksmes par </w:t>
      </w:r>
      <w:r w:rsidR="00684860" w:rsidRPr="00F87743">
        <w:rPr>
          <w:rFonts w:ascii="Times New Roman" w:hAnsi="Times New Roman"/>
          <w:b/>
          <w:sz w:val="24"/>
          <w:szCs w:val="24"/>
        </w:rPr>
        <w:t xml:space="preserve">2014.-2020.gada plānošanas perioda </w:t>
      </w:r>
      <w:r w:rsidR="002F1E00" w:rsidRPr="00F87743">
        <w:rPr>
          <w:rFonts w:ascii="Times New Roman" w:hAnsi="Times New Roman"/>
          <w:b/>
          <w:sz w:val="24"/>
          <w:szCs w:val="24"/>
        </w:rPr>
        <w:t>ES fondu jautājumiem</w:t>
      </w:r>
    </w:p>
    <w:p w14:paraId="29480D7D" w14:textId="77777777" w:rsidR="002F1E00" w:rsidRPr="00F87743" w:rsidRDefault="002F1E00" w:rsidP="002F1E00">
      <w:pPr>
        <w:tabs>
          <w:tab w:val="right" w:pos="9072"/>
        </w:tabs>
        <w:spacing w:after="120" w:line="240" w:lineRule="auto"/>
        <w:jc w:val="center"/>
        <w:rPr>
          <w:rFonts w:ascii="Times New Roman" w:hAnsi="Times New Roman"/>
          <w:sz w:val="24"/>
          <w:szCs w:val="24"/>
          <w:u w:val="single"/>
        </w:rPr>
      </w:pPr>
      <w:r w:rsidRPr="00F87743">
        <w:rPr>
          <w:rFonts w:ascii="Times New Roman" w:hAnsi="Times New Roman"/>
          <w:b/>
          <w:sz w:val="24"/>
          <w:szCs w:val="24"/>
        </w:rPr>
        <w:t>protokols</w:t>
      </w:r>
    </w:p>
    <w:p w14:paraId="48B7C9FE" w14:textId="77777777" w:rsidR="00AF45E8" w:rsidRDefault="00AF45E8" w:rsidP="008C5E33">
      <w:pPr>
        <w:tabs>
          <w:tab w:val="right" w:pos="14601"/>
        </w:tabs>
        <w:spacing w:after="120" w:line="240" w:lineRule="auto"/>
        <w:rPr>
          <w:rFonts w:ascii="Times New Roman" w:hAnsi="Times New Roman"/>
          <w:sz w:val="24"/>
          <w:szCs w:val="24"/>
        </w:rPr>
      </w:pPr>
    </w:p>
    <w:p w14:paraId="6E863C38" w14:textId="5B127242" w:rsidR="008C5E33" w:rsidRDefault="00E860B1" w:rsidP="008C5E33">
      <w:pPr>
        <w:tabs>
          <w:tab w:val="right" w:pos="14601"/>
        </w:tabs>
        <w:spacing w:after="120" w:line="240" w:lineRule="auto"/>
        <w:rPr>
          <w:rFonts w:ascii="Times New Roman" w:hAnsi="Times New Roman"/>
          <w:sz w:val="24"/>
          <w:szCs w:val="24"/>
        </w:rPr>
      </w:pPr>
      <w:r>
        <w:rPr>
          <w:rFonts w:ascii="Times New Roman" w:hAnsi="Times New Roman"/>
          <w:sz w:val="24"/>
          <w:szCs w:val="24"/>
        </w:rPr>
        <w:t>22</w:t>
      </w:r>
      <w:bookmarkStart w:id="0" w:name="_GoBack"/>
      <w:bookmarkEnd w:id="0"/>
      <w:r w:rsidR="0086052F">
        <w:rPr>
          <w:rFonts w:ascii="Times New Roman" w:hAnsi="Times New Roman"/>
          <w:sz w:val="24"/>
          <w:szCs w:val="24"/>
        </w:rPr>
        <w:t>.12</w:t>
      </w:r>
      <w:r w:rsidR="00AF45E8">
        <w:rPr>
          <w:rFonts w:ascii="Times New Roman" w:hAnsi="Times New Roman"/>
          <w:sz w:val="24"/>
          <w:szCs w:val="24"/>
        </w:rPr>
        <w:t>.2020.                  Nr</w:t>
      </w:r>
      <w:r w:rsidR="00AF45E8" w:rsidRPr="008C5E33">
        <w:rPr>
          <w:rFonts w:ascii="Times New Roman" w:hAnsi="Times New Roman"/>
          <w:sz w:val="24"/>
          <w:szCs w:val="24"/>
        </w:rPr>
        <w:t>.5.2-1/11</w:t>
      </w:r>
      <w:r w:rsidR="00AF45E8">
        <w:rPr>
          <w:rFonts w:ascii="Times New Roman" w:hAnsi="Times New Roman"/>
          <w:sz w:val="24"/>
          <w:szCs w:val="24"/>
        </w:rPr>
        <w:t>/</w:t>
      </w:r>
      <w:r w:rsidR="00714E6A">
        <w:rPr>
          <w:rFonts w:ascii="Times New Roman" w:hAnsi="Times New Roman"/>
          <w:sz w:val="24"/>
          <w:szCs w:val="24"/>
        </w:rPr>
        <w:t>924</w:t>
      </w:r>
    </w:p>
    <w:p w14:paraId="04D66A5A" w14:textId="30BAB492" w:rsidR="001C2A89" w:rsidRDefault="001C2A89" w:rsidP="008C5E33">
      <w:pPr>
        <w:tabs>
          <w:tab w:val="right" w:pos="14601"/>
        </w:tabs>
        <w:spacing w:after="120" w:line="240" w:lineRule="auto"/>
        <w:rPr>
          <w:rFonts w:ascii="Times New Roman" w:hAnsi="Times New Roman"/>
          <w:sz w:val="24"/>
          <w:szCs w:val="24"/>
        </w:rPr>
      </w:pPr>
    </w:p>
    <w:p w14:paraId="739E0BE9" w14:textId="26EA68EB" w:rsidR="00DD3F3A" w:rsidRPr="00F87743" w:rsidRDefault="00DD3F3A" w:rsidP="00DD3F3A">
      <w:pPr>
        <w:tabs>
          <w:tab w:val="right" w:pos="14601"/>
        </w:tabs>
        <w:spacing w:after="120" w:line="240" w:lineRule="auto"/>
        <w:jc w:val="both"/>
        <w:rPr>
          <w:rFonts w:ascii="Times New Roman" w:hAnsi="Times New Roman"/>
          <w:sz w:val="24"/>
          <w:szCs w:val="24"/>
        </w:rPr>
      </w:pPr>
      <w:r>
        <w:rPr>
          <w:rFonts w:ascii="Times New Roman" w:hAnsi="Times New Roman"/>
          <w:sz w:val="24"/>
          <w:szCs w:val="24"/>
        </w:rPr>
        <w:t>R</w:t>
      </w:r>
      <w:r w:rsidR="0047736A">
        <w:rPr>
          <w:rFonts w:ascii="Times New Roman" w:hAnsi="Times New Roman"/>
          <w:sz w:val="24"/>
          <w:szCs w:val="24"/>
        </w:rPr>
        <w:t>īgā</w:t>
      </w:r>
      <w:r>
        <w:rPr>
          <w:rFonts w:ascii="Times New Roman" w:hAnsi="Times New Roman"/>
          <w:sz w:val="24"/>
          <w:szCs w:val="24"/>
        </w:rPr>
        <w:t xml:space="preserve">, </w:t>
      </w:r>
      <w:r w:rsidR="0047736A">
        <w:rPr>
          <w:rFonts w:ascii="Times New Roman" w:hAnsi="Times New Roman"/>
          <w:sz w:val="24"/>
          <w:szCs w:val="24"/>
        </w:rPr>
        <w:t>2020</w:t>
      </w:r>
      <w:r w:rsidRPr="00F87743">
        <w:rPr>
          <w:rFonts w:ascii="Times New Roman" w:hAnsi="Times New Roman"/>
          <w:sz w:val="24"/>
          <w:szCs w:val="24"/>
        </w:rPr>
        <w:t xml:space="preserve">.gada </w:t>
      </w:r>
      <w:r w:rsidR="003C250A">
        <w:rPr>
          <w:rFonts w:ascii="Times New Roman" w:hAnsi="Times New Roman"/>
          <w:sz w:val="24"/>
          <w:szCs w:val="24"/>
        </w:rPr>
        <w:t>26.novembrī</w:t>
      </w:r>
    </w:p>
    <w:p w14:paraId="113BEE7F" w14:textId="743AA965" w:rsidR="002F1E00" w:rsidRPr="00F87743" w:rsidRDefault="002F1E00" w:rsidP="002F1E00">
      <w:pPr>
        <w:spacing w:after="120" w:line="240" w:lineRule="auto"/>
        <w:jc w:val="both"/>
        <w:rPr>
          <w:rFonts w:ascii="Times New Roman" w:hAnsi="Times New Roman"/>
          <w:sz w:val="24"/>
          <w:szCs w:val="24"/>
          <w:u w:val="single"/>
        </w:rPr>
      </w:pPr>
      <w:r w:rsidRPr="00F87743">
        <w:rPr>
          <w:rFonts w:ascii="Times New Roman" w:hAnsi="Times New Roman"/>
          <w:b/>
          <w:sz w:val="24"/>
          <w:szCs w:val="24"/>
          <w:u w:val="single"/>
        </w:rPr>
        <w:t>Sanāksme notiek</w:t>
      </w:r>
      <w:r w:rsidR="003C250A">
        <w:rPr>
          <w:rFonts w:ascii="Times New Roman" w:hAnsi="Times New Roman"/>
          <w:sz w:val="24"/>
          <w:szCs w:val="24"/>
          <w:u w:val="single"/>
        </w:rPr>
        <w:t xml:space="preserve"> attālinātā režīmā MS TEAMS platformā</w:t>
      </w:r>
    </w:p>
    <w:p w14:paraId="43393390" w14:textId="77777777" w:rsidR="002F1E00" w:rsidRDefault="002F1E00" w:rsidP="002F1E00">
      <w:pPr>
        <w:spacing w:after="120" w:line="240" w:lineRule="auto"/>
        <w:jc w:val="both"/>
        <w:rPr>
          <w:rFonts w:ascii="Times New Roman" w:hAnsi="Times New Roman"/>
          <w:sz w:val="24"/>
          <w:szCs w:val="24"/>
        </w:rPr>
      </w:pPr>
      <w:r w:rsidRPr="00F87743">
        <w:rPr>
          <w:rFonts w:ascii="Times New Roman" w:hAnsi="Times New Roman"/>
          <w:b/>
          <w:sz w:val="24"/>
          <w:szCs w:val="24"/>
          <w:u w:val="single"/>
        </w:rPr>
        <w:t>Sanāksme sākas</w:t>
      </w:r>
      <w:r w:rsidRPr="00F87743">
        <w:rPr>
          <w:rFonts w:ascii="Times New Roman" w:hAnsi="Times New Roman"/>
          <w:sz w:val="24"/>
          <w:szCs w:val="24"/>
        </w:rPr>
        <w:t xml:space="preserve">: plkst. </w:t>
      </w:r>
      <w:r w:rsidR="002C6954">
        <w:rPr>
          <w:rFonts w:ascii="Times New Roman" w:hAnsi="Times New Roman"/>
          <w:sz w:val="24"/>
          <w:szCs w:val="24"/>
        </w:rPr>
        <w:t>10</w:t>
      </w:r>
      <w:r w:rsidRPr="00F87743">
        <w:rPr>
          <w:rFonts w:ascii="Times New Roman" w:hAnsi="Times New Roman"/>
          <w:sz w:val="24"/>
          <w:szCs w:val="24"/>
        </w:rPr>
        <w:t>:00</w:t>
      </w:r>
    </w:p>
    <w:p w14:paraId="047BE259" w14:textId="77777777" w:rsidR="00432B7E" w:rsidRPr="00F87743" w:rsidRDefault="00432B7E" w:rsidP="002F1E00">
      <w:pPr>
        <w:spacing w:after="120" w:line="240" w:lineRule="auto"/>
        <w:jc w:val="both"/>
        <w:rPr>
          <w:rFonts w:ascii="Times New Roman" w:hAnsi="Times New Roman"/>
          <w:sz w:val="24"/>
          <w:szCs w:val="24"/>
        </w:rPr>
      </w:pPr>
    </w:p>
    <w:p w14:paraId="1FA72B4E" w14:textId="77777777" w:rsidR="002F1E00" w:rsidRPr="00F87743" w:rsidRDefault="002F1E00" w:rsidP="002F1E00">
      <w:pPr>
        <w:spacing w:after="120" w:line="240" w:lineRule="auto"/>
        <w:jc w:val="both"/>
        <w:rPr>
          <w:rFonts w:ascii="Times New Roman" w:hAnsi="Times New Roman"/>
          <w:b/>
          <w:sz w:val="24"/>
          <w:szCs w:val="24"/>
          <w:u w:val="single"/>
        </w:rPr>
      </w:pPr>
      <w:r w:rsidRPr="00F87743">
        <w:rPr>
          <w:rFonts w:ascii="Times New Roman" w:hAnsi="Times New Roman"/>
          <w:b/>
          <w:sz w:val="24"/>
          <w:szCs w:val="24"/>
          <w:u w:val="single"/>
        </w:rPr>
        <w:t>Sanāksmi vada:</w:t>
      </w:r>
    </w:p>
    <w:p w14:paraId="6B3500F0" w14:textId="77777777" w:rsidR="002F1E00" w:rsidRPr="00F87743" w:rsidRDefault="000B2E1C" w:rsidP="002F1E00">
      <w:pPr>
        <w:spacing w:after="120" w:line="240" w:lineRule="auto"/>
        <w:contextualSpacing/>
        <w:jc w:val="both"/>
        <w:rPr>
          <w:rFonts w:ascii="Times New Roman" w:eastAsia="Times New Roman" w:hAnsi="Times New Roman"/>
          <w:sz w:val="24"/>
          <w:szCs w:val="24"/>
        </w:rPr>
      </w:pPr>
      <w:r w:rsidRPr="00F87743">
        <w:rPr>
          <w:rFonts w:ascii="Times New Roman" w:eastAsia="Times New Roman" w:hAnsi="Times New Roman"/>
          <w:b/>
          <w:sz w:val="24"/>
          <w:szCs w:val="24"/>
        </w:rPr>
        <w:t>Solveiga Ozola</w:t>
      </w:r>
      <w:r w:rsidR="002F1E00" w:rsidRPr="00F87743">
        <w:rPr>
          <w:rFonts w:ascii="Times New Roman" w:hAnsi="Times New Roman"/>
          <w:sz w:val="24"/>
          <w:szCs w:val="24"/>
        </w:rPr>
        <w:t xml:space="preserve"> – Finanšu ministrija,</w:t>
      </w:r>
      <w:r w:rsidR="002F1E00" w:rsidRPr="00F87743">
        <w:rPr>
          <w:rFonts w:ascii="Times New Roman" w:eastAsia="Times New Roman" w:hAnsi="Times New Roman"/>
          <w:sz w:val="24"/>
          <w:szCs w:val="24"/>
        </w:rPr>
        <w:t xml:space="preserve"> Eiropas Savienības fondu </w:t>
      </w:r>
      <w:r w:rsidR="002C6954">
        <w:rPr>
          <w:rFonts w:ascii="Times New Roman" w:eastAsia="Times New Roman" w:hAnsi="Times New Roman"/>
          <w:sz w:val="24"/>
          <w:szCs w:val="24"/>
        </w:rPr>
        <w:t xml:space="preserve">sistēmas </w:t>
      </w:r>
      <w:r w:rsidR="001C2AA1" w:rsidRPr="00F87743">
        <w:rPr>
          <w:rFonts w:ascii="Times New Roman" w:eastAsia="Times New Roman" w:hAnsi="Times New Roman"/>
          <w:sz w:val="24"/>
          <w:szCs w:val="24"/>
        </w:rPr>
        <w:t>v</w:t>
      </w:r>
      <w:r w:rsidR="002C6954">
        <w:rPr>
          <w:rFonts w:ascii="Times New Roman" w:eastAsia="Times New Roman" w:hAnsi="Times New Roman"/>
          <w:sz w:val="24"/>
          <w:szCs w:val="24"/>
        </w:rPr>
        <w:t>adības</w:t>
      </w:r>
      <w:r w:rsidR="002F1E00" w:rsidRPr="00F87743">
        <w:rPr>
          <w:rFonts w:ascii="Times New Roman" w:eastAsia="Times New Roman" w:hAnsi="Times New Roman"/>
          <w:sz w:val="24"/>
          <w:szCs w:val="24"/>
        </w:rPr>
        <w:t xml:space="preserve"> departamenta direktore</w:t>
      </w:r>
    </w:p>
    <w:p w14:paraId="6B71DA77" w14:textId="77777777" w:rsidR="00581262" w:rsidRPr="00F87743" w:rsidRDefault="00581262" w:rsidP="002F1E00">
      <w:pPr>
        <w:spacing w:after="120" w:line="240" w:lineRule="auto"/>
        <w:contextualSpacing/>
        <w:jc w:val="both"/>
        <w:rPr>
          <w:rFonts w:ascii="Times New Roman" w:hAnsi="Times New Roman"/>
          <w:b/>
          <w:sz w:val="24"/>
          <w:szCs w:val="24"/>
        </w:rPr>
      </w:pPr>
    </w:p>
    <w:p w14:paraId="09D6FB00" w14:textId="77777777" w:rsidR="002F1E00" w:rsidRPr="00F87743" w:rsidRDefault="002F1E00" w:rsidP="002F1E00">
      <w:pPr>
        <w:spacing w:after="120" w:line="240" w:lineRule="auto"/>
        <w:jc w:val="both"/>
        <w:rPr>
          <w:rFonts w:ascii="Times New Roman" w:hAnsi="Times New Roman"/>
          <w:b/>
          <w:sz w:val="24"/>
          <w:szCs w:val="24"/>
        </w:rPr>
      </w:pPr>
      <w:r w:rsidRPr="00F87743">
        <w:rPr>
          <w:rFonts w:ascii="Times New Roman" w:hAnsi="Times New Roman"/>
          <w:b/>
          <w:sz w:val="24"/>
          <w:szCs w:val="24"/>
          <w:u w:val="single"/>
        </w:rPr>
        <w:t>Sanāksmē piedalās:</w:t>
      </w:r>
      <w:r w:rsidRPr="00F87743">
        <w:rPr>
          <w:rFonts w:ascii="Times New Roman" w:hAnsi="Times New Roman"/>
          <w:b/>
          <w:sz w:val="24"/>
          <w:szCs w:val="24"/>
        </w:rPr>
        <w:t xml:space="preserve"> </w:t>
      </w:r>
    </w:p>
    <w:tbl>
      <w:tblPr>
        <w:tblpPr w:leftFromText="180" w:rightFromText="180" w:vertAnchor="text"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6"/>
        <w:gridCol w:w="1563"/>
        <w:gridCol w:w="1416"/>
        <w:gridCol w:w="6214"/>
      </w:tblGrid>
      <w:tr w:rsidR="00715313" w:rsidRPr="00715313" w14:paraId="33A6CFAB" w14:textId="77777777" w:rsidTr="006F1CC3">
        <w:tc>
          <w:tcPr>
            <w:tcW w:w="0" w:type="auto"/>
            <w:shd w:val="clear" w:color="auto" w:fill="DDDDDD"/>
            <w:vAlign w:val="center"/>
          </w:tcPr>
          <w:p w14:paraId="1767D48B" w14:textId="77777777" w:rsidR="00B12CDD" w:rsidRPr="00715313" w:rsidRDefault="00B12CDD" w:rsidP="00742A04">
            <w:pPr>
              <w:spacing w:after="0" w:line="240" w:lineRule="auto"/>
              <w:jc w:val="center"/>
              <w:rPr>
                <w:rFonts w:ascii="Times New Roman" w:hAnsi="Times New Roman"/>
                <w:sz w:val="24"/>
                <w:szCs w:val="24"/>
              </w:rPr>
            </w:pPr>
            <w:r w:rsidRPr="00715313">
              <w:rPr>
                <w:rFonts w:ascii="Times New Roman" w:hAnsi="Times New Roman"/>
                <w:sz w:val="24"/>
                <w:szCs w:val="24"/>
              </w:rPr>
              <w:t>N. p.k.</w:t>
            </w:r>
          </w:p>
        </w:tc>
        <w:tc>
          <w:tcPr>
            <w:tcW w:w="0" w:type="auto"/>
            <w:shd w:val="clear" w:color="auto" w:fill="DDDDDD"/>
            <w:vAlign w:val="center"/>
          </w:tcPr>
          <w:p w14:paraId="05518C0D" w14:textId="77777777" w:rsidR="00B12CDD" w:rsidRPr="00715313" w:rsidRDefault="00B12CDD" w:rsidP="00742A04">
            <w:pPr>
              <w:spacing w:after="0" w:line="240" w:lineRule="auto"/>
              <w:jc w:val="center"/>
              <w:rPr>
                <w:rFonts w:ascii="Times New Roman" w:hAnsi="Times New Roman"/>
                <w:sz w:val="24"/>
                <w:szCs w:val="24"/>
              </w:rPr>
            </w:pPr>
            <w:r w:rsidRPr="00715313">
              <w:rPr>
                <w:rFonts w:ascii="Times New Roman" w:hAnsi="Times New Roman"/>
                <w:sz w:val="24"/>
                <w:szCs w:val="24"/>
              </w:rPr>
              <w:t>Vārds, uzvārds</w:t>
            </w:r>
          </w:p>
        </w:tc>
        <w:tc>
          <w:tcPr>
            <w:tcW w:w="1416" w:type="dxa"/>
            <w:shd w:val="clear" w:color="auto" w:fill="DDDDDD"/>
            <w:vAlign w:val="center"/>
          </w:tcPr>
          <w:p w14:paraId="24768100" w14:textId="77777777" w:rsidR="00B12CDD" w:rsidRPr="00715313" w:rsidRDefault="00B12CDD" w:rsidP="00742A04">
            <w:pPr>
              <w:spacing w:after="0" w:line="240" w:lineRule="auto"/>
              <w:jc w:val="center"/>
              <w:rPr>
                <w:rFonts w:ascii="Times New Roman" w:hAnsi="Times New Roman"/>
                <w:sz w:val="24"/>
                <w:szCs w:val="24"/>
              </w:rPr>
            </w:pPr>
            <w:r w:rsidRPr="00715313">
              <w:rPr>
                <w:rFonts w:ascii="Times New Roman" w:hAnsi="Times New Roman"/>
                <w:sz w:val="24"/>
                <w:szCs w:val="24"/>
              </w:rPr>
              <w:t>Institūcija</w:t>
            </w:r>
          </w:p>
        </w:tc>
        <w:tc>
          <w:tcPr>
            <w:tcW w:w="6214" w:type="dxa"/>
            <w:shd w:val="clear" w:color="auto" w:fill="DDDDDD"/>
            <w:vAlign w:val="center"/>
          </w:tcPr>
          <w:p w14:paraId="713FB244" w14:textId="77777777" w:rsidR="00B12CDD" w:rsidRPr="00715313" w:rsidRDefault="00B12CDD" w:rsidP="0053256C">
            <w:pPr>
              <w:spacing w:after="0" w:line="240" w:lineRule="auto"/>
              <w:jc w:val="center"/>
              <w:rPr>
                <w:rFonts w:ascii="Times New Roman" w:hAnsi="Times New Roman"/>
                <w:sz w:val="24"/>
                <w:szCs w:val="24"/>
              </w:rPr>
            </w:pPr>
            <w:r w:rsidRPr="00715313">
              <w:rPr>
                <w:rFonts w:ascii="Times New Roman" w:hAnsi="Times New Roman"/>
                <w:sz w:val="24"/>
                <w:szCs w:val="24"/>
              </w:rPr>
              <w:t>Amats</w:t>
            </w:r>
          </w:p>
        </w:tc>
      </w:tr>
      <w:tr w:rsidR="00715313" w:rsidRPr="00715313" w14:paraId="4B6B43C5" w14:textId="77777777" w:rsidTr="006F1CC3">
        <w:tc>
          <w:tcPr>
            <w:tcW w:w="0" w:type="auto"/>
            <w:shd w:val="clear" w:color="auto" w:fill="auto"/>
            <w:vAlign w:val="center"/>
          </w:tcPr>
          <w:p w14:paraId="21CFA41C" w14:textId="77777777" w:rsidR="00D33712" w:rsidRPr="00715313" w:rsidRDefault="00D33712" w:rsidP="00D33712">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35D7827D" w14:textId="767CAC99" w:rsidR="00D33712" w:rsidRPr="00715313" w:rsidRDefault="00D33712" w:rsidP="00D33712">
            <w:pPr>
              <w:spacing w:after="0" w:line="240" w:lineRule="auto"/>
              <w:jc w:val="center"/>
              <w:rPr>
                <w:rFonts w:ascii="Times New Roman" w:hAnsi="Times New Roman"/>
                <w:sz w:val="24"/>
                <w:szCs w:val="24"/>
              </w:rPr>
            </w:pPr>
            <w:r w:rsidRPr="00715313">
              <w:rPr>
                <w:rFonts w:ascii="Times New Roman" w:hAnsi="Times New Roman"/>
                <w:sz w:val="24"/>
                <w:szCs w:val="24"/>
              </w:rPr>
              <w:t>Kristīne Ancāne</w:t>
            </w:r>
          </w:p>
        </w:tc>
        <w:tc>
          <w:tcPr>
            <w:tcW w:w="1416" w:type="dxa"/>
            <w:shd w:val="clear" w:color="auto" w:fill="auto"/>
            <w:vAlign w:val="center"/>
          </w:tcPr>
          <w:p w14:paraId="27B5D7B8" w14:textId="27F66CB5" w:rsidR="00D33712" w:rsidRPr="00715313" w:rsidRDefault="00D33712" w:rsidP="00D33712">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06216D50" w14:textId="71FCBCB3" w:rsidR="00D33712" w:rsidRPr="00715313" w:rsidRDefault="00D33712" w:rsidP="00D33712">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stratēģijas departamenta direktora vietniece, Uzņēmējdarbības un inovāciju attīstības nodaļas vadītāja</w:t>
            </w:r>
          </w:p>
        </w:tc>
      </w:tr>
      <w:tr w:rsidR="00715313" w:rsidRPr="00715313" w14:paraId="4A97CB0F" w14:textId="77777777" w:rsidTr="006F1CC3">
        <w:tc>
          <w:tcPr>
            <w:tcW w:w="0" w:type="auto"/>
            <w:shd w:val="clear" w:color="auto" w:fill="auto"/>
            <w:vAlign w:val="center"/>
          </w:tcPr>
          <w:p w14:paraId="2032927F" w14:textId="77777777" w:rsidR="00C27604" w:rsidRPr="00715313" w:rsidRDefault="00C27604" w:rsidP="0047736A">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4F2AD5A6" w14:textId="23AF6B98" w:rsidR="00C27604" w:rsidRPr="00715313" w:rsidRDefault="00C27604" w:rsidP="0047736A">
            <w:pPr>
              <w:spacing w:after="0" w:line="240" w:lineRule="auto"/>
              <w:jc w:val="center"/>
              <w:rPr>
                <w:rFonts w:ascii="Times New Roman" w:hAnsi="Times New Roman"/>
                <w:sz w:val="24"/>
                <w:szCs w:val="24"/>
              </w:rPr>
            </w:pPr>
            <w:r w:rsidRPr="00715313">
              <w:rPr>
                <w:rFonts w:ascii="Times New Roman" w:hAnsi="Times New Roman"/>
                <w:sz w:val="24"/>
                <w:szCs w:val="24"/>
              </w:rPr>
              <w:t>Edīte Bērziņa</w:t>
            </w:r>
          </w:p>
        </w:tc>
        <w:tc>
          <w:tcPr>
            <w:tcW w:w="1416" w:type="dxa"/>
            <w:shd w:val="clear" w:color="auto" w:fill="auto"/>
            <w:vAlign w:val="center"/>
          </w:tcPr>
          <w:p w14:paraId="39530E08" w14:textId="77777777" w:rsidR="00C27604" w:rsidRPr="00715313" w:rsidRDefault="00C27604" w:rsidP="0047736A">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424E22BF" w14:textId="77777777" w:rsidR="00C27604" w:rsidRPr="00715313" w:rsidRDefault="00C27604" w:rsidP="0053256C">
            <w:pPr>
              <w:spacing w:after="0" w:line="240" w:lineRule="auto"/>
              <w:jc w:val="both"/>
              <w:rPr>
                <w:rFonts w:ascii="Times New Roman" w:hAnsi="Times New Roman"/>
                <w:sz w:val="24"/>
                <w:szCs w:val="24"/>
              </w:rPr>
            </w:pPr>
            <w:r w:rsidRPr="00715313">
              <w:rPr>
                <w:rFonts w:ascii="Times New Roman" w:hAnsi="Times New Roman"/>
                <w:sz w:val="24"/>
                <w:szCs w:val="24"/>
              </w:rPr>
              <w:t>Komercdarbības atbalsta kontroles departamenta direktores vietniece</w:t>
            </w:r>
          </w:p>
        </w:tc>
      </w:tr>
      <w:tr w:rsidR="00715313" w:rsidRPr="00715313" w14:paraId="33519A87" w14:textId="77777777" w:rsidTr="006F1CC3">
        <w:tc>
          <w:tcPr>
            <w:tcW w:w="0" w:type="auto"/>
            <w:shd w:val="clear" w:color="auto" w:fill="auto"/>
            <w:vAlign w:val="center"/>
          </w:tcPr>
          <w:p w14:paraId="22B8D08D" w14:textId="77777777" w:rsidR="00052623" w:rsidRPr="00715313" w:rsidRDefault="00052623" w:rsidP="00052623">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27257050" w14:textId="17A398A9" w:rsidR="00052623" w:rsidRPr="00715313" w:rsidRDefault="00052623" w:rsidP="00052623">
            <w:pPr>
              <w:spacing w:after="0" w:line="240" w:lineRule="auto"/>
              <w:jc w:val="center"/>
              <w:rPr>
                <w:rFonts w:ascii="Times New Roman" w:hAnsi="Times New Roman"/>
                <w:sz w:val="24"/>
                <w:szCs w:val="24"/>
              </w:rPr>
            </w:pPr>
            <w:r w:rsidRPr="00715313">
              <w:rPr>
                <w:rFonts w:ascii="Times New Roman" w:hAnsi="Times New Roman"/>
                <w:sz w:val="24"/>
                <w:szCs w:val="24"/>
              </w:rPr>
              <w:t>Silva Blite</w:t>
            </w:r>
          </w:p>
        </w:tc>
        <w:tc>
          <w:tcPr>
            <w:tcW w:w="1416" w:type="dxa"/>
            <w:shd w:val="clear" w:color="auto" w:fill="auto"/>
            <w:vAlign w:val="center"/>
          </w:tcPr>
          <w:p w14:paraId="625284A7" w14:textId="57CB080D" w:rsidR="00052623" w:rsidRPr="00715313" w:rsidRDefault="00052623" w:rsidP="00052623">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12B7E179" w14:textId="4C94CCFE" w:rsidR="00052623" w:rsidRPr="00715313" w:rsidRDefault="00052623" w:rsidP="00052623">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lietu departamenta direktora vietniece</w:t>
            </w:r>
          </w:p>
        </w:tc>
      </w:tr>
      <w:tr w:rsidR="00715313" w:rsidRPr="00715313" w14:paraId="05F292E9" w14:textId="77777777" w:rsidTr="006F1CC3">
        <w:tc>
          <w:tcPr>
            <w:tcW w:w="0" w:type="auto"/>
            <w:shd w:val="clear" w:color="auto" w:fill="auto"/>
            <w:vAlign w:val="center"/>
          </w:tcPr>
          <w:p w14:paraId="0F5D65AE" w14:textId="77777777" w:rsidR="006F1CC3" w:rsidRPr="00715313" w:rsidRDefault="006F1CC3" w:rsidP="006F1CC3">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0D1289BF" w14:textId="02814BF3"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Aleksejs Čekalovs</w:t>
            </w:r>
          </w:p>
        </w:tc>
        <w:tc>
          <w:tcPr>
            <w:tcW w:w="1416" w:type="dxa"/>
            <w:shd w:val="clear" w:color="auto" w:fill="auto"/>
            <w:vAlign w:val="center"/>
          </w:tcPr>
          <w:p w14:paraId="1B3B2D72" w14:textId="354B545D"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484B25B6" w14:textId="25F03846" w:rsidR="006F1CC3" w:rsidRPr="00715313" w:rsidRDefault="006F1CC3" w:rsidP="006F1CC3">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revīzijas departamenta vecākais eksperts</w:t>
            </w:r>
          </w:p>
        </w:tc>
      </w:tr>
      <w:tr w:rsidR="00715313" w:rsidRPr="00715313" w14:paraId="1AD46376" w14:textId="77777777" w:rsidTr="006F1CC3">
        <w:tc>
          <w:tcPr>
            <w:tcW w:w="0" w:type="auto"/>
            <w:shd w:val="clear" w:color="auto" w:fill="auto"/>
            <w:vAlign w:val="center"/>
          </w:tcPr>
          <w:p w14:paraId="71C651D1"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603DBD07" w14:textId="7E98CB6D"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Elīna Drāzniece</w:t>
            </w:r>
          </w:p>
        </w:tc>
        <w:tc>
          <w:tcPr>
            <w:tcW w:w="1416" w:type="dxa"/>
            <w:shd w:val="clear" w:color="auto" w:fill="auto"/>
            <w:vAlign w:val="center"/>
          </w:tcPr>
          <w:p w14:paraId="3B89AA5B" w14:textId="6C42B629"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2B5945B8" w14:textId="720F6602"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stratēģijas departamenta  Cilvēkkapitāla attīstības nodaļas vadītāja</w:t>
            </w:r>
          </w:p>
        </w:tc>
      </w:tr>
      <w:tr w:rsidR="00715313" w:rsidRPr="00715313" w14:paraId="42A77558" w14:textId="77777777" w:rsidTr="006F1CC3">
        <w:tc>
          <w:tcPr>
            <w:tcW w:w="0" w:type="auto"/>
            <w:shd w:val="clear" w:color="auto" w:fill="auto"/>
            <w:vAlign w:val="center"/>
          </w:tcPr>
          <w:p w14:paraId="5F4E7E98"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66F471E9" w14:textId="77777777"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Reinis Dzelzkalējs</w:t>
            </w:r>
          </w:p>
          <w:p w14:paraId="615B7E22" w14:textId="77777777" w:rsidR="00C439B0" w:rsidRPr="00715313" w:rsidRDefault="00C439B0" w:rsidP="00C439B0">
            <w:pPr>
              <w:spacing w:after="0" w:line="240" w:lineRule="auto"/>
              <w:jc w:val="center"/>
              <w:rPr>
                <w:rFonts w:ascii="Times New Roman" w:hAnsi="Times New Roman"/>
                <w:sz w:val="24"/>
                <w:szCs w:val="24"/>
              </w:rPr>
            </w:pPr>
          </w:p>
        </w:tc>
        <w:tc>
          <w:tcPr>
            <w:tcW w:w="1416" w:type="dxa"/>
            <w:shd w:val="clear" w:color="auto" w:fill="auto"/>
            <w:vAlign w:val="center"/>
          </w:tcPr>
          <w:p w14:paraId="0E02D44B" w14:textId="1B81F21A"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1D96F0FA" w14:textId="3FEBF138"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investīciju pārvaldības departamenta Eiropas Savienības fondu investīciju finanšu analīzes nodaļas vadītāja vietnieks</w:t>
            </w:r>
          </w:p>
        </w:tc>
      </w:tr>
      <w:tr w:rsidR="00715313" w:rsidRPr="00715313" w14:paraId="6E74E6F4" w14:textId="77777777" w:rsidTr="006F1CC3">
        <w:tc>
          <w:tcPr>
            <w:tcW w:w="0" w:type="auto"/>
            <w:shd w:val="clear" w:color="auto" w:fill="auto"/>
            <w:vAlign w:val="center"/>
          </w:tcPr>
          <w:p w14:paraId="785BC3A7"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736DD986" w14:textId="153E2D7E"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Normunds Eglītis</w:t>
            </w:r>
          </w:p>
        </w:tc>
        <w:tc>
          <w:tcPr>
            <w:tcW w:w="1416" w:type="dxa"/>
            <w:shd w:val="clear" w:color="auto" w:fill="auto"/>
            <w:vAlign w:val="center"/>
          </w:tcPr>
          <w:p w14:paraId="583ECD42" w14:textId="7ABDD34E"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7C55463F" w14:textId="269F0C59"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investīciju pārvaldības departamenta direktores vietnieks, Eiropas Savienības fondu investīciju finanšu analīzes nodaļas vadītājs</w:t>
            </w:r>
          </w:p>
        </w:tc>
      </w:tr>
      <w:tr w:rsidR="00715313" w:rsidRPr="00715313" w14:paraId="7C48DAD3" w14:textId="77777777" w:rsidTr="006F1CC3">
        <w:tc>
          <w:tcPr>
            <w:tcW w:w="0" w:type="auto"/>
            <w:shd w:val="clear" w:color="auto" w:fill="auto"/>
            <w:vAlign w:val="center"/>
          </w:tcPr>
          <w:p w14:paraId="5CEE9259"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47713EBE" w14:textId="3433B7BA"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Ieva Gaigala</w:t>
            </w:r>
          </w:p>
        </w:tc>
        <w:tc>
          <w:tcPr>
            <w:tcW w:w="1416" w:type="dxa"/>
            <w:shd w:val="clear" w:color="auto" w:fill="auto"/>
            <w:vAlign w:val="center"/>
          </w:tcPr>
          <w:p w14:paraId="5E80D3C4" w14:textId="7FE26BD6"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0F48F0C1" w14:textId="362F0E9B"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Komunikācijas departamenta vecākā eksperte</w:t>
            </w:r>
          </w:p>
        </w:tc>
      </w:tr>
      <w:tr w:rsidR="00715313" w:rsidRPr="00715313" w14:paraId="62EA9CE5" w14:textId="77777777" w:rsidTr="006F1CC3">
        <w:tc>
          <w:tcPr>
            <w:tcW w:w="0" w:type="auto"/>
            <w:shd w:val="clear" w:color="auto" w:fill="auto"/>
            <w:vAlign w:val="center"/>
          </w:tcPr>
          <w:p w14:paraId="3C55D7D7"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44462155" w14:textId="1B252232"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Jekaterina Gelaha</w:t>
            </w:r>
          </w:p>
        </w:tc>
        <w:tc>
          <w:tcPr>
            <w:tcW w:w="1416" w:type="dxa"/>
            <w:shd w:val="clear" w:color="auto" w:fill="auto"/>
            <w:vAlign w:val="center"/>
          </w:tcPr>
          <w:p w14:paraId="517985A1" w14:textId="77777777"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3E0863D4" w14:textId="77777777"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investīciju pārvaldības departamenta direktores vietniece</w:t>
            </w:r>
          </w:p>
        </w:tc>
      </w:tr>
      <w:tr w:rsidR="00715313" w:rsidRPr="00715313" w14:paraId="41FC15F5" w14:textId="77777777" w:rsidTr="006F1CC3">
        <w:tc>
          <w:tcPr>
            <w:tcW w:w="0" w:type="auto"/>
            <w:shd w:val="clear" w:color="auto" w:fill="auto"/>
            <w:vAlign w:val="center"/>
          </w:tcPr>
          <w:p w14:paraId="5D91F813"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43E6C68C" w14:textId="09FA1922"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Zane Jansone</w:t>
            </w:r>
          </w:p>
        </w:tc>
        <w:tc>
          <w:tcPr>
            <w:tcW w:w="1416" w:type="dxa"/>
            <w:shd w:val="clear" w:color="auto" w:fill="auto"/>
            <w:vAlign w:val="center"/>
          </w:tcPr>
          <w:p w14:paraId="075BB3F1" w14:textId="77777777"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6412D82D" w14:textId="77777777"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sistēmas vadības departamenta direktores vietniece, Eiropas Savienības fondu ieviešanas vadības nodaļas vadītāja</w:t>
            </w:r>
          </w:p>
        </w:tc>
      </w:tr>
      <w:tr w:rsidR="00715313" w:rsidRPr="00715313" w14:paraId="0ACA9F82" w14:textId="77777777" w:rsidTr="006F1CC3">
        <w:tc>
          <w:tcPr>
            <w:tcW w:w="0" w:type="auto"/>
            <w:shd w:val="clear" w:color="auto" w:fill="auto"/>
            <w:vAlign w:val="center"/>
          </w:tcPr>
          <w:p w14:paraId="25BE05A1" w14:textId="77777777" w:rsidR="006F1CC3" w:rsidRPr="00715313" w:rsidRDefault="006F1CC3" w:rsidP="006F1CC3">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05EAB1EE" w14:textId="09B6D7C2"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Agnese Kadiģe</w:t>
            </w:r>
          </w:p>
        </w:tc>
        <w:tc>
          <w:tcPr>
            <w:tcW w:w="1416" w:type="dxa"/>
            <w:shd w:val="clear" w:color="auto" w:fill="auto"/>
            <w:vAlign w:val="center"/>
          </w:tcPr>
          <w:p w14:paraId="17B8B308" w14:textId="467FD5B7"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23B8FCE5" w14:textId="313695B6" w:rsidR="006F1CC3" w:rsidRPr="00715313" w:rsidRDefault="006F1CC3" w:rsidP="006F1CC3">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revīzijas departamenta vecākā auditore</w:t>
            </w:r>
          </w:p>
        </w:tc>
      </w:tr>
      <w:tr w:rsidR="00715313" w:rsidRPr="00715313" w14:paraId="638C04E3" w14:textId="77777777" w:rsidTr="006F1CC3">
        <w:tc>
          <w:tcPr>
            <w:tcW w:w="0" w:type="auto"/>
            <w:shd w:val="clear" w:color="auto" w:fill="auto"/>
            <w:vAlign w:val="center"/>
          </w:tcPr>
          <w:p w14:paraId="7EE32926"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6BAE8C24" w14:textId="3428073E"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Boriss Kņigins</w:t>
            </w:r>
          </w:p>
        </w:tc>
        <w:tc>
          <w:tcPr>
            <w:tcW w:w="1416" w:type="dxa"/>
            <w:shd w:val="clear" w:color="auto" w:fill="auto"/>
            <w:vAlign w:val="center"/>
          </w:tcPr>
          <w:p w14:paraId="22432C4D" w14:textId="77777777"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06075D1E" w14:textId="77777777"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stratēģijas departamenta direktora vietnieks</w:t>
            </w:r>
          </w:p>
        </w:tc>
      </w:tr>
      <w:tr w:rsidR="00715313" w:rsidRPr="00715313" w14:paraId="788C3DF1" w14:textId="77777777" w:rsidTr="006F1CC3">
        <w:tc>
          <w:tcPr>
            <w:tcW w:w="0" w:type="auto"/>
            <w:shd w:val="clear" w:color="auto" w:fill="auto"/>
            <w:vAlign w:val="center"/>
          </w:tcPr>
          <w:p w14:paraId="0DA47320"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78E1535C" w14:textId="739525C9"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Kristaps Konrāds</w:t>
            </w:r>
          </w:p>
        </w:tc>
        <w:tc>
          <w:tcPr>
            <w:tcW w:w="1416" w:type="dxa"/>
            <w:shd w:val="clear" w:color="auto" w:fill="auto"/>
            <w:vAlign w:val="center"/>
          </w:tcPr>
          <w:p w14:paraId="7747EE39" w14:textId="77777777"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1D8B0003" w14:textId="77777777"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sistēmas vadības departamenta Eiropas Savienības fondu ieviešanas vadības nodaļas vecākais eksperts</w:t>
            </w:r>
          </w:p>
        </w:tc>
      </w:tr>
      <w:tr w:rsidR="00715313" w:rsidRPr="00715313" w14:paraId="43CC0E62" w14:textId="77777777" w:rsidTr="006F1CC3">
        <w:tc>
          <w:tcPr>
            <w:tcW w:w="0" w:type="auto"/>
            <w:shd w:val="clear" w:color="auto" w:fill="auto"/>
            <w:vAlign w:val="center"/>
          </w:tcPr>
          <w:p w14:paraId="30E58BB2"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712D0547" w14:textId="19A0C556"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Inese Lase</w:t>
            </w:r>
          </w:p>
        </w:tc>
        <w:tc>
          <w:tcPr>
            <w:tcW w:w="1416" w:type="dxa"/>
            <w:shd w:val="clear" w:color="auto" w:fill="auto"/>
            <w:vAlign w:val="center"/>
          </w:tcPr>
          <w:p w14:paraId="673057EC" w14:textId="7BC205E8"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44A9DE90" w14:textId="47F3991A"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stratēģijas departamenta Izvērtēšanas nodaļas vadītāja</w:t>
            </w:r>
          </w:p>
        </w:tc>
      </w:tr>
      <w:tr w:rsidR="00715313" w:rsidRPr="00715313" w14:paraId="75D807AC" w14:textId="77777777" w:rsidTr="006F1CC3">
        <w:tc>
          <w:tcPr>
            <w:tcW w:w="0" w:type="auto"/>
            <w:shd w:val="clear" w:color="auto" w:fill="auto"/>
            <w:vAlign w:val="center"/>
          </w:tcPr>
          <w:p w14:paraId="1A71E865" w14:textId="77777777" w:rsidR="006F1CC3" w:rsidRPr="00715313" w:rsidRDefault="006F1CC3" w:rsidP="006F1CC3">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1EED34CC" w14:textId="22100E09"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Inese Levana</w:t>
            </w:r>
          </w:p>
        </w:tc>
        <w:tc>
          <w:tcPr>
            <w:tcW w:w="1416" w:type="dxa"/>
            <w:shd w:val="clear" w:color="auto" w:fill="auto"/>
            <w:vAlign w:val="center"/>
          </w:tcPr>
          <w:p w14:paraId="0D0F423D" w14:textId="5CF73F97"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1D6CE69E" w14:textId="144F7945" w:rsidR="006F1CC3" w:rsidRPr="00715313" w:rsidRDefault="006F1CC3" w:rsidP="006F1CC3">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revīzijas departamenta vecākā eksperte</w:t>
            </w:r>
          </w:p>
        </w:tc>
      </w:tr>
      <w:tr w:rsidR="00715313" w:rsidRPr="00715313" w14:paraId="2E3C1033" w14:textId="77777777" w:rsidTr="006F1CC3">
        <w:tc>
          <w:tcPr>
            <w:tcW w:w="0" w:type="auto"/>
            <w:shd w:val="clear" w:color="auto" w:fill="auto"/>
            <w:vAlign w:val="center"/>
          </w:tcPr>
          <w:p w14:paraId="37313200"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7557EFC1" w14:textId="54385552"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Zane Logina</w:t>
            </w:r>
          </w:p>
        </w:tc>
        <w:tc>
          <w:tcPr>
            <w:tcW w:w="1416" w:type="dxa"/>
            <w:shd w:val="clear" w:color="auto" w:fill="auto"/>
            <w:vAlign w:val="center"/>
          </w:tcPr>
          <w:p w14:paraId="4995C370" w14:textId="77777777"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11777123" w14:textId="77777777"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sistēmas vadības departamenta Eiropas Savienības fondu tiesiskā nodrošinājuma nodaļas vadītāja</w:t>
            </w:r>
          </w:p>
        </w:tc>
      </w:tr>
      <w:tr w:rsidR="00715313" w:rsidRPr="00715313" w14:paraId="514A8521" w14:textId="77777777" w:rsidTr="006F1CC3">
        <w:tc>
          <w:tcPr>
            <w:tcW w:w="0" w:type="auto"/>
            <w:shd w:val="clear" w:color="auto" w:fill="auto"/>
            <w:vAlign w:val="center"/>
          </w:tcPr>
          <w:p w14:paraId="51464F1D"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1155FC88" w14:textId="511DFE87"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Solveiga Ozola</w:t>
            </w:r>
          </w:p>
        </w:tc>
        <w:tc>
          <w:tcPr>
            <w:tcW w:w="1416" w:type="dxa"/>
            <w:shd w:val="clear" w:color="auto" w:fill="auto"/>
            <w:vAlign w:val="center"/>
          </w:tcPr>
          <w:p w14:paraId="2AC59D96" w14:textId="77777777"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7A3B5576" w14:textId="77777777" w:rsidR="00C439B0" w:rsidRPr="00715313" w:rsidRDefault="00C439B0" w:rsidP="00C439B0">
            <w:pPr>
              <w:spacing w:after="0" w:line="240" w:lineRule="auto"/>
              <w:jc w:val="both"/>
              <w:rPr>
                <w:rFonts w:ascii="Times New Roman" w:hAnsi="Times New Roman"/>
                <w:bCs/>
                <w:iCs/>
                <w:sz w:val="24"/>
                <w:szCs w:val="24"/>
              </w:rPr>
            </w:pPr>
            <w:r w:rsidRPr="00715313">
              <w:rPr>
                <w:rFonts w:ascii="Times New Roman" w:hAnsi="Times New Roman"/>
                <w:sz w:val="24"/>
                <w:szCs w:val="24"/>
              </w:rPr>
              <w:t>Eiropas Savienības fondu sistēmas vadības departamenta direktore</w:t>
            </w:r>
          </w:p>
        </w:tc>
      </w:tr>
      <w:tr w:rsidR="00715313" w:rsidRPr="00715313" w14:paraId="61EC3B53" w14:textId="77777777" w:rsidTr="006F1CC3">
        <w:tc>
          <w:tcPr>
            <w:tcW w:w="0" w:type="auto"/>
            <w:shd w:val="clear" w:color="auto" w:fill="auto"/>
            <w:vAlign w:val="center"/>
          </w:tcPr>
          <w:p w14:paraId="3D25D5DF"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6F8A9AFC" w14:textId="032F5048"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Inita Petrova</w:t>
            </w:r>
          </w:p>
        </w:tc>
        <w:tc>
          <w:tcPr>
            <w:tcW w:w="1416" w:type="dxa"/>
            <w:shd w:val="clear" w:color="auto" w:fill="auto"/>
            <w:vAlign w:val="center"/>
          </w:tcPr>
          <w:p w14:paraId="3368A09F" w14:textId="778BE0A5"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4FE6BCF7" w14:textId="4A7EB1A9"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sistēmas vadības departamenta Eiropas Savienības fondu tiesiskā nodrošinājuma nodaļas vadītājas vietniece</w:t>
            </w:r>
          </w:p>
        </w:tc>
      </w:tr>
      <w:tr w:rsidR="00715313" w:rsidRPr="00715313" w14:paraId="1BBB3CB3" w14:textId="77777777" w:rsidTr="006F1CC3">
        <w:tc>
          <w:tcPr>
            <w:tcW w:w="0" w:type="auto"/>
            <w:shd w:val="clear" w:color="auto" w:fill="auto"/>
            <w:vAlign w:val="center"/>
          </w:tcPr>
          <w:p w14:paraId="32E2272B"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290570D8" w14:textId="5D747FE9"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Artūrs Pētersons</w:t>
            </w:r>
          </w:p>
        </w:tc>
        <w:tc>
          <w:tcPr>
            <w:tcW w:w="1416" w:type="dxa"/>
            <w:shd w:val="clear" w:color="auto" w:fill="auto"/>
            <w:vAlign w:val="center"/>
          </w:tcPr>
          <w:p w14:paraId="50C6C83D" w14:textId="77777777"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74FCA7B8" w14:textId="77777777"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sistēmas vadības departamenta Eiropas Savienības fondu ieviešanas vadības nodaļas vecākais eksperts</w:t>
            </w:r>
          </w:p>
        </w:tc>
      </w:tr>
      <w:tr w:rsidR="00715313" w:rsidRPr="00715313" w14:paraId="72BA9FB9" w14:textId="77777777" w:rsidTr="006F1CC3">
        <w:tc>
          <w:tcPr>
            <w:tcW w:w="0" w:type="auto"/>
            <w:shd w:val="clear" w:color="auto" w:fill="auto"/>
            <w:vAlign w:val="center"/>
          </w:tcPr>
          <w:p w14:paraId="22EA309C"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0D579E7D" w14:textId="57EEC100"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Anna Pukse</w:t>
            </w:r>
          </w:p>
        </w:tc>
        <w:tc>
          <w:tcPr>
            <w:tcW w:w="1416" w:type="dxa"/>
            <w:shd w:val="clear" w:color="auto" w:fill="auto"/>
            <w:vAlign w:val="center"/>
          </w:tcPr>
          <w:p w14:paraId="7567DA04" w14:textId="3F11C826"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2C23C148" w14:textId="663AA746"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stratēģijas departamenta  Publisko investīciju attīstības nodaļas vadītājas vietniece</w:t>
            </w:r>
          </w:p>
        </w:tc>
      </w:tr>
      <w:tr w:rsidR="00715313" w:rsidRPr="00715313" w14:paraId="33FB162A" w14:textId="77777777" w:rsidTr="006F1CC3">
        <w:tc>
          <w:tcPr>
            <w:tcW w:w="0" w:type="auto"/>
            <w:shd w:val="clear" w:color="auto" w:fill="auto"/>
            <w:vAlign w:val="center"/>
          </w:tcPr>
          <w:p w14:paraId="70B2978A"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0E6C8FEF" w14:textId="2FA94F57"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Diāna Rancāne</w:t>
            </w:r>
          </w:p>
        </w:tc>
        <w:tc>
          <w:tcPr>
            <w:tcW w:w="1416" w:type="dxa"/>
            <w:shd w:val="clear" w:color="auto" w:fill="auto"/>
            <w:vAlign w:val="center"/>
          </w:tcPr>
          <w:p w14:paraId="75DA6E9B" w14:textId="77777777"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57D225A5" w14:textId="77777777"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investīciju pārvaldības departamenta direktore</w:t>
            </w:r>
          </w:p>
        </w:tc>
      </w:tr>
      <w:tr w:rsidR="00715313" w:rsidRPr="00715313" w14:paraId="02FA2122" w14:textId="77777777" w:rsidTr="006F1CC3">
        <w:tc>
          <w:tcPr>
            <w:tcW w:w="0" w:type="auto"/>
            <w:shd w:val="clear" w:color="auto" w:fill="auto"/>
            <w:vAlign w:val="center"/>
          </w:tcPr>
          <w:p w14:paraId="63F2C654"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73AF6086" w14:textId="4D3BFBEA"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Normunds Strautmanis</w:t>
            </w:r>
          </w:p>
        </w:tc>
        <w:tc>
          <w:tcPr>
            <w:tcW w:w="1416" w:type="dxa"/>
            <w:shd w:val="clear" w:color="auto" w:fill="auto"/>
            <w:vAlign w:val="center"/>
          </w:tcPr>
          <w:p w14:paraId="2A16F6FB" w14:textId="113C2610"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4E0DD03A" w14:textId="040049E2"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stratēģijas departamenta Izvērtēšanas nodaļas vadītājas vietnieks</w:t>
            </w:r>
          </w:p>
        </w:tc>
      </w:tr>
      <w:tr w:rsidR="00715313" w:rsidRPr="00715313" w14:paraId="78DEE474" w14:textId="77777777" w:rsidTr="006F1CC3">
        <w:tc>
          <w:tcPr>
            <w:tcW w:w="0" w:type="auto"/>
            <w:shd w:val="clear" w:color="auto" w:fill="auto"/>
            <w:vAlign w:val="center"/>
          </w:tcPr>
          <w:p w14:paraId="428E2053"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617AEC8A" w14:textId="2531DF57"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Jūlija Sveženceva</w:t>
            </w:r>
          </w:p>
        </w:tc>
        <w:tc>
          <w:tcPr>
            <w:tcW w:w="1416" w:type="dxa"/>
            <w:shd w:val="clear" w:color="auto" w:fill="auto"/>
            <w:vAlign w:val="center"/>
          </w:tcPr>
          <w:p w14:paraId="43D1428C" w14:textId="77777777"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4DF2DB96" w14:textId="77777777"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sistēmas vadības departamenta Eiropas Savienības fondu kontroles nodaļas vadītāja</w:t>
            </w:r>
          </w:p>
        </w:tc>
      </w:tr>
      <w:tr w:rsidR="00715313" w:rsidRPr="00715313" w14:paraId="5EEDFC59" w14:textId="77777777" w:rsidTr="006F1CC3">
        <w:tc>
          <w:tcPr>
            <w:tcW w:w="0" w:type="auto"/>
            <w:shd w:val="clear" w:color="auto" w:fill="auto"/>
            <w:vAlign w:val="center"/>
          </w:tcPr>
          <w:p w14:paraId="56BB2906"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6521B6A0" w14:textId="7106C20D"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Svetlana Ševčenko</w:t>
            </w:r>
          </w:p>
        </w:tc>
        <w:tc>
          <w:tcPr>
            <w:tcW w:w="1416" w:type="dxa"/>
            <w:shd w:val="clear" w:color="auto" w:fill="auto"/>
            <w:vAlign w:val="center"/>
          </w:tcPr>
          <w:p w14:paraId="59680418" w14:textId="26092571"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0672031C" w14:textId="7CF96AEF"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investīciju pārvaldības departamenta Eiropas Savienības fondu investīciju ziņojumu nodaļas vadītāja</w:t>
            </w:r>
          </w:p>
        </w:tc>
      </w:tr>
      <w:tr w:rsidR="00715313" w:rsidRPr="00715313" w14:paraId="057FC6A9" w14:textId="77777777" w:rsidTr="006F1CC3">
        <w:tc>
          <w:tcPr>
            <w:tcW w:w="0" w:type="auto"/>
            <w:shd w:val="clear" w:color="auto" w:fill="auto"/>
            <w:vAlign w:val="center"/>
          </w:tcPr>
          <w:p w14:paraId="180AC2D9"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6FE1C830" w14:textId="2306DAE5"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Marina Šiškina</w:t>
            </w:r>
          </w:p>
        </w:tc>
        <w:tc>
          <w:tcPr>
            <w:tcW w:w="1416" w:type="dxa"/>
            <w:shd w:val="clear" w:color="auto" w:fill="auto"/>
            <w:vAlign w:val="center"/>
          </w:tcPr>
          <w:p w14:paraId="43C9C39C" w14:textId="1E34EA5A"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2E622059" w14:textId="2C71B396"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sistēmas vadības departamenta Eiropas Savienības fondu kontroles nodaļas vadītājas vietniece</w:t>
            </w:r>
          </w:p>
        </w:tc>
      </w:tr>
      <w:tr w:rsidR="00715313" w:rsidRPr="00715313" w14:paraId="4D5CDDAE" w14:textId="77777777" w:rsidTr="006F1CC3">
        <w:tc>
          <w:tcPr>
            <w:tcW w:w="0" w:type="auto"/>
            <w:shd w:val="clear" w:color="auto" w:fill="auto"/>
            <w:vAlign w:val="center"/>
          </w:tcPr>
          <w:p w14:paraId="46560F97"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6EA0E107" w14:textId="246F71C6"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Dainis Upmacis</w:t>
            </w:r>
          </w:p>
        </w:tc>
        <w:tc>
          <w:tcPr>
            <w:tcW w:w="1416" w:type="dxa"/>
            <w:shd w:val="clear" w:color="auto" w:fill="auto"/>
            <w:vAlign w:val="center"/>
          </w:tcPr>
          <w:p w14:paraId="2CE5CD32" w14:textId="626C84AE"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06FDB030" w14:textId="782AF98C"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lietu departamenta direktora p.i.</w:t>
            </w:r>
          </w:p>
        </w:tc>
      </w:tr>
      <w:tr w:rsidR="00715313" w:rsidRPr="00715313" w14:paraId="4CB7127F" w14:textId="77777777" w:rsidTr="006F1CC3">
        <w:tc>
          <w:tcPr>
            <w:tcW w:w="0" w:type="auto"/>
            <w:shd w:val="clear" w:color="auto" w:fill="auto"/>
            <w:vAlign w:val="center"/>
          </w:tcPr>
          <w:p w14:paraId="19EF239D"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0636000D" w14:textId="30D4A2AB"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Liene Vigule</w:t>
            </w:r>
          </w:p>
        </w:tc>
        <w:tc>
          <w:tcPr>
            <w:tcW w:w="1416" w:type="dxa"/>
            <w:shd w:val="clear" w:color="auto" w:fill="auto"/>
            <w:vAlign w:val="center"/>
          </w:tcPr>
          <w:p w14:paraId="60ACA72C" w14:textId="77777777"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5A962284" w14:textId="77777777"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sistēmas vadības departamenta Eiropas Savienības fondu ieviešanas vadības nodaļas vadītājas vietniece</w:t>
            </w:r>
          </w:p>
        </w:tc>
      </w:tr>
      <w:tr w:rsidR="00715313" w:rsidRPr="00715313" w14:paraId="1324ED12" w14:textId="77777777" w:rsidTr="006F1CC3">
        <w:tc>
          <w:tcPr>
            <w:tcW w:w="0" w:type="auto"/>
            <w:shd w:val="clear" w:color="auto" w:fill="auto"/>
            <w:vAlign w:val="center"/>
          </w:tcPr>
          <w:p w14:paraId="4582661B"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3693FF30" w14:textId="4F3780B9"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Karīna Virse</w:t>
            </w:r>
          </w:p>
        </w:tc>
        <w:tc>
          <w:tcPr>
            <w:tcW w:w="1416" w:type="dxa"/>
            <w:shd w:val="clear" w:color="auto" w:fill="auto"/>
            <w:vAlign w:val="center"/>
          </w:tcPr>
          <w:p w14:paraId="66B1A50F" w14:textId="69A80496"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Finanšu ministrija</w:t>
            </w:r>
          </w:p>
        </w:tc>
        <w:tc>
          <w:tcPr>
            <w:tcW w:w="6214" w:type="dxa"/>
            <w:shd w:val="clear" w:color="auto" w:fill="auto"/>
            <w:vAlign w:val="center"/>
          </w:tcPr>
          <w:p w14:paraId="48161B5F" w14:textId="46822951"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stratēģijas departamenta Publisko investīciju attīstības nodaļas vadītāja</w:t>
            </w:r>
          </w:p>
        </w:tc>
      </w:tr>
      <w:tr w:rsidR="00715313" w:rsidRPr="00715313" w14:paraId="70149168" w14:textId="77777777" w:rsidTr="00FA4B0A">
        <w:tc>
          <w:tcPr>
            <w:tcW w:w="9769" w:type="dxa"/>
            <w:gridSpan w:val="4"/>
            <w:shd w:val="clear" w:color="auto" w:fill="auto"/>
            <w:vAlign w:val="center"/>
          </w:tcPr>
          <w:p w14:paraId="020760AD" w14:textId="4246A3E0"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b/>
                <w:sz w:val="24"/>
                <w:szCs w:val="24"/>
              </w:rPr>
              <w:t>Atbildīgās iestādes</w:t>
            </w:r>
          </w:p>
        </w:tc>
      </w:tr>
      <w:tr w:rsidR="00715313" w:rsidRPr="00715313" w14:paraId="2BD1FED3" w14:textId="77777777" w:rsidTr="006F1CC3">
        <w:tc>
          <w:tcPr>
            <w:tcW w:w="0" w:type="auto"/>
            <w:shd w:val="clear" w:color="auto" w:fill="auto"/>
            <w:vAlign w:val="center"/>
          </w:tcPr>
          <w:p w14:paraId="01B9E5E9" w14:textId="77777777" w:rsidR="006F1CC3" w:rsidRPr="00715313" w:rsidRDefault="006F1CC3" w:rsidP="006F1CC3">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53B5D7BC" w14:textId="06103102"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Ilze Eberharde</w:t>
            </w:r>
          </w:p>
        </w:tc>
        <w:tc>
          <w:tcPr>
            <w:tcW w:w="1416" w:type="dxa"/>
            <w:shd w:val="clear" w:color="auto" w:fill="auto"/>
            <w:vAlign w:val="center"/>
          </w:tcPr>
          <w:p w14:paraId="02223B11" w14:textId="3634C483"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Ekonomikas ministrija</w:t>
            </w:r>
          </w:p>
        </w:tc>
        <w:tc>
          <w:tcPr>
            <w:tcW w:w="6214" w:type="dxa"/>
            <w:shd w:val="clear" w:color="auto" w:fill="auto"/>
            <w:vAlign w:val="center"/>
          </w:tcPr>
          <w:p w14:paraId="7640B7A4" w14:textId="2163A491" w:rsidR="006F1CC3" w:rsidRPr="00715313" w:rsidRDefault="006F1CC3" w:rsidP="006F1CC3">
            <w:pPr>
              <w:spacing w:after="0" w:line="240" w:lineRule="auto"/>
              <w:jc w:val="both"/>
              <w:rPr>
                <w:rFonts w:ascii="Times New Roman" w:hAnsi="Times New Roman"/>
                <w:sz w:val="24"/>
                <w:szCs w:val="24"/>
              </w:rPr>
            </w:pPr>
            <w:r w:rsidRPr="00715313">
              <w:rPr>
                <w:rFonts w:ascii="Times New Roman" w:hAnsi="Times New Roman"/>
                <w:sz w:val="24"/>
                <w:szCs w:val="24"/>
              </w:rPr>
              <w:t>Inovācijas departamenta direktora vietniece Eiropas Savienības fondu jautājumos</w:t>
            </w:r>
          </w:p>
        </w:tc>
      </w:tr>
      <w:tr w:rsidR="00715313" w:rsidRPr="00715313" w14:paraId="47EBD5BF" w14:textId="77777777" w:rsidTr="006F1CC3">
        <w:tc>
          <w:tcPr>
            <w:tcW w:w="0" w:type="auto"/>
            <w:shd w:val="clear" w:color="auto" w:fill="auto"/>
            <w:vAlign w:val="center"/>
          </w:tcPr>
          <w:p w14:paraId="4A6F58B6" w14:textId="77777777" w:rsidR="006F1CC3" w:rsidRPr="00715313" w:rsidRDefault="006F1CC3" w:rsidP="006F1CC3">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2CAB21B3" w14:textId="7EF25EA2"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Līna Kundziņa</w:t>
            </w:r>
          </w:p>
        </w:tc>
        <w:tc>
          <w:tcPr>
            <w:tcW w:w="1416" w:type="dxa"/>
            <w:shd w:val="clear" w:color="auto" w:fill="auto"/>
            <w:vAlign w:val="center"/>
          </w:tcPr>
          <w:p w14:paraId="3C3892DD" w14:textId="33255BE5"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Ekonomikas ministrija</w:t>
            </w:r>
          </w:p>
        </w:tc>
        <w:tc>
          <w:tcPr>
            <w:tcW w:w="6214" w:type="dxa"/>
            <w:shd w:val="clear" w:color="auto" w:fill="auto"/>
            <w:vAlign w:val="center"/>
          </w:tcPr>
          <w:p w14:paraId="61670306" w14:textId="3B434186" w:rsidR="006F1CC3" w:rsidRPr="00715313" w:rsidRDefault="00E860B1" w:rsidP="006F1CC3">
            <w:pPr>
              <w:spacing w:after="0" w:line="240" w:lineRule="auto"/>
              <w:jc w:val="both"/>
              <w:rPr>
                <w:rFonts w:ascii="Times New Roman" w:hAnsi="Times New Roman"/>
                <w:sz w:val="24"/>
                <w:szCs w:val="24"/>
              </w:rPr>
            </w:pPr>
            <w:hyperlink r:id="rId8" w:history="1">
              <w:r w:rsidR="006F1CC3" w:rsidRPr="00715313">
                <w:rPr>
                  <w:rFonts w:ascii="Times New Roman" w:hAnsi="Times New Roman"/>
                  <w:sz w:val="24"/>
                  <w:szCs w:val="24"/>
                </w:rPr>
                <w:t>Enerģētikas finanšu instrumentu nodaļa</w:t>
              </w:r>
            </w:hyperlink>
            <w:r w:rsidR="006F1CC3" w:rsidRPr="00715313">
              <w:rPr>
                <w:rFonts w:ascii="Times New Roman" w:hAnsi="Times New Roman"/>
                <w:sz w:val="24"/>
                <w:szCs w:val="24"/>
              </w:rPr>
              <w:t>s vecākā eksperte</w:t>
            </w:r>
          </w:p>
        </w:tc>
      </w:tr>
      <w:tr w:rsidR="00715313" w:rsidRPr="00715313" w14:paraId="6E15A004" w14:textId="77777777" w:rsidTr="006F1CC3">
        <w:tc>
          <w:tcPr>
            <w:tcW w:w="0" w:type="auto"/>
            <w:shd w:val="clear" w:color="auto" w:fill="auto"/>
            <w:vAlign w:val="center"/>
          </w:tcPr>
          <w:p w14:paraId="6197D32C"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188D1ED2" w14:textId="2352169A"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Aigars Lazdiņš</w:t>
            </w:r>
          </w:p>
        </w:tc>
        <w:tc>
          <w:tcPr>
            <w:tcW w:w="1416" w:type="dxa"/>
            <w:shd w:val="clear" w:color="auto" w:fill="auto"/>
            <w:vAlign w:val="center"/>
          </w:tcPr>
          <w:p w14:paraId="78E41DFA" w14:textId="1F39D742"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Ekonomikas ministrija</w:t>
            </w:r>
          </w:p>
        </w:tc>
        <w:tc>
          <w:tcPr>
            <w:tcW w:w="6214" w:type="dxa"/>
            <w:shd w:val="clear" w:color="auto" w:fill="auto"/>
            <w:vAlign w:val="center"/>
          </w:tcPr>
          <w:p w14:paraId="625EE8CB" w14:textId="0903B321"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Nozaru politikas departamenta vecākais eksperts</w:t>
            </w:r>
          </w:p>
        </w:tc>
      </w:tr>
      <w:tr w:rsidR="00715313" w:rsidRPr="00715313" w14:paraId="391A739C" w14:textId="77777777" w:rsidTr="006F1CC3">
        <w:tc>
          <w:tcPr>
            <w:tcW w:w="0" w:type="auto"/>
            <w:shd w:val="clear" w:color="auto" w:fill="auto"/>
            <w:vAlign w:val="center"/>
          </w:tcPr>
          <w:p w14:paraId="528C591A"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6D432404" w14:textId="3ED7406E"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Gatis Silovs</w:t>
            </w:r>
          </w:p>
        </w:tc>
        <w:tc>
          <w:tcPr>
            <w:tcW w:w="1416" w:type="dxa"/>
            <w:shd w:val="clear" w:color="auto" w:fill="auto"/>
            <w:vAlign w:val="center"/>
          </w:tcPr>
          <w:p w14:paraId="43C9AB08" w14:textId="510EA701"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Ekonomikas ministrija</w:t>
            </w:r>
          </w:p>
        </w:tc>
        <w:tc>
          <w:tcPr>
            <w:tcW w:w="6214" w:type="dxa"/>
            <w:shd w:val="clear" w:color="auto" w:fill="auto"/>
            <w:vAlign w:val="center"/>
          </w:tcPr>
          <w:p w14:paraId="2AB33C3B" w14:textId="6EC45717"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Nozaru politikas departamenta direktores vietnieks</w:t>
            </w:r>
          </w:p>
        </w:tc>
      </w:tr>
      <w:tr w:rsidR="00715313" w:rsidRPr="00715313" w14:paraId="144E6BA9" w14:textId="77777777" w:rsidTr="006F1CC3">
        <w:tc>
          <w:tcPr>
            <w:tcW w:w="0" w:type="auto"/>
            <w:shd w:val="clear" w:color="auto" w:fill="auto"/>
            <w:vAlign w:val="center"/>
          </w:tcPr>
          <w:p w14:paraId="2E88FBB4"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582CEF59" w14:textId="628EC5EE"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Linda Krūmiņa</w:t>
            </w:r>
          </w:p>
        </w:tc>
        <w:tc>
          <w:tcPr>
            <w:tcW w:w="1416" w:type="dxa"/>
            <w:shd w:val="clear" w:color="auto" w:fill="auto"/>
            <w:vAlign w:val="center"/>
          </w:tcPr>
          <w:p w14:paraId="4EE703B2" w14:textId="1A4C2184"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Kultūras ministrija</w:t>
            </w:r>
          </w:p>
        </w:tc>
        <w:tc>
          <w:tcPr>
            <w:tcW w:w="6214" w:type="dxa"/>
            <w:shd w:val="clear" w:color="auto" w:fill="auto"/>
            <w:vAlign w:val="center"/>
          </w:tcPr>
          <w:p w14:paraId="0F859FC1" w14:textId="75AE8790"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departamenta Finanšu instrumentu attīstības nodaļas vadītāja</w:t>
            </w:r>
          </w:p>
        </w:tc>
      </w:tr>
      <w:tr w:rsidR="00715313" w:rsidRPr="00715313" w14:paraId="0C68432F" w14:textId="77777777" w:rsidTr="006F1CC3">
        <w:tc>
          <w:tcPr>
            <w:tcW w:w="0" w:type="auto"/>
            <w:shd w:val="clear" w:color="auto" w:fill="auto"/>
            <w:vAlign w:val="center"/>
          </w:tcPr>
          <w:p w14:paraId="5698C993"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3E79FB12" w14:textId="6BB67BF1"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Sigita Šīre-Vismanta</w:t>
            </w:r>
          </w:p>
        </w:tc>
        <w:tc>
          <w:tcPr>
            <w:tcW w:w="1416" w:type="dxa"/>
            <w:shd w:val="clear" w:color="auto" w:fill="auto"/>
            <w:vAlign w:val="center"/>
          </w:tcPr>
          <w:p w14:paraId="68A1C63E" w14:textId="56989788"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Kultūras ministrija</w:t>
            </w:r>
          </w:p>
        </w:tc>
        <w:tc>
          <w:tcPr>
            <w:tcW w:w="6214" w:type="dxa"/>
            <w:shd w:val="clear" w:color="auto" w:fill="auto"/>
            <w:vAlign w:val="center"/>
          </w:tcPr>
          <w:p w14:paraId="213F1729" w14:textId="349010E9"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fondu departamenta Eiropas Savienības fondu uzraudzības nodaļas vadītāja</w:t>
            </w:r>
          </w:p>
        </w:tc>
      </w:tr>
      <w:tr w:rsidR="00715313" w:rsidRPr="00715313" w14:paraId="0B614D99" w14:textId="77777777" w:rsidTr="006F1CC3">
        <w:tc>
          <w:tcPr>
            <w:tcW w:w="0" w:type="auto"/>
            <w:shd w:val="clear" w:color="auto" w:fill="auto"/>
            <w:vAlign w:val="center"/>
          </w:tcPr>
          <w:p w14:paraId="06016F41"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0015C704" w14:textId="2DCBAE06"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Dita Grante</w:t>
            </w:r>
          </w:p>
        </w:tc>
        <w:tc>
          <w:tcPr>
            <w:tcW w:w="1416" w:type="dxa"/>
            <w:shd w:val="clear" w:color="auto" w:fill="auto"/>
            <w:vAlign w:val="center"/>
          </w:tcPr>
          <w:p w14:paraId="5E8092FB" w14:textId="79DFD9EB"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Labklājības ministrija</w:t>
            </w:r>
          </w:p>
        </w:tc>
        <w:tc>
          <w:tcPr>
            <w:tcW w:w="6214" w:type="dxa"/>
            <w:shd w:val="clear" w:color="auto" w:fill="auto"/>
            <w:vAlign w:val="center"/>
          </w:tcPr>
          <w:p w14:paraId="05939FAC" w14:textId="1BB7FFFD"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struktūrfondu departamenta vecākā eksperte</w:t>
            </w:r>
          </w:p>
        </w:tc>
      </w:tr>
      <w:tr w:rsidR="00715313" w:rsidRPr="00715313" w14:paraId="7351CFB8" w14:textId="77777777" w:rsidTr="006F1CC3">
        <w:tc>
          <w:tcPr>
            <w:tcW w:w="0" w:type="auto"/>
            <w:shd w:val="clear" w:color="auto" w:fill="auto"/>
            <w:vAlign w:val="center"/>
          </w:tcPr>
          <w:p w14:paraId="0D02661B"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3013C50B" w14:textId="6CFB8A60"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Sarmīte Uzuliņa</w:t>
            </w:r>
          </w:p>
        </w:tc>
        <w:tc>
          <w:tcPr>
            <w:tcW w:w="1416" w:type="dxa"/>
            <w:shd w:val="clear" w:color="auto" w:fill="auto"/>
            <w:vAlign w:val="center"/>
          </w:tcPr>
          <w:p w14:paraId="017B096C" w14:textId="08F86FA7"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Labklājības ministrija</w:t>
            </w:r>
          </w:p>
        </w:tc>
        <w:tc>
          <w:tcPr>
            <w:tcW w:w="6214" w:type="dxa"/>
            <w:shd w:val="clear" w:color="auto" w:fill="auto"/>
            <w:vAlign w:val="center"/>
          </w:tcPr>
          <w:p w14:paraId="68252037" w14:textId="5C2D738C" w:rsidR="00C439B0" w:rsidRPr="00715313" w:rsidRDefault="00C439B0" w:rsidP="00C8652C">
            <w:pPr>
              <w:spacing w:after="0" w:line="240" w:lineRule="auto"/>
              <w:jc w:val="both"/>
              <w:rPr>
                <w:rFonts w:ascii="Times New Roman" w:hAnsi="Times New Roman"/>
                <w:sz w:val="24"/>
                <w:szCs w:val="24"/>
              </w:rPr>
            </w:pPr>
            <w:r w:rsidRPr="00715313">
              <w:rPr>
                <w:rFonts w:ascii="Times New Roman" w:hAnsi="Times New Roman"/>
                <w:sz w:val="24"/>
                <w:szCs w:val="24"/>
              </w:rPr>
              <w:t xml:space="preserve">Eiropas Savienības struktūrfondu departamenta direktore, </w:t>
            </w:r>
            <w:r w:rsidR="00C8652C" w:rsidRPr="00715313">
              <w:rPr>
                <w:rFonts w:ascii="Times New Roman" w:hAnsi="Times New Roman"/>
                <w:sz w:val="24"/>
                <w:szCs w:val="24"/>
              </w:rPr>
              <w:t>Eiropas Savienības fondu</w:t>
            </w:r>
            <w:r w:rsidRPr="00715313">
              <w:rPr>
                <w:rFonts w:ascii="Times New Roman" w:hAnsi="Times New Roman"/>
                <w:sz w:val="24"/>
                <w:szCs w:val="24"/>
              </w:rPr>
              <w:t xml:space="preserve"> atbildīgās iestādes vadītāja</w:t>
            </w:r>
          </w:p>
        </w:tc>
      </w:tr>
      <w:tr w:rsidR="00715313" w:rsidRPr="00715313" w14:paraId="2E2499EF" w14:textId="77777777" w:rsidTr="006F1CC3">
        <w:tc>
          <w:tcPr>
            <w:tcW w:w="0" w:type="auto"/>
            <w:shd w:val="clear" w:color="auto" w:fill="auto"/>
            <w:vAlign w:val="center"/>
          </w:tcPr>
          <w:p w14:paraId="00F9755F" w14:textId="77777777" w:rsidR="006F1CC3" w:rsidRPr="00715313" w:rsidRDefault="006F1CC3" w:rsidP="006F1CC3">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7D18672B" w14:textId="7F7B69F5"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Anna Vībe</w:t>
            </w:r>
          </w:p>
        </w:tc>
        <w:tc>
          <w:tcPr>
            <w:tcW w:w="1416" w:type="dxa"/>
            <w:shd w:val="clear" w:color="auto" w:fill="auto"/>
            <w:vAlign w:val="center"/>
          </w:tcPr>
          <w:p w14:paraId="2C3ADC87" w14:textId="3C9CC893"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Labklājības ministrija</w:t>
            </w:r>
          </w:p>
        </w:tc>
        <w:tc>
          <w:tcPr>
            <w:tcW w:w="6214" w:type="dxa"/>
            <w:shd w:val="clear" w:color="auto" w:fill="auto"/>
            <w:vAlign w:val="center"/>
          </w:tcPr>
          <w:p w14:paraId="692AE874" w14:textId="65C790E2" w:rsidR="006F1CC3" w:rsidRPr="00715313" w:rsidRDefault="006F1CC3" w:rsidP="006F1CC3">
            <w:pPr>
              <w:spacing w:after="0" w:line="240" w:lineRule="auto"/>
              <w:jc w:val="both"/>
              <w:rPr>
                <w:rFonts w:ascii="Times New Roman" w:hAnsi="Times New Roman"/>
                <w:sz w:val="24"/>
                <w:szCs w:val="24"/>
              </w:rPr>
            </w:pPr>
            <w:r w:rsidRPr="00715313">
              <w:rPr>
                <w:rFonts w:ascii="Times New Roman" w:hAnsi="Times New Roman"/>
                <w:sz w:val="24"/>
                <w:szCs w:val="24"/>
              </w:rPr>
              <w:t>Eiropas Savienības struktūrfondu departamenta direktores vietniece</w:t>
            </w:r>
          </w:p>
        </w:tc>
      </w:tr>
      <w:tr w:rsidR="00715313" w:rsidRPr="00715313" w14:paraId="0BEE04F3" w14:textId="77777777" w:rsidTr="006F1CC3">
        <w:tc>
          <w:tcPr>
            <w:tcW w:w="0" w:type="auto"/>
            <w:shd w:val="clear" w:color="auto" w:fill="auto"/>
            <w:vAlign w:val="center"/>
          </w:tcPr>
          <w:p w14:paraId="1675E71F" w14:textId="77777777" w:rsidR="006F1CC3" w:rsidRPr="00715313" w:rsidRDefault="006F1CC3" w:rsidP="006F1CC3">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44305AE4" w14:textId="7F9FD25A"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Ligita Austrupe</w:t>
            </w:r>
          </w:p>
        </w:tc>
        <w:tc>
          <w:tcPr>
            <w:tcW w:w="1416" w:type="dxa"/>
            <w:shd w:val="clear" w:color="auto" w:fill="auto"/>
            <w:vAlign w:val="center"/>
          </w:tcPr>
          <w:p w14:paraId="0E1BB360" w14:textId="3155B8F6"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Satiksmes ministrija</w:t>
            </w:r>
          </w:p>
        </w:tc>
        <w:tc>
          <w:tcPr>
            <w:tcW w:w="6214" w:type="dxa"/>
            <w:shd w:val="clear" w:color="auto" w:fill="auto"/>
            <w:vAlign w:val="center"/>
          </w:tcPr>
          <w:p w14:paraId="57BD157B" w14:textId="10B2AFCA" w:rsidR="006F1CC3" w:rsidRPr="00715313" w:rsidRDefault="006F1CC3" w:rsidP="006F1CC3">
            <w:pPr>
              <w:spacing w:after="0" w:line="240" w:lineRule="auto"/>
              <w:jc w:val="both"/>
              <w:rPr>
                <w:rFonts w:ascii="Times New Roman" w:hAnsi="Times New Roman"/>
                <w:sz w:val="24"/>
                <w:szCs w:val="24"/>
              </w:rPr>
            </w:pPr>
            <w:r w:rsidRPr="00715313">
              <w:rPr>
                <w:rFonts w:ascii="Times New Roman" w:hAnsi="Times New Roman"/>
                <w:sz w:val="24"/>
                <w:szCs w:val="24"/>
              </w:rPr>
              <w:t>Atbildīgās iestādes vadīt</w:t>
            </w:r>
            <w:r w:rsidR="00BB676C" w:rsidRPr="00715313">
              <w:rPr>
                <w:rFonts w:ascii="Times New Roman" w:hAnsi="Times New Roman"/>
                <w:sz w:val="24"/>
                <w:szCs w:val="24"/>
              </w:rPr>
              <w:t>āja, valsts sekretāra vietniece</w:t>
            </w:r>
          </w:p>
        </w:tc>
      </w:tr>
      <w:tr w:rsidR="00715313" w:rsidRPr="00715313" w14:paraId="6389F9C8" w14:textId="77777777" w:rsidTr="006F1CC3">
        <w:tc>
          <w:tcPr>
            <w:tcW w:w="0" w:type="auto"/>
            <w:shd w:val="clear" w:color="auto" w:fill="auto"/>
            <w:vAlign w:val="center"/>
          </w:tcPr>
          <w:p w14:paraId="571D0BBF"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1058742F" w14:textId="4829E351"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Andžela Korotkoručko</w:t>
            </w:r>
          </w:p>
        </w:tc>
        <w:tc>
          <w:tcPr>
            <w:tcW w:w="1416" w:type="dxa"/>
            <w:shd w:val="clear" w:color="auto" w:fill="auto"/>
            <w:vAlign w:val="center"/>
          </w:tcPr>
          <w:p w14:paraId="2C6DE1BA" w14:textId="0A02782A"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Satiksmes ministrija</w:t>
            </w:r>
          </w:p>
        </w:tc>
        <w:tc>
          <w:tcPr>
            <w:tcW w:w="6214" w:type="dxa"/>
            <w:shd w:val="clear" w:color="auto" w:fill="auto"/>
            <w:vAlign w:val="center"/>
          </w:tcPr>
          <w:p w14:paraId="0E796E52" w14:textId="1BC89FA7"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Investīciju departamenta direktora vietniece, Valsts autosatiksmes un pašvaldību infrastruktūras attīstības projektu nodaļas vadītāja</w:t>
            </w:r>
          </w:p>
        </w:tc>
      </w:tr>
      <w:tr w:rsidR="00715313" w:rsidRPr="00715313" w14:paraId="2441386C" w14:textId="77777777" w:rsidTr="006F1CC3">
        <w:tc>
          <w:tcPr>
            <w:tcW w:w="0" w:type="auto"/>
            <w:shd w:val="clear" w:color="auto" w:fill="auto"/>
            <w:vAlign w:val="center"/>
          </w:tcPr>
          <w:p w14:paraId="7C78E31C" w14:textId="77777777" w:rsidR="006F1CC3" w:rsidRPr="00715313" w:rsidRDefault="006F1CC3" w:rsidP="006F1CC3">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44ADAADF" w14:textId="7FA38F20"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Andis Strods</w:t>
            </w:r>
          </w:p>
        </w:tc>
        <w:tc>
          <w:tcPr>
            <w:tcW w:w="1416" w:type="dxa"/>
            <w:shd w:val="clear" w:color="auto" w:fill="auto"/>
            <w:vAlign w:val="center"/>
          </w:tcPr>
          <w:p w14:paraId="55811709" w14:textId="3D452274"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Satiksmes ministrija</w:t>
            </w:r>
          </w:p>
        </w:tc>
        <w:tc>
          <w:tcPr>
            <w:tcW w:w="6214" w:type="dxa"/>
            <w:shd w:val="clear" w:color="auto" w:fill="auto"/>
            <w:vAlign w:val="center"/>
          </w:tcPr>
          <w:p w14:paraId="545D8EEF" w14:textId="74B936B5" w:rsidR="006F1CC3" w:rsidRPr="00715313" w:rsidRDefault="006F1CC3" w:rsidP="006F1CC3">
            <w:pPr>
              <w:spacing w:after="0" w:line="240" w:lineRule="auto"/>
              <w:jc w:val="both"/>
              <w:rPr>
                <w:rFonts w:ascii="Times New Roman" w:hAnsi="Times New Roman"/>
                <w:sz w:val="24"/>
                <w:szCs w:val="24"/>
              </w:rPr>
            </w:pPr>
            <w:r w:rsidRPr="00715313">
              <w:rPr>
                <w:rFonts w:ascii="Times New Roman" w:hAnsi="Times New Roman"/>
                <w:sz w:val="24"/>
                <w:szCs w:val="24"/>
              </w:rPr>
              <w:t>Investīciju departamenta direktors</w:t>
            </w:r>
          </w:p>
        </w:tc>
      </w:tr>
      <w:tr w:rsidR="00715313" w:rsidRPr="00715313" w14:paraId="4901021D" w14:textId="77777777" w:rsidTr="006F1CC3">
        <w:tc>
          <w:tcPr>
            <w:tcW w:w="0" w:type="auto"/>
            <w:shd w:val="clear" w:color="auto" w:fill="auto"/>
            <w:vAlign w:val="center"/>
          </w:tcPr>
          <w:p w14:paraId="2665F7EE" w14:textId="77777777" w:rsidR="006F1CC3" w:rsidRPr="00715313" w:rsidRDefault="006F1CC3" w:rsidP="006F1CC3">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30E53A22" w14:textId="1E5E9DDA"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Ilze Ārnesta</w:t>
            </w:r>
          </w:p>
        </w:tc>
        <w:tc>
          <w:tcPr>
            <w:tcW w:w="1416" w:type="dxa"/>
            <w:shd w:val="clear" w:color="auto" w:fill="auto"/>
            <w:vAlign w:val="center"/>
          </w:tcPr>
          <w:p w14:paraId="64F3E791" w14:textId="2EDA6CD8"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Tieslietu ministrija</w:t>
            </w:r>
          </w:p>
        </w:tc>
        <w:tc>
          <w:tcPr>
            <w:tcW w:w="6214" w:type="dxa"/>
            <w:shd w:val="clear" w:color="auto" w:fill="auto"/>
            <w:vAlign w:val="center"/>
          </w:tcPr>
          <w:p w14:paraId="7C078EDF" w14:textId="0C8E5A3C" w:rsidR="006F1CC3" w:rsidRPr="00715313" w:rsidRDefault="006F1CC3" w:rsidP="006F1CC3">
            <w:pPr>
              <w:spacing w:after="0" w:line="240" w:lineRule="auto"/>
              <w:jc w:val="both"/>
              <w:rPr>
                <w:rFonts w:ascii="Times New Roman" w:hAnsi="Times New Roman"/>
                <w:sz w:val="24"/>
                <w:szCs w:val="24"/>
              </w:rPr>
            </w:pPr>
            <w:r w:rsidRPr="00715313">
              <w:rPr>
                <w:rFonts w:ascii="Times New Roman" w:hAnsi="Times New Roman"/>
                <w:sz w:val="24"/>
                <w:szCs w:val="24"/>
              </w:rPr>
              <w:t>Projektu departamenta Eiropas Savienības fondu nodaļas vecākā referente</w:t>
            </w:r>
          </w:p>
        </w:tc>
      </w:tr>
      <w:tr w:rsidR="00715313" w:rsidRPr="00715313" w14:paraId="227746E4" w14:textId="77777777" w:rsidTr="006F1CC3">
        <w:tc>
          <w:tcPr>
            <w:tcW w:w="0" w:type="auto"/>
            <w:shd w:val="clear" w:color="auto" w:fill="auto"/>
            <w:vAlign w:val="center"/>
          </w:tcPr>
          <w:p w14:paraId="5CCEA054" w14:textId="77777777" w:rsidR="006F1CC3" w:rsidRPr="00715313" w:rsidRDefault="006F1CC3" w:rsidP="006F1CC3">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7DE996DF" w14:textId="7A4C91B5"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Signija Loce</w:t>
            </w:r>
          </w:p>
        </w:tc>
        <w:tc>
          <w:tcPr>
            <w:tcW w:w="1416" w:type="dxa"/>
            <w:shd w:val="clear" w:color="auto" w:fill="auto"/>
            <w:vAlign w:val="center"/>
          </w:tcPr>
          <w:p w14:paraId="054DD97C" w14:textId="667EC7EF"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Tieslietu ministrija</w:t>
            </w:r>
          </w:p>
        </w:tc>
        <w:tc>
          <w:tcPr>
            <w:tcW w:w="6214" w:type="dxa"/>
            <w:shd w:val="clear" w:color="auto" w:fill="auto"/>
            <w:vAlign w:val="center"/>
          </w:tcPr>
          <w:p w14:paraId="169D0FE3" w14:textId="28C90D58" w:rsidR="006F1CC3" w:rsidRPr="00715313" w:rsidRDefault="006F1CC3" w:rsidP="006F1CC3">
            <w:pPr>
              <w:spacing w:after="0" w:line="240" w:lineRule="auto"/>
              <w:jc w:val="both"/>
              <w:rPr>
                <w:rFonts w:ascii="Times New Roman" w:hAnsi="Times New Roman"/>
                <w:sz w:val="24"/>
                <w:szCs w:val="24"/>
              </w:rPr>
            </w:pPr>
            <w:r w:rsidRPr="00715313">
              <w:rPr>
                <w:rFonts w:ascii="Times New Roman" w:hAnsi="Times New Roman"/>
                <w:sz w:val="24"/>
                <w:szCs w:val="24"/>
              </w:rPr>
              <w:t>Projektu departamenta, Eiropas Savienības fondu nodaļas vecākā referente</w:t>
            </w:r>
          </w:p>
        </w:tc>
      </w:tr>
      <w:tr w:rsidR="00715313" w:rsidRPr="00715313" w14:paraId="020A863C" w14:textId="77777777" w:rsidTr="006F1CC3">
        <w:tc>
          <w:tcPr>
            <w:tcW w:w="0" w:type="auto"/>
            <w:shd w:val="clear" w:color="auto" w:fill="auto"/>
            <w:vAlign w:val="center"/>
          </w:tcPr>
          <w:p w14:paraId="360AA486"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515677C4" w14:textId="1EEA1AB0"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Eva Radika</w:t>
            </w:r>
          </w:p>
        </w:tc>
        <w:tc>
          <w:tcPr>
            <w:tcW w:w="1416" w:type="dxa"/>
            <w:shd w:val="clear" w:color="auto" w:fill="auto"/>
            <w:vAlign w:val="center"/>
          </w:tcPr>
          <w:p w14:paraId="7D3D7C81" w14:textId="160E98F9"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Tieslietu ministrija</w:t>
            </w:r>
          </w:p>
        </w:tc>
        <w:tc>
          <w:tcPr>
            <w:tcW w:w="6214" w:type="dxa"/>
            <w:shd w:val="clear" w:color="auto" w:fill="auto"/>
            <w:vAlign w:val="center"/>
          </w:tcPr>
          <w:p w14:paraId="3ADE6D0E" w14:textId="490F436D"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Projektu departamenta, Eiropas Savienības fondu nodaļas vecākā referente</w:t>
            </w:r>
          </w:p>
        </w:tc>
      </w:tr>
      <w:tr w:rsidR="00715313" w:rsidRPr="00715313" w14:paraId="7766B51B" w14:textId="77777777" w:rsidTr="006F1CC3">
        <w:tc>
          <w:tcPr>
            <w:tcW w:w="0" w:type="auto"/>
            <w:shd w:val="clear" w:color="auto" w:fill="auto"/>
            <w:vAlign w:val="center"/>
          </w:tcPr>
          <w:p w14:paraId="1D8CC239"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3C03BB55" w14:textId="6743F61C"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Inta Remese</w:t>
            </w:r>
          </w:p>
        </w:tc>
        <w:tc>
          <w:tcPr>
            <w:tcW w:w="1416" w:type="dxa"/>
            <w:shd w:val="clear" w:color="auto" w:fill="auto"/>
            <w:vAlign w:val="center"/>
          </w:tcPr>
          <w:p w14:paraId="76366F50" w14:textId="487B87A7"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Tieslietu ministrija</w:t>
            </w:r>
          </w:p>
        </w:tc>
        <w:tc>
          <w:tcPr>
            <w:tcW w:w="6214" w:type="dxa"/>
            <w:shd w:val="clear" w:color="auto" w:fill="auto"/>
            <w:vAlign w:val="center"/>
          </w:tcPr>
          <w:p w14:paraId="21593C30" w14:textId="694C889B"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Projektu departamenta Eiropas Savienības fondu nodaļas vadītāja</w:t>
            </w:r>
          </w:p>
        </w:tc>
      </w:tr>
      <w:tr w:rsidR="00715313" w:rsidRPr="00715313" w14:paraId="6CC43566" w14:textId="77777777" w:rsidTr="006F1CC3">
        <w:tc>
          <w:tcPr>
            <w:tcW w:w="0" w:type="auto"/>
            <w:shd w:val="clear" w:color="auto" w:fill="auto"/>
            <w:vAlign w:val="center"/>
          </w:tcPr>
          <w:p w14:paraId="384CF6B1"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7BA0B96A" w14:textId="592E5B75"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Haralds Beitelis</w:t>
            </w:r>
          </w:p>
        </w:tc>
        <w:tc>
          <w:tcPr>
            <w:tcW w:w="1416" w:type="dxa"/>
            <w:shd w:val="clear" w:color="auto" w:fill="auto"/>
            <w:vAlign w:val="center"/>
          </w:tcPr>
          <w:p w14:paraId="5FF624E5" w14:textId="62777ED4"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Valsts kanceleja</w:t>
            </w:r>
          </w:p>
        </w:tc>
        <w:tc>
          <w:tcPr>
            <w:tcW w:w="6214" w:type="dxa"/>
            <w:shd w:val="clear" w:color="auto" w:fill="auto"/>
            <w:vAlign w:val="center"/>
          </w:tcPr>
          <w:p w14:paraId="00F25C1B" w14:textId="1D49775D"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struktūrfondu departamenta vadītājs</w:t>
            </w:r>
          </w:p>
        </w:tc>
      </w:tr>
      <w:tr w:rsidR="00715313" w:rsidRPr="00715313" w14:paraId="575CD8CD" w14:textId="77777777" w:rsidTr="006F1CC3">
        <w:tc>
          <w:tcPr>
            <w:tcW w:w="0" w:type="auto"/>
            <w:shd w:val="clear" w:color="auto" w:fill="auto"/>
            <w:vAlign w:val="center"/>
          </w:tcPr>
          <w:p w14:paraId="3A3ECB70"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160F60A1" w14:textId="34E59CF9"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Maruta Garkalne</w:t>
            </w:r>
          </w:p>
        </w:tc>
        <w:tc>
          <w:tcPr>
            <w:tcW w:w="1416" w:type="dxa"/>
            <w:shd w:val="clear" w:color="auto" w:fill="auto"/>
            <w:vAlign w:val="center"/>
          </w:tcPr>
          <w:p w14:paraId="66FACB44" w14:textId="5ADC4300"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Valsts kanceleja</w:t>
            </w:r>
          </w:p>
        </w:tc>
        <w:tc>
          <w:tcPr>
            <w:tcW w:w="6214" w:type="dxa"/>
            <w:shd w:val="clear" w:color="auto" w:fill="auto"/>
            <w:vAlign w:val="center"/>
          </w:tcPr>
          <w:p w14:paraId="3E54D42F" w14:textId="4C103043"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Eiropas Savienības struktūrfondu departamenta konsultante</w:t>
            </w:r>
          </w:p>
        </w:tc>
      </w:tr>
      <w:tr w:rsidR="00715313" w:rsidRPr="00715313" w14:paraId="7D63761B" w14:textId="77777777" w:rsidTr="006F1CC3">
        <w:tc>
          <w:tcPr>
            <w:tcW w:w="0" w:type="auto"/>
            <w:shd w:val="clear" w:color="auto" w:fill="auto"/>
            <w:vAlign w:val="center"/>
          </w:tcPr>
          <w:p w14:paraId="10D5E628" w14:textId="77777777" w:rsidR="006F1CC3" w:rsidRPr="00715313" w:rsidRDefault="006F1CC3" w:rsidP="006F1CC3">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78EB3DFB" w14:textId="6522DC56"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Kristīne Karsa</w:t>
            </w:r>
          </w:p>
        </w:tc>
        <w:tc>
          <w:tcPr>
            <w:tcW w:w="1416" w:type="dxa"/>
            <w:shd w:val="clear" w:color="auto" w:fill="auto"/>
            <w:vAlign w:val="center"/>
          </w:tcPr>
          <w:p w14:paraId="73B5C1E3" w14:textId="056BAB8F"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Veselības ministrija</w:t>
            </w:r>
          </w:p>
        </w:tc>
        <w:tc>
          <w:tcPr>
            <w:tcW w:w="6214" w:type="dxa"/>
            <w:shd w:val="clear" w:color="auto" w:fill="auto"/>
            <w:vAlign w:val="center"/>
          </w:tcPr>
          <w:p w14:paraId="1EDC1D79" w14:textId="0EA13809" w:rsidR="006F1CC3" w:rsidRPr="00715313" w:rsidRDefault="006F1CC3" w:rsidP="006F1CC3">
            <w:pPr>
              <w:spacing w:after="0" w:line="240" w:lineRule="auto"/>
              <w:jc w:val="both"/>
              <w:rPr>
                <w:rFonts w:ascii="Times New Roman" w:hAnsi="Times New Roman"/>
                <w:sz w:val="24"/>
                <w:szCs w:val="24"/>
              </w:rPr>
            </w:pPr>
            <w:r w:rsidRPr="00715313">
              <w:rPr>
                <w:rFonts w:ascii="Times New Roman" w:hAnsi="Times New Roman"/>
                <w:sz w:val="24"/>
                <w:szCs w:val="24"/>
              </w:rPr>
              <w:t>ES fondu finansējuma plānošanas, izvērtēšanas, uzraudzības nodaļas vecākā referente</w:t>
            </w:r>
          </w:p>
        </w:tc>
      </w:tr>
      <w:tr w:rsidR="00715313" w:rsidRPr="00715313" w14:paraId="354C8F9F" w14:textId="77777777" w:rsidTr="006F1CC3">
        <w:tc>
          <w:tcPr>
            <w:tcW w:w="0" w:type="auto"/>
            <w:shd w:val="clear" w:color="auto" w:fill="auto"/>
            <w:vAlign w:val="center"/>
          </w:tcPr>
          <w:p w14:paraId="134899F7"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63474BD4" w14:textId="75CAECC4"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Agnese Tomsone</w:t>
            </w:r>
          </w:p>
        </w:tc>
        <w:tc>
          <w:tcPr>
            <w:tcW w:w="1416" w:type="dxa"/>
            <w:shd w:val="clear" w:color="auto" w:fill="auto"/>
            <w:vAlign w:val="center"/>
          </w:tcPr>
          <w:p w14:paraId="4134FF93" w14:textId="04EA042E"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Veselības ministrija</w:t>
            </w:r>
          </w:p>
        </w:tc>
        <w:tc>
          <w:tcPr>
            <w:tcW w:w="6214" w:type="dxa"/>
            <w:shd w:val="clear" w:color="auto" w:fill="auto"/>
            <w:vAlign w:val="center"/>
          </w:tcPr>
          <w:p w14:paraId="293D7209" w14:textId="0CDBB838"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Investīciju un ES fondu uzraudzības departamenta direktore</w:t>
            </w:r>
          </w:p>
        </w:tc>
      </w:tr>
      <w:tr w:rsidR="00715313" w:rsidRPr="00715313" w14:paraId="64953CC0" w14:textId="77777777" w:rsidTr="006F1CC3">
        <w:tc>
          <w:tcPr>
            <w:tcW w:w="0" w:type="auto"/>
            <w:shd w:val="clear" w:color="auto" w:fill="auto"/>
            <w:vAlign w:val="center"/>
          </w:tcPr>
          <w:p w14:paraId="1FF6267D"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412F401C" w14:textId="6A819323"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Aivars Voldeks</w:t>
            </w:r>
          </w:p>
        </w:tc>
        <w:tc>
          <w:tcPr>
            <w:tcW w:w="1416" w:type="dxa"/>
            <w:shd w:val="clear" w:color="auto" w:fill="auto"/>
            <w:vAlign w:val="center"/>
          </w:tcPr>
          <w:p w14:paraId="4CBB3C93" w14:textId="1C3C7A90"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Veselības ministrija</w:t>
            </w:r>
          </w:p>
        </w:tc>
        <w:tc>
          <w:tcPr>
            <w:tcW w:w="6214" w:type="dxa"/>
            <w:shd w:val="clear" w:color="auto" w:fill="auto"/>
            <w:vAlign w:val="center"/>
          </w:tcPr>
          <w:p w14:paraId="460FBB67" w14:textId="4F687894"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Investīciju un ES fondu uzraudzības departamenta direktora vietnieks, Investīciju un ES fondu finansējuma plānošanas, izvērtēšanas, uzraudzības nodaļas vadītājs</w:t>
            </w:r>
          </w:p>
        </w:tc>
      </w:tr>
      <w:tr w:rsidR="00715313" w:rsidRPr="00715313" w14:paraId="0779C026" w14:textId="77777777" w:rsidTr="006F1CC3">
        <w:tc>
          <w:tcPr>
            <w:tcW w:w="0" w:type="auto"/>
            <w:shd w:val="clear" w:color="auto" w:fill="auto"/>
            <w:vAlign w:val="center"/>
          </w:tcPr>
          <w:p w14:paraId="67422FF5"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7136B034" w14:textId="77777777"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Evija Bistere</w:t>
            </w:r>
          </w:p>
        </w:tc>
        <w:tc>
          <w:tcPr>
            <w:tcW w:w="1416" w:type="dxa"/>
            <w:shd w:val="clear" w:color="auto" w:fill="auto"/>
            <w:vAlign w:val="center"/>
          </w:tcPr>
          <w:p w14:paraId="5A12B1CD" w14:textId="77777777"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Vides aizsardzības un reģionālās attīstības ministrija</w:t>
            </w:r>
          </w:p>
        </w:tc>
        <w:tc>
          <w:tcPr>
            <w:tcW w:w="6214" w:type="dxa"/>
            <w:shd w:val="clear" w:color="auto" w:fill="auto"/>
            <w:vAlign w:val="center"/>
          </w:tcPr>
          <w:p w14:paraId="1A3BE981" w14:textId="791B440E"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Investīciju politikas departamenta direktora vietniece reģionālo un informācijas un komunikācijas tehnoloģiju investīciju jautājumos</w:t>
            </w:r>
          </w:p>
        </w:tc>
      </w:tr>
      <w:tr w:rsidR="00715313" w:rsidRPr="00715313" w14:paraId="2E6C4CD4" w14:textId="77777777" w:rsidTr="006F1CC3">
        <w:tc>
          <w:tcPr>
            <w:tcW w:w="0" w:type="auto"/>
            <w:shd w:val="clear" w:color="auto" w:fill="auto"/>
            <w:vAlign w:val="center"/>
          </w:tcPr>
          <w:p w14:paraId="120C5663" w14:textId="77777777" w:rsidR="006F1CC3" w:rsidRPr="00715313" w:rsidRDefault="006F1CC3" w:rsidP="006F1CC3">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7E5ACEDB" w14:textId="54E22936"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Inese Čerpakovska</w:t>
            </w:r>
          </w:p>
        </w:tc>
        <w:tc>
          <w:tcPr>
            <w:tcW w:w="1416" w:type="dxa"/>
            <w:shd w:val="clear" w:color="auto" w:fill="auto"/>
            <w:vAlign w:val="center"/>
          </w:tcPr>
          <w:p w14:paraId="7CBE9EEA" w14:textId="0353DCE7"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Vides aizsardzības un reģionālās attīstības ministrija</w:t>
            </w:r>
          </w:p>
        </w:tc>
        <w:tc>
          <w:tcPr>
            <w:tcW w:w="6214" w:type="dxa"/>
            <w:shd w:val="clear" w:color="auto" w:fill="auto"/>
            <w:vAlign w:val="center"/>
          </w:tcPr>
          <w:p w14:paraId="37E384D9" w14:textId="434E4D0E" w:rsidR="006F1CC3" w:rsidRPr="00715313" w:rsidRDefault="006F1CC3" w:rsidP="006F1CC3">
            <w:pPr>
              <w:spacing w:after="0" w:line="240" w:lineRule="auto"/>
              <w:jc w:val="both"/>
              <w:rPr>
                <w:rFonts w:ascii="Times New Roman" w:hAnsi="Times New Roman"/>
                <w:sz w:val="24"/>
                <w:szCs w:val="24"/>
              </w:rPr>
            </w:pPr>
            <w:r w:rsidRPr="00715313">
              <w:rPr>
                <w:rFonts w:ascii="Times New Roman" w:hAnsi="Times New Roman"/>
                <w:sz w:val="24"/>
                <w:szCs w:val="24"/>
              </w:rPr>
              <w:t>Investīciju politikas departamenta Investīciju programmu un finanšu instrumentu atbalsta nodaļas vecākā eksperte </w:t>
            </w:r>
          </w:p>
        </w:tc>
      </w:tr>
      <w:tr w:rsidR="00715313" w:rsidRPr="00715313" w14:paraId="73858833" w14:textId="77777777" w:rsidTr="006F1CC3">
        <w:tc>
          <w:tcPr>
            <w:tcW w:w="0" w:type="auto"/>
            <w:shd w:val="clear" w:color="auto" w:fill="auto"/>
            <w:vAlign w:val="center"/>
          </w:tcPr>
          <w:p w14:paraId="7C0FB4AD" w14:textId="77777777" w:rsidR="006F1CC3" w:rsidRPr="00715313" w:rsidRDefault="006F1CC3" w:rsidP="006F1CC3">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01935AA5" w14:textId="23C6A865"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Zanda Krūkle</w:t>
            </w:r>
          </w:p>
        </w:tc>
        <w:tc>
          <w:tcPr>
            <w:tcW w:w="1416" w:type="dxa"/>
            <w:shd w:val="clear" w:color="auto" w:fill="auto"/>
            <w:vAlign w:val="center"/>
          </w:tcPr>
          <w:p w14:paraId="0D0920EB" w14:textId="1736ED01" w:rsidR="006F1CC3" w:rsidRPr="00715313" w:rsidRDefault="006F1CC3" w:rsidP="006F1CC3">
            <w:pPr>
              <w:spacing w:after="0" w:line="240" w:lineRule="auto"/>
              <w:jc w:val="center"/>
              <w:rPr>
                <w:rFonts w:ascii="Times New Roman" w:hAnsi="Times New Roman"/>
                <w:sz w:val="24"/>
                <w:szCs w:val="24"/>
              </w:rPr>
            </w:pPr>
            <w:r w:rsidRPr="00715313">
              <w:rPr>
                <w:rFonts w:ascii="Times New Roman" w:hAnsi="Times New Roman"/>
                <w:sz w:val="24"/>
                <w:szCs w:val="24"/>
              </w:rPr>
              <w:t>Vides aizsardzības un reģionālās attīstības ministrija</w:t>
            </w:r>
          </w:p>
        </w:tc>
        <w:tc>
          <w:tcPr>
            <w:tcW w:w="6214" w:type="dxa"/>
            <w:shd w:val="clear" w:color="auto" w:fill="auto"/>
            <w:vAlign w:val="center"/>
          </w:tcPr>
          <w:p w14:paraId="32409AF5" w14:textId="312F0FB0" w:rsidR="006F1CC3" w:rsidRPr="00715313" w:rsidRDefault="006F1CC3" w:rsidP="006F1CC3">
            <w:pPr>
              <w:spacing w:after="0" w:line="240" w:lineRule="auto"/>
              <w:jc w:val="both"/>
              <w:rPr>
                <w:rFonts w:ascii="Times New Roman" w:hAnsi="Times New Roman"/>
                <w:sz w:val="24"/>
                <w:szCs w:val="24"/>
              </w:rPr>
            </w:pPr>
            <w:r w:rsidRPr="00715313">
              <w:rPr>
                <w:rFonts w:ascii="Times New Roman" w:hAnsi="Times New Roman"/>
                <w:sz w:val="24"/>
                <w:szCs w:val="24"/>
              </w:rPr>
              <w:t>Investīciju politikas departamenta direktora vietniece klimata, valsts budžeta un vides investīciju jautājumos, Vides investīciju nodaļas vadītāja</w:t>
            </w:r>
          </w:p>
        </w:tc>
      </w:tr>
      <w:tr w:rsidR="00715313" w:rsidRPr="00715313" w14:paraId="13481F0E" w14:textId="77777777" w:rsidTr="006F1CC3">
        <w:tc>
          <w:tcPr>
            <w:tcW w:w="0" w:type="auto"/>
            <w:shd w:val="clear" w:color="auto" w:fill="auto"/>
            <w:vAlign w:val="center"/>
          </w:tcPr>
          <w:p w14:paraId="4C39E641"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64432873" w14:textId="2BACE722"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Ieva Kuzmina</w:t>
            </w:r>
          </w:p>
        </w:tc>
        <w:tc>
          <w:tcPr>
            <w:tcW w:w="1416" w:type="dxa"/>
            <w:shd w:val="clear" w:color="auto" w:fill="auto"/>
            <w:vAlign w:val="center"/>
          </w:tcPr>
          <w:p w14:paraId="7F739FA3" w14:textId="232BCE82"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Vides aizsardzības un reģionālās attīstības ministrija</w:t>
            </w:r>
          </w:p>
        </w:tc>
        <w:tc>
          <w:tcPr>
            <w:tcW w:w="6214" w:type="dxa"/>
            <w:shd w:val="clear" w:color="auto" w:fill="auto"/>
            <w:vAlign w:val="center"/>
          </w:tcPr>
          <w:p w14:paraId="11C02495" w14:textId="629E0BD2"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Investīciju politikas departamenta Investīciju programmu un finanšu instrumentu atbalsta nodaļas vadītāja</w:t>
            </w:r>
          </w:p>
        </w:tc>
      </w:tr>
      <w:tr w:rsidR="00715313" w:rsidRPr="00715313" w14:paraId="25C44E43" w14:textId="77777777" w:rsidTr="006F1CC3">
        <w:tc>
          <w:tcPr>
            <w:tcW w:w="0" w:type="auto"/>
            <w:shd w:val="clear" w:color="auto" w:fill="auto"/>
            <w:vAlign w:val="center"/>
          </w:tcPr>
          <w:p w14:paraId="3593C883"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01800E01" w14:textId="36F0114E"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Svetlana Sergejeva</w:t>
            </w:r>
          </w:p>
        </w:tc>
        <w:tc>
          <w:tcPr>
            <w:tcW w:w="1416" w:type="dxa"/>
            <w:shd w:val="clear" w:color="auto" w:fill="auto"/>
            <w:vAlign w:val="center"/>
          </w:tcPr>
          <w:p w14:paraId="28A5E99F" w14:textId="32D4A99D"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Vides aizsardzības un reģionālās attīstības ministrija</w:t>
            </w:r>
          </w:p>
        </w:tc>
        <w:tc>
          <w:tcPr>
            <w:tcW w:w="6214" w:type="dxa"/>
            <w:shd w:val="clear" w:color="auto" w:fill="auto"/>
            <w:vAlign w:val="center"/>
          </w:tcPr>
          <w:p w14:paraId="00004784" w14:textId="237BC26E"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Investīciju politikas departamenta direktore</w:t>
            </w:r>
          </w:p>
        </w:tc>
      </w:tr>
      <w:tr w:rsidR="00715313" w:rsidRPr="00715313" w14:paraId="6A80C665" w14:textId="77777777" w:rsidTr="006F1CC3">
        <w:tc>
          <w:tcPr>
            <w:tcW w:w="0" w:type="auto"/>
            <w:shd w:val="clear" w:color="auto" w:fill="auto"/>
            <w:vAlign w:val="center"/>
          </w:tcPr>
          <w:p w14:paraId="72AF7F90"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51BDB963" w14:textId="23F58533"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Valdis Pētersons</w:t>
            </w:r>
          </w:p>
        </w:tc>
        <w:tc>
          <w:tcPr>
            <w:tcW w:w="1416" w:type="dxa"/>
            <w:shd w:val="clear" w:color="auto" w:fill="auto"/>
            <w:vAlign w:val="center"/>
          </w:tcPr>
          <w:p w14:paraId="767DF164" w14:textId="1D03C853"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Zemkopības ministrija</w:t>
            </w:r>
          </w:p>
        </w:tc>
        <w:tc>
          <w:tcPr>
            <w:tcW w:w="6214" w:type="dxa"/>
            <w:shd w:val="clear" w:color="auto" w:fill="auto"/>
            <w:vAlign w:val="center"/>
          </w:tcPr>
          <w:p w14:paraId="58A26EC8" w14:textId="3528E6FA"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Meža departamenta Zemes pārvaldības un meliorācijas nodaļas vadītāja vietnieks</w:t>
            </w:r>
          </w:p>
        </w:tc>
      </w:tr>
      <w:tr w:rsidR="00715313" w:rsidRPr="00715313" w14:paraId="0F022308" w14:textId="77777777" w:rsidTr="00FA4B0A">
        <w:tc>
          <w:tcPr>
            <w:tcW w:w="9769" w:type="dxa"/>
            <w:gridSpan w:val="4"/>
            <w:shd w:val="clear" w:color="auto" w:fill="auto"/>
            <w:vAlign w:val="center"/>
          </w:tcPr>
          <w:p w14:paraId="45CAC55C" w14:textId="4FD9E991" w:rsidR="006F1CC3" w:rsidRPr="00715313" w:rsidRDefault="006F1CC3" w:rsidP="006F1CC3">
            <w:pPr>
              <w:spacing w:after="0" w:line="240" w:lineRule="auto"/>
              <w:jc w:val="center"/>
              <w:rPr>
                <w:rFonts w:ascii="Times New Roman" w:hAnsi="Times New Roman"/>
                <w:b/>
                <w:sz w:val="24"/>
                <w:szCs w:val="24"/>
              </w:rPr>
            </w:pPr>
            <w:r w:rsidRPr="00715313">
              <w:rPr>
                <w:rFonts w:ascii="Times New Roman" w:hAnsi="Times New Roman"/>
                <w:b/>
                <w:sz w:val="24"/>
                <w:szCs w:val="24"/>
              </w:rPr>
              <w:t>Sadarbības iestāde</w:t>
            </w:r>
          </w:p>
        </w:tc>
      </w:tr>
      <w:tr w:rsidR="00715313" w:rsidRPr="00715313" w14:paraId="164CDCC5" w14:textId="77777777" w:rsidTr="006F1CC3">
        <w:tc>
          <w:tcPr>
            <w:tcW w:w="0" w:type="auto"/>
            <w:shd w:val="clear" w:color="auto" w:fill="auto"/>
            <w:vAlign w:val="center"/>
          </w:tcPr>
          <w:p w14:paraId="24EA317A"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4778EE2F" w14:textId="36AD37D5"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Mārtiņš Brencis</w:t>
            </w:r>
          </w:p>
        </w:tc>
        <w:tc>
          <w:tcPr>
            <w:tcW w:w="1416" w:type="dxa"/>
            <w:shd w:val="clear" w:color="auto" w:fill="auto"/>
            <w:vAlign w:val="center"/>
          </w:tcPr>
          <w:p w14:paraId="05566B40" w14:textId="7903CC92"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Centrālā finanšu un līgumu aģentūra</w:t>
            </w:r>
          </w:p>
        </w:tc>
        <w:tc>
          <w:tcPr>
            <w:tcW w:w="6214" w:type="dxa"/>
            <w:shd w:val="clear" w:color="auto" w:fill="auto"/>
            <w:vAlign w:val="center"/>
          </w:tcPr>
          <w:p w14:paraId="5F5D387C" w14:textId="2A969BA6"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Direktora vietnieks Eiropas Savienības fondu sistēmas attīstības jautājumos</w:t>
            </w:r>
          </w:p>
        </w:tc>
      </w:tr>
      <w:tr w:rsidR="00715313" w:rsidRPr="00715313" w14:paraId="4A6D19D6" w14:textId="77777777" w:rsidTr="006F1CC3">
        <w:tc>
          <w:tcPr>
            <w:tcW w:w="0" w:type="auto"/>
            <w:shd w:val="clear" w:color="auto" w:fill="auto"/>
            <w:vAlign w:val="center"/>
          </w:tcPr>
          <w:p w14:paraId="1DBE1E60"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21A0142E" w14:textId="4A4F8C98"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Dace Burkāne</w:t>
            </w:r>
          </w:p>
        </w:tc>
        <w:tc>
          <w:tcPr>
            <w:tcW w:w="1416" w:type="dxa"/>
            <w:shd w:val="clear" w:color="auto" w:fill="auto"/>
            <w:vAlign w:val="center"/>
          </w:tcPr>
          <w:p w14:paraId="1532F13F" w14:textId="469AE6ED"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Centrālā finanšu un līgumu aģentūra</w:t>
            </w:r>
          </w:p>
        </w:tc>
        <w:tc>
          <w:tcPr>
            <w:tcW w:w="6214" w:type="dxa"/>
            <w:shd w:val="clear" w:color="auto" w:fill="auto"/>
            <w:vAlign w:val="center"/>
          </w:tcPr>
          <w:p w14:paraId="5E5DAAC4" w14:textId="0CD260D3"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Direktora vietniece Programmu vadības un uzraudzības departamenta direktore</w:t>
            </w:r>
          </w:p>
        </w:tc>
      </w:tr>
      <w:tr w:rsidR="00715313" w:rsidRPr="00715313" w14:paraId="7829F429" w14:textId="77777777" w:rsidTr="006F1CC3">
        <w:tc>
          <w:tcPr>
            <w:tcW w:w="0" w:type="auto"/>
            <w:shd w:val="clear" w:color="auto" w:fill="auto"/>
            <w:vAlign w:val="center"/>
          </w:tcPr>
          <w:p w14:paraId="4827DE63" w14:textId="77777777" w:rsidR="00D01D9D" w:rsidRPr="00715313" w:rsidRDefault="00D01D9D" w:rsidP="00D01D9D">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3C8B5428" w14:textId="76BE1F38" w:rsidR="00D01D9D" w:rsidRPr="00715313" w:rsidRDefault="00D01D9D" w:rsidP="00D01D9D">
            <w:pPr>
              <w:spacing w:after="0" w:line="240" w:lineRule="auto"/>
              <w:jc w:val="center"/>
              <w:rPr>
                <w:rFonts w:ascii="Times New Roman" w:hAnsi="Times New Roman"/>
                <w:sz w:val="24"/>
                <w:szCs w:val="24"/>
              </w:rPr>
            </w:pPr>
            <w:r w:rsidRPr="00715313">
              <w:rPr>
                <w:rFonts w:ascii="Times New Roman" w:hAnsi="Times New Roman"/>
                <w:sz w:val="24"/>
                <w:szCs w:val="24"/>
              </w:rPr>
              <w:t>Anete Jaudzema</w:t>
            </w:r>
          </w:p>
        </w:tc>
        <w:tc>
          <w:tcPr>
            <w:tcW w:w="1416" w:type="dxa"/>
            <w:shd w:val="clear" w:color="auto" w:fill="auto"/>
            <w:vAlign w:val="center"/>
          </w:tcPr>
          <w:p w14:paraId="4828545A" w14:textId="76C09629" w:rsidR="00D01D9D" w:rsidRPr="00715313" w:rsidRDefault="00D01D9D" w:rsidP="00D01D9D">
            <w:pPr>
              <w:spacing w:after="0" w:line="240" w:lineRule="auto"/>
              <w:jc w:val="center"/>
              <w:rPr>
                <w:rFonts w:ascii="Times New Roman" w:hAnsi="Times New Roman"/>
                <w:sz w:val="24"/>
                <w:szCs w:val="24"/>
              </w:rPr>
            </w:pPr>
            <w:r w:rsidRPr="00715313">
              <w:rPr>
                <w:rFonts w:ascii="Times New Roman" w:hAnsi="Times New Roman"/>
                <w:sz w:val="24"/>
                <w:szCs w:val="24"/>
              </w:rPr>
              <w:t>Centrālā finanšu un līgumu aģentūra</w:t>
            </w:r>
          </w:p>
        </w:tc>
        <w:tc>
          <w:tcPr>
            <w:tcW w:w="6214" w:type="dxa"/>
            <w:shd w:val="clear" w:color="auto" w:fill="auto"/>
            <w:vAlign w:val="center"/>
          </w:tcPr>
          <w:p w14:paraId="4E38E805" w14:textId="554D959C" w:rsidR="00D01D9D" w:rsidRPr="00715313" w:rsidRDefault="00D01D9D" w:rsidP="00D01D9D">
            <w:pPr>
              <w:spacing w:after="0" w:line="240" w:lineRule="auto"/>
              <w:jc w:val="both"/>
              <w:rPr>
                <w:rFonts w:ascii="Times New Roman" w:hAnsi="Times New Roman"/>
                <w:sz w:val="24"/>
                <w:szCs w:val="24"/>
              </w:rPr>
            </w:pPr>
            <w:r w:rsidRPr="00715313">
              <w:rPr>
                <w:rFonts w:ascii="Times New Roman" w:hAnsi="Times New Roman"/>
                <w:sz w:val="24"/>
                <w:szCs w:val="24"/>
              </w:rPr>
              <w:t>Informācijas sistēmu attīstības departamenta Vadības informācijas sistēmas nodaļas vadītāja</w:t>
            </w:r>
          </w:p>
        </w:tc>
      </w:tr>
      <w:tr w:rsidR="00715313" w:rsidRPr="00715313" w14:paraId="7543DCBC" w14:textId="77777777" w:rsidTr="006F1CC3">
        <w:tc>
          <w:tcPr>
            <w:tcW w:w="0" w:type="auto"/>
            <w:shd w:val="clear" w:color="auto" w:fill="auto"/>
            <w:vAlign w:val="center"/>
          </w:tcPr>
          <w:p w14:paraId="56851184"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49FDC893" w14:textId="21624252"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Anita Krūmiņa</w:t>
            </w:r>
          </w:p>
        </w:tc>
        <w:tc>
          <w:tcPr>
            <w:tcW w:w="1416" w:type="dxa"/>
            <w:shd w:val="clear" w:color="auto" w:fill="auto"/>
            <w:vAlign w:val="center"/>
          </w:tcPr>
          <w:p w14:paraId="28047E27" w14:textId="29FA21F6"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Centrālā finanšu un līgumu aģentūra</w:t>
            </w:r>
          </w:p>
        </w:tc>
        <w:tc>
          <w:tcPr>
            <w:tcW w:w="6214" w:type="dxa"/>
            <w:shd w:val="clear" w:color="auto" w:fill="auto"/>
            <w:vAlign w:val="center"/>
          </w:tcPr>
          <w:p w14:paraId="4F687456" w14:textId="178B9AEB"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Direktore</w:t>
            </w:r>
          </w:p>
        </w:tc>
      </w:tr>
      <w:tr w:rsidR="00715313" w:rsidRPr="00715313" w14:paraId="309998E0" w14:textId="77777777" w:rsidTr="006F1CC3">
        <w:tc>
          <w:tcPr>
            <w:tcW w:w="0" w:type="auto"/>
            <w:shd w:val="clear" w:color="auto" w:fill="auto"/>
            <w:vAlign w:val="center"/>
          </w:tcPr>
          <w:p w14:paraId="4777FBCD"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6103C9B4" w14:textId="37649A6B"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Viktorija Maksimenko</w:t>
            </w:r>
          </w:p>
        </w:tc>
        <w:tc>
          <w:tcPr>
            <w:tcW w:w="1416" w:type="dxa"/>
            <w:shd w:val="clear" w:color="auto" w:fill="auto"/>
            <w:vAlign w:val="center"/>
          </w:tcPr>
          <w:p w14:paraId="695DDD3F" w14:textId="64C1FFBD"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Centrālā finanšu un līgumu aģentūra</w:t>
            </w:r>
          </w:p>
        </w:tc>
        <w:tc>
          <w:tcPr>
            <w:tcW w:w="6214" w:type="dxa"/>
            <w:shd w:val="clear" w:color="auto" w:fill="auto"/>
            <w:vAlign w:val="center"/>
          </w:tcPr>
          <w:p w14:paraId="50FDB871" w14:textId="31167AC9"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Programmu uzraudzības un stratēģiskās plānošanas nodaļas vadītāja</w:t>
            </w:r>
          </w:p>
        </w:tc>
      </w:tr>
      <w:tr w:rsidR="00715313" w:rsidRPr="00715313" w14:paraId="45A32FED" w14:textId="77777777" w:rsidTr="006F1CC3">
        <w:tc>
          <w:tcPr>
            <w:tcW w:w="0" w:type="auto"/>
            <w:shd w:val="clear" w:color="auto" w:fill="auto"/>
            <w:vAlign w:val="center"/>
          </w:tcPr>
          <w:p w14:paraId="537AC2AF" w14:textId="77777777" w:rsidR="00C439B0" w:rsidRPr="00715313" w:rsidRDefault="00C439B0" w:rsidP="00C439B0">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278B99B4" w14:textId="277D5AEF"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Gundega Šulca</w:t>
            </w:r>
          </w:p>
        </w:tc>
        <w:tc>
          <w:tcPr>
            <w:tcW w:w="1416" w:type="dxa"/>
            <w:shd w:val="clear" w:color="auto" w:fill="auto"/>
            <w:vAlign w:val="center"/>
          </w:tcPr>
          <w:p w14:paraId="319457F9" w14:textId="0F164F7B" w:rsidR="00C439B0" w:rsidRPr="00715313" w:rsidRDefault="00C439B0" w:rsidP="00C439B0">
            <w:pPr>
              <w:spacing w:after="0" w:line="240" w:lineRule="auto"/>
              <w:jc w:val="center"/>
              <w:rPr>
                <w:rFonts w:ascii="Times New Roman" w:hAnsi="Times New Roman"/>
                <w:sz w:val="24"/>
                <w:szCs w:val="24"/>
              </w:rPr>
            </w:pPr>
            <w:r w:rsidRPr="00715313">
              <w:rPr>
                <w:rFonts w:ascii="Times New Roman" w:hAnsi="Times New Roman"/>
                <w:sz w:val="24"/>
                <w:szCs w:val="24"/>
              </w:rPr>
              <w:t>Centrālā finanšu un līgumu aģentūra</w:t>
            </w:r>
          </w:p>
        </w:tc>
        <w:tc>
          <w:tcPr>
            <w:tcW w:w="6214" w:type="dxa"/>
            <w:shd w:val="clear" w:color="auto" w:fill="auto"/>
            <w:vAlign w:val="center"/>
          </w:tcPr>
          <w:p w14:paraId="22FFAD2C" w14:textId="65F3CE30" w:rsidR="00C439B0" w:rsidRPr="00715313" w:rsidRDefault="00C439B0" w:rsidP="00C439B0">
            <w:pPr>
              <w:spacing w:after="0" w:line="240" w:lineRule="auto"/>
              <w:jc w:val="both"/>
              <w:rPr>
                <w:rFonts w:ascii="Times New Roman" w:hAnsi="Times New Roman"/>
                <w:sz w:val="24"/>
                <w:szCs w:val="24"/>
              </w:rPr>
            </w:pPr>
            <w:r w:rsidRPr="00715313">
              <w:rPr>
                <w:rFonts w:ascii="Times New Roman" w:hAnsi="Times New Roman"/>
                <w:sz w:val="24"/>
                <w:szCs w:val="24"/>
              </w:rPr>
              <w:t>Direktora vietniece programmu un projektu atbilstības jautājumos, Juridiskā nodrošinājuma un projektu atlases departamenta direktore</w:t>
            </w:r>
          </w:p>
        </w:tc>
      </w:tr>
      <w:tr w:rsidR="00715313" w:rsidRPr="00715313" w14:paraId="56F83037" w14:textId="77777777" w:rsidTr="00FA4B0A">
        <w:tc>
          <w:tcPr>
            <w:tcW w:w="9769" w:type="dxa"/>
            <w:gridSpan w:val="4"/>
            <w:shd w:val="clear" w:color="auto" w:fill="auto"/>
            <w:vAlign w:val="center"/>
          </w:tcPr>
          <w:p w14:paraId="6A158765" w14:textId="4C161AAE" w:rsidR="00D01D9D" w:rsidRPr="00715313" w:rsidRDefault="00D01D9D" w:rsidP="00D01D9D">
            <w:pPr>
              <w:spacing w:after="0" w:line="240" w:lineRule="auto"/>
              <w:jc w:val="center"/>
              <w:rPr>
                <w:rFonts w:ascii="Times New Roman" w:hAnsi="Times New Roman"/>
                <w:b/>
                <w:sz w:val="24"/>
                <w:szCs w:val="24"/>
              </w:rPr>
            </w:pPr>
            <w:r w:rsidRPr="00715313">
              <w:rPr>
                <w:rFonts w:ascii="Times New Roman" w:hAnsi="Times New Roman"/>
                <w:b/>
                <w:sz w:val="24"/>
                <w:szCs w:val="24"/>
              </w:rPr>
              <w:t>Pašvaldības</w:t>
            </w:r>
          </w:p>
        </w:tc>
      </w:tr>
      <w:tr w:rsidR="00715313" w:rsidRPr="00715313" w14:paraId="404880C5" w14:textId="77777777" w:rsidTr="006F1CC3">
        <w:tc>
          <w:tcPr>
            <w:tcW w:w="0" w:type="auto"/>
            <w:shd w:val="clear" w:color="auto" w:fill="auto"/>
            <w:vAlign w:val="center"/>
          </w:tcPr>
          <w:p w14:paraId="1254ADFD" w14:textId="77777777" w:rsidR="00226D76" w:rsidRPr="00715313" w:rsidRDefault="00226D76" w:rsidP="00226D76">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55A37556" w14:textId="5B19BED8" w:rsidR="00226D76" w:rsidRPr="00715313" w:rsidRDefault="00226D76" w:rsidP="00226D76">
            <w:pPr>
              <w:spacing w:after="0" w:line="240" w:lineRule="auto"/>
              <w:jc w:val="center"/>
              <w:rPr>
                <w:rFonts w:ascii="Times New Roman" w:hAnsi="Times New Roman"/>
                <w:sz w:val="24"/>
                <w:szCs w:val="24"/>
              </w:rPr>
            </w:pPr>
            <w:r w:rsidRPr="00715313">
              <w:rPr>
                <w:rFonts w:ascii="Times New Roman" w:hAnsi="Times New Roman"/>
                <w:sz w:val="24"/>
                <w:szCs w:val="24"/>
              </w:rPr>
              <w:t>Daina Krīviņa</w:t>
            </w:r>
          </w:p>
        </w:tc>
        <w:tc>
          <w:tcPr>
            <w:tcW w:w="1416" w:type="dxa"/>
            <w:shd w:val="clear" w:color="auto" w:fill="auto"/>
            <w:vAlign w:val="center"/>
          </w:tcPr>
          <w:p w14:paraId="7AD94772" w14:textId="7F15230B" w:rsidR="00226D76" w:rsidRPr="00715313" w:rsidRDefault="00226D76" w:rsidP="00226D76">
            <w:pPr>
              <w:spacing w:after="0" w:line="240" w:lineRule="auto"/>
              <w:jc w:val="center"/>
              <w:rPr>
                <w:rFonts w:ascii="Times New Roman" w:hAnsi="Times New Roman"/>
                <w:sz w:val="24"/>
                <w:szCs w:val="24"/>
              </w:rPr>
            </w:pPr>
            <w:r w:rsidRPr="00715313">
              <w:rPr>
                <w:rFonts w:ascii="Times New Roman" w:hAnsi="Times New Roman"/>
                <w:sz w:val="24"/>
                <w:szCs w:val="24"/>
              </w:rPr>
              <w:t>Daugavpils pilsētas pašvaldība</w:t>
            </w:r>
          </w:p>
        </w:tc>
        <w:tc>
          <w:tcPr>
            <w:tcW w:w="6214" w:type="dxa"/>
            <w:shd w:val="clear" w:color="auto" w:fill="auto"/>
            <w:vAlign w:val="center"/>
          </w:tcPr>
          <w:p w14:paraId="7C96CD22" w14:textId="1B7D1F13" w:rsidR="00226D76" w:rsidRPr="00715313" w:rsidRDefault="00226D76" w:rsidP="00226D76">
            <w:pPr>
              <w:spacing w:after="0" w:line="240" w:lineRule="auto"/>
              <w:jc w:val="both"/>
              <w:rPr>
                <w:rFonts w:ascii="Times New Roman" w:hAnsi="Times New Roman"/>
                <w:sz w:val="24"/>
                <w:szCs w:val="24"/>
              </w:rPr>
            </w:pPr>
            <w:r w:rsidRPr="00715313">
              <w:rPr>
                <w:rFonts w:ascii="Times New Roman" w:hAnsi="Times New Roman"/>
                <w:sz w:val="24"/>
                <w:szCs w:val="24"/>
              </w:rPr>
              <w:t>Daugavpils pilsētas domes Attīstības departamenta vadītāja</w:t>
            </w:r>
          </w:p>
        </w:tc>
      </w:tr>
      <w:tr w:rsidR="00715313" w:rsidRPr="00715313" w14:paraId="23B34EB3" w14:textId="77777777" w:rsidTr="006F1CC3">
        <w:tc>
          <w:tcPr>
            <w:tcW w:w="0" w:type="auto"/>
            <w:shd w:val="clear" w:color="auto" w:fill="auto"/>
            <w:vAlign w:val="center"/>
          </w:tcPr>
          <w:p w14:paraId="7E3ABEDF" w14:textId="77777777" w:rsidR="00226D76" w:rsidRPr="00715313" w:rsidRDefault="00226D76" w:rsidP="00226D76">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2EB96F6B" w14:textId="53FA35CC" w:rsidR="00226D76" w:rsidRPr="00715313" w:rsidRDefault="00226D76" w:rsidP="00226D76">
            <w:pPr>
              <w:spacing w:after="0" w:line="240" w:lineRule="auto"/>
              <w:jc w:val="center"/>
              <w:rPr>
                <w:rFonts w:ascii="Times New Roman" w:hAnsi="Times New Roman"/>
                <w:sz w:val="24"/>
                <w:szCs w:val="24"/>
              </w:rPr>
            </w:pPr>
            <w:r w:rsidRPr="00715313">
              <w:rPr>
                <w:rFonts w:ascii="Times New Roman" w:hAnsi="Times New Roman"/>
                <w:sz w:val="24"/>
                <w:szCs w:val="24"/>
              </w:rPr>
              <w:t>Svetlana Krapivina</w:t>
            </w:r>
          </w:p>
        </w:tc>
        <w:tc>
          <w:tcPr>
            <w:tcW w:w="1416" w:type="dxa"/>
            <w:shd w:val="clear" w:color="auto" w:fill="auto"/>
            <w:vAlign w:val="center"/>
          </w:tcPr>
          <w:p w14:paraId="1AF41FD5" w14:textId="2289F421" w:rsidR="00226D76" w:rsidRPr="00715313" w:rsidRDefault="00226D76" w:rsidP="00226D76">
            <w:pPr>
              <w:spacing w:after="0" w:line="240" w:lineRule="auto"/>
              <w:jc w:val="center"/>
              <w:rPr>
                <w:rFonts w:ascii="Times New Roman" w:hAnsi="Times New Roman"/>
                <w:sz w:val="24"/>
                <w:szCs w:val="24"/>
              </w:rPr>
            </w:pPr>
            <w:r w:rsidRPr="00715313">
              <w:rPr>
                <w:rFonts w:ascii="Times New Roman" w:hAnsi="Times New Roman"/>
                <w:sz w:val="24"/>
                <w:szCs w:val="24"/>
              </w:rPr>
              <w:t>Daugavpils pilsētas pašvaldība</w:t>
            </w:r>
          </w:p>
        </w:tc>
        <w:tc>
          <w:tcPr>
            <w:tcW w:w="6214" w:type="dxa"/>
            <w:shd w:val="clear" w:color="auto" w:fill="auto"/>
            <w:vAlign w:val="center"/>
          </w:tcPr>
          <w:p w14:paraId="2275FE8E" w14:textId="13D03C84" w:rsidR="00226D76" w:rsidRPr="00715313" w:rsidRDefault="00226D76" w:rsidP="00226D76">
            <w:pPr>
              <w:spacing w:after="0" w:line="240" w:lineRule="auto"/>
              <w:jc w:val="both"/>
              <w:rPr>
                <w:rFonts w:ascii="Times New Roman" w:hAnsi="Times New Roman"/>
                <w:sz w:val="24"/>
                <w:szCs w:val="24"/>
              </w:rPr>
            </w:pPr>
            <w:r w:rsidRPr="00715313">
              <w:rPr>
                <w:rFonts w:ascii="Times New Roman" w:hAnsi="Times New Roman"/>
                <w:sz w:val="24"/>
                <w:szCs w:val="24"/>
              </w:rPr>
              <w:t>Daugavpils pilsētas domes Attīstības departamenta vadītājas vietniece</w:t>
            </w:r>
          </w:p>
        </w:tc>
      </w:tr>
      <w:tr w:rsidR="00715313" w:rsidRPr="00715313" w14:paraId="42067DD3" w14:textId="77777777" w:rsidTr="006F1CC3">
        <w:tc>
          <w:tcPr>
            <w:tcW w:w="0" w:type="auto"/>
            <w:shd w:val="clear" w:color="auto" w:fill="auto"/>
            <w:vAlign w:val="center"/>
          </w:tcPr>
          <w:p w14:paraId="4FB04188" w14:textId="77777777" w:rsidR="00226D76" w:rsidRPr="00715313" w:rsidRDefault="00226D76" w:rsidP="00226D76">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37CED2B4" w14:textId="25277EF2" w:rsidR="00226D76" w:rsidRPr="00715313" w:rsidRDefault="00226D76" w:rsidP="00226D76">
            <w:pPr>
              <w:spacing w:after="0" w:line="240" w:lineRule="auto"/>
              <w:jc w:val="center"/>
              <w:rPr>
                <w:rFonts w:ascii="Times New Roman" w:hAnsi="Times New Roman"/>
                <w:sz w:val="24"/>
                <w:szCs w:val="24"/>
              </w:rPr>
            </w:pPr>
            <w:r w:rsidRPr="00715313">
              <w:rPr>
                <w:rFonts w:ascii="Times New Roman" w:hAnsi="Times New Roman"/>
                <w:sz w:val="24"/>
                <w:szCs w:val="24"/>
              </w:rPr>
              <w:t>Laura Zīle</w:t>
            </w:r>
          </w:p>
        </w:tc>
        <w:tc>
          <w:tcPr>
            <w:tcW w:w="1416" w:type="dxa"/>
            <w:shd w:val="clear" w:color="auto" w:fill="auto"/>
            <w:vAlign w:val="center"/>
          </w:tcPr>
          <w:p w14:paraId="14760422" w14:textId="18B0FED2" w:rsidR="00226D76" w:rsidRPr="00715313" w:rsidRDefault="00226D76" w:rsidP="00226D76">
            <w:pPr>
              <w:spacing w:after="0" w:line="240" w:lineRule="auto"/>
              <w:jc w:val="center"/>
              <w:rPr>
                <w:rFonts w:ascii="Times New Roman" w:hAnsi="Times New Roman"/>
                <w:sz w:val="24"/>
                <w:szCs w:val="24"/>
              </w:rPr>
            </w:pPr>
            <w:r w:rsidRPr="00715313">
              <w:rPr>
                <w:rFonts w:ascii="Times New Roman" w:hAnsi="Times New Roman"/>
                <w:sz w:val="24"/>
                <w:szCs w:val="24"/>
              </w:rPr>
              <w:t>Jūrmalas pilsētas dome</w:t>
            </w:r>
          </w:p>
        </w:tc>
        <w:tc>
          <w:tcPr>
            <w:tcW w:w="6214" w:type="dxa"/>
            <w:shd w:val="clear" w:color="auto" w:fill="auto"/>
            <w:vAlign w:val="center"/>
          </w:tcPr>
          <w:p w14:paraId="0E893D6F" w14:textId="18858458" w:rsidR="00226D76" w:rsidRPr="00715313" w:rsidRDefault="00226D76" w:rsidP="00226D76">
            <w:pPr>
              <w:spacing w:after="0" w:line="240" w:lineRule="auto"/>
              <w:jc w:val="both"/>
              <w:rPr>
                <w:rFonts w:ascii="Times New Roman" w:hAnsi="Times New Roman"/>
                <w:sz w:val="24"/>
                <w:szCs w:val="24"/>
              </w:rPr>
            </w:pPr>
            <w:r w:rsidRPr="00715313">
              <w:rPr>
                <w:rFonts w:ascii="Times New Roman" w:hAnsi="Times New Roman"/>
                <w:sz w:val="24"/>
                <w:szCs w:val="24"/>
              </w:rPr>
              <w:t>Attīstības pārvaldes Infrastruktūras investīciju projektu nodaļas projektu vadītāja</w:t>
            </w:r>
          </w:p>
        </w:tc>
      </w:tr>
      <w:tr w:rsidR="00715313" w:rsidRPr="00715313" w14:paraId="551949CA" w14:textId="77777777" w:rsidTr="006F1CC3">
        <w:tc>
          <w:tcPr>
            <w:tcW w:w="0" w:type="auto"/>
            <w:shd w:val="clear" w:color="auto" w:fill="auto"/>
            <w:vAlign w:val="center"/>
          </w:tcPr>
          <w:p w14:paraId="3880E34D" w14:textId="77777777" w:rsidR="00226D76" w:rsidRPr="00715313" w:rsidRDefault="00226D76" w:rsidP="00226D76">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439CE3BA" w14:textId="55F9E14C" w:rsidR="00226D76" w:rsidRPr="00715313" w:rsidRDefault="00226D76" w:rsidP="00226D76">
            <w:pPr>
              <w:spacing w:after="0" w:line="240" w:lineRule="auto"/>
              <w:jc w:val="center"/>
              <w:rPr>
                <w:rFonts w:ascii="Times New Roman" w:hAnsi="Times New Roman"/>
                <w:sz w:val="24"/>
                <w:szCs w:val="24"/>
              </w:rPr>
            </w:pPr>
            <w:r w:rsidRPr="00715313">
              <w:rPr>
                <w:rFonts w:ascii="Times New Roman" w:hAnsi="Times New Roman"/>
                <w:sz w:val="24"/>
                <w:szCs w:val="24"/>
              </w:rPr>
              <w:t>Kristīne Lukošjus</w:t>
            </w:r>
          </w:p>
        </w:tc>
        <w:tc>
          <w:tcPr>
            <w:tcW w:w="1416" w:type="dxa"/>
            <w:shd w:val="clear" w:color="auto" w:fill="auto"/>
            <w:vAlign w:val="center"/>
          </w:tcPr>
          <w:p w14:paraId="74D93FD7" w14:textId="672C20BE" w:rsidR="00226D76" w:rsidRPr="00715313" w:rsidRDefault="00226D76" w:rsidP="00226D76">
            <w:pPr>
              <w:spacing w:after="0" w:line="240" w:lineRule="auto"/>
              <w:jc w:val="center"/>
              <w:rPr>
                <w:rFonts w:ascii="Times New Roman" w:hAnsi="Times New Roman"/>
                <w:sz w:val="24"/>
                <w:szCs w:val="24"/>
              </w:rPr>
            </w:pPr>
            <w:r w:rsidRPr="00715313">
              <w:rPr>
                <w:rFonts w:ascii="Times New Roman" w:hAnsi="Times New Roman"/>
                <w:sz w:val="24"/>
                <w:szCs w:val="24"/>
              </w:rPr>
              <w:t>Liepājas pilsētas pašvaldība</w:t>
            </w:r>
          </w:p>
        </w:tc>
        <w:tc>
          <w:tcPr>
            <w:tcW w:w="6214" w:type="dxa"/>
            <w:shd w:val="clear" w:color="auto" w:fill="auto"/>
            <w:vAlign w:val="center"/>
          </w:tcPr>
          <w:p w14:paraId="4D73232D" w14:textId="10FDD5D2" w:rsidR="00226D76" w:rsidRPr="00715313" w:rsidRDefault="00226D76" w:rsidP="00226D76">
            <w:pPr>
              <w:spacing w:after="0" w:line="240" w:lineRule="auto"/>
              <w:jc w:val="both"/>
              <w:rPr>
                <w:rFonts w:ascii="Times New Roman" w:hAnsi="Times New Roman"/>
                <w:sz w:val="24"/>
                <w:szCs w:val="24"/>
              </w:rPr>
            </w:pPr>
            <w:r w:rsidRPr="00715313">
              <w:rPr>
                <w:rFonts w:ascii="Times New Roman" w:hAnsi="Times New Roman"/>
                <w:sz w:val="24"/>
                <w:szCs w:val="24"/>
              </w:rPr>
              <w:t>Attīstības pārvaldes Projektu ieviešanas nodaļas vadītāja</w:t>
            </w:r>
          </w:p>
        </w:tc>
      </w:tr>
      <w:tr w:rsidR="00715313" w:rsidRPr="00715313" w14:paraId="556BD294" w14:textId="77777777" w:rsidTr="006F1CC3">
        <w:tc>
          <w:tcPr>
            <w:tcW w:w="0" w:type="auto"/>
            <w:shd w:val="clear" w:color="auto" w:fill="auto"/>
            <w:vAlign w:val="center"/>
          </w:tcPr>
          <w:p w14:paraId="357D1E95" w14:textId="77777777" w:rsidR="00226D76" w:rsidRPr="00715313" w:rsidRDefault="00226D76" w:rsidP="00226D76">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1C0B1B04" w14:textId="7500A1E4" w:rsidR="00226D76" w:rsidRPr="00715313" w:rsidRDefault="00226D76" w:rsidP="00226D76">
            <w:pPr>
              <w:spacing w:after="0" w:line="240" w:lineRule="auto"/>
              <w:jc w:val="center"/>
              <w:rPr>
                <w:rFonts w:ascii="Times New Roman" w:hAnsi="Times New Roman"/>
                <w:sz w:val="24"/>
                <w:szCs w:val="24"/>
              </w:rPr>
            </w:pPr>
            <w:r w:rsidRPr="00715313">
              <w:rPr>
                <w:rFonts w:ascii="Times New Roman" w:hAnsi="Times New Roman"/>
                <w:sz w:val="24"/>
                <w:szCs w:val="24"/>
              </w:rPr>
              <w:t>Ieva Taurinskaite</w:t>
            </w:r>
          </w:p>
        </w:tc>
        <w:tc>
          <w:tcPr>
            <w:tcW w:w="1416" w:type="dxa"/>
            <w:shd w:val="clear" w:color="auto" w:fill="auto"/>
            <w:vAlign w:val="center"/>
          </w:tcPr>
          <w:p w14:paraId="7118169B" w14:textId="344FA868" w:rsidR="00226D76" w:rsidRPr="00715313" w:rsidRDefault="00226D76" w:rsidP="00226D76">
            <w:pPr>
              <w:spacing w:after="0" w:line="240" w:lineRule="auto"/>
              <w:jc w:val="center"/>
              <w:rPr>
                <w:rFonts w:ascii="Times New Roman" w:hAnsi="Times New Roman"/>
                <w:sz w:val="24"/>
                <w:szCs w:val="24"/>
              </w:rPr>
            </w:pPr>
            <w:r w:rsidRPr="00715313">
              <w:rPr>
                <w:rFonts w:ascii="Times New Roman" w:hAnsi="Times New Roman"/>
                <w:sz w:val="24"/>
                <w:szCs w:val="24"/>
              </w:rPr>
              <w:t>Liepājas pilsētas pašvaldība</w:t>
            </w:r>
          </w:p>
        </w:tc>
        <w:tc>
          <w:tcPr>
            <w:tcW w:w="6214" w:type="dxa"/>
            <w:shd w:val="clear" w:color="auto" w:fill="auto"/>
            <w:vAlign w:val="center"/>
          </w:tcPr>
          <w:p w14:paraId="44283451" w14:textId="6EFC6BEE" w:rsidR="00226D76" w:rsidRPr="00715313" w:rsidRDefault="00226D76" w:rsidP="00226D76">
            <w:pPr>
              <w:spacing w:after="0" w:line="240" w:lineRule="auto"/>
              <w:jc w:val="both"/>
              <w:rPr>
                <w:rFonts w:ascii="Times New Roman" w:hAnsi="Times New Roman"/>
                <w:sz w:val="24"/>
                <w:szCs w:val="24"/>
              </w:rPr>
            </w:pPr>
            <w:r w:rsidRPr="00715313">
              <w:rPr>
                <w:rFonts w:ascii="Times New Roman" w:hAnsi="Times New Roman"/>
                <w:sz w:val="24"/>
                <w:szCs w:val="24"/>
              </w:rPr>
              <w:t>Attīstības pārvaldes Projektu ieviešanas nodaļas projektu vadītāja</w:t>
            </w:r>
          </w:p>
        </w:tc>
      </w:tr>
      <w:tr w:rsidR="00715313" w:rsidRPr="00715313" w14:paraId="0F5F091A" w14:textId="77777777" w:rsidTr="006F1CC3">
        <w:tc>
          <w:tcPr>
            <w:tcW w:w="0" w:type="auto"/>
            <w:shd w:val="clear" w:color="auto" w:fill="auto"/>
            <w:vAlign w:val="center"/>
          </w:tcPr>
          <w:p w14:paraId="46BEA612" w14:textId="77777777" w:rsidR="00226D76" w:rsidRPr="00715313" w:rsidRDefault="00226D76" w:rsidP="00226D76">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1AF5D510" w14:textId="64C5749B" w:rsidR="00226D76" w:rsidRPr="00715313" w:rsidRDefault="00226D76" w:rsidP="00226D76">
            <w:pPr>
              <w:spacing w:after="0" w:line="240" w:lineRule="auto"/>
              <w:jc w:val="center"/>
              <w:rPr>
                <w:rFonts w:ascii="Times New Roman" w:hAnsi="Times New Roman"/>
                <w:sz w:val="24"/>
                <w:szCs w:val="24"/>
              </w:rPr>
            </w:pPr>
            <w:r w:rsidRPr="00715313">
              <w:rPr>
                <w:rFonts w:ascii="Times New Roman" w:hAnsi="Times New Roman"/>
                <w:sz w:val="24"/>
                <w:szCs w:val="24"/>
              </w:rPr>
              <w:t>Santa Skaba-Sedliņa</w:t>
            </w:r>
          </w:p>
        </w:tc>
        <w:tc>
          <w:tcPr>
            <w:tcW w:w="1416" w:type="dxa"/>
            <w:shd w:val="clear" w:color="auto" w:fill="auto"/>
            <w:vAlign w:val="center"/>
          </w:tcPr>
          <w:p w14:paraId="63FB7617" w14:textId="061754ED" w:rsidR="00226D76" w:rsidRPr="00715313" w:rsidRDefault="00226D76" w:rsidP="00226D76">
            <w:pPr>
              <w:spacing w:after="0" w:line="240" w:lineRule="auto"/>
              <w:jc w:val="center"/>
              <w:rPr>
                <w:rFonts w:ascii="Times New Roman" w:hAnsi="Times New Roman"/>
                <w:sz w:val="24"/>
                <w:szCs w:val="24"/>
              </w:rPr>
            </w:pPr>
            <w:r w:rsidRPr="00715313">
              <w:rPr>
                <w:rFonts w:ascii="Times New Roman" w:hAnsi="Times New Roman"/>
                <w:sz w:val="24"/>
                <w:szCs w:val="24"/>
              </w:rPr>
              <w:t>Liepājas pilsētas pašvaldība</w:t>
            </w:r>
          </w:p>
        </w:tc>
        <w:tc>
          <w:tcPr>
            <w:tcW w:w="6214" w:type="dxa"/>
            <w:shd w:val="clear" w:color="auto" w:fill="auto"/>
            <w:vAlign w:val="center"/>
          </w:tcPr>
          <w:p w14:paraId="40EE41CC" w14:textId="4821A9D1" w:rsidR="00226D76" w:rsidRPr="00715313" w:rsidRDefault="00226D76" w:rsidP="00226D76">
            <w:pPr>
              <w:spacing w:after="0" w:line="240" w:lineRule="auto"/>
              <w:jc w:val="both"/>
              <w:rPr>
                <w:rFonts w:ascii="Times New Roman" w:hAnsi="Times New Roman"/>
                <w:sz w:val="24"/>
                <w:szCs w:val="24"/>
              </w:rPr>
            </w:pPr>
            <w:r w:rsidRPr="00715313">
              <w:rPr>
                <w:rFonts w:ascii="Times New Roman" w:hAnsi="Times New Roman"/>
                <w:sz w:val="24"/>
                <w:szCs w:val="24"/>
              </w:rPr>
              <w:t>Attīstības pārvaldes Projektu ieviešanas nodaļas projektu vadītāja</w:t>
            </w:r>
          </w:p>
        </w:tc>
      </w:tr>
      <w:tr w:rsidR="00715313" w:rsidRPr="00715313" w14:paraId="40C5A48B" w14:textId="77777777" w:rsidTr="006F1CC3">
        <w:tc>
          <w:tcPr>
            <w:tcW w:w="0" w:type="auto"/>
            <w:shd w:val="clear" w:color="auto" w:fill="auto"/>
            <w:vAlign w:val="center"/>
          </w:tcPr>
          <w:p w14:paraId="02FC37E8" w14:textId="77777777" w:rsidR="00226D76" w:rsidRPr="00715313" w:rsidRDefault="00226D76" w:rsidP="00226D76">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20F979BA" w14:textId="4062D9D4" w:rsidR="00226D76" w:rsidRPr="00715313" w:rsidRDefault="00226D76" w:rsidP="00226D76">
            <w:pPr>
              <w:spacing w:after="0" w:line="240" w:lineRule="auto"/>
              <w:jc w:val="center"/>
              <w:rPr>
                <w:rFonts w:ascii="Times New Roman" w:hAnsi="Times New Roman"/>
                <w:sz w:val="24"/>
                <w:szCs w:val="24"/>
              </w:rPr>
            </w:pPr>
            <w:r w:rsidRPr="00715313">
              <w:rPr>
                <w:rFonts w:ascii="Times New Roman" w:hAnsi="Times New Roman"/>
                <w:sz w:val="24"/>
                <w:szCs w:val="24"/>
              </w:rPr>
              <w:t>Agnese Gūtmane</w:t>
            </w:r>
          </w:p>
        </w:tc>
        <w:tc>
          <w:tcPr>
            <w:tcW w:w="1416" w:type="dxa"/>
            <w:shd w:val="clear" w:color="auto" w:fill="auto"/>
            <w:vAlign w:val="center"/>
          </w:tcPr>
          <w:p w14:paraId="1DBFA220" w14:textId="2B4B6FBC" w:rsidR="00226D76" w:rsidRPr="00715313" w:rsidRDefault="00226D76" w:rsidP="00226D76">
            <w:pPr>
              <w:spacing w:after="0" w:line="240" w:lineRule="auto"/>
              <w:jc w:val="center"/>
              <w:rPr>
                <w:rFonts w:ascii="Times New Roman" w:hAnsi="Times New Roman"/>
                <w:sz w:val="24"/>
                <w:szCs w:val="24"/>
              </w:rPr>
            </w:pPr>
            <w:r w:rsidRPr="00715313">
              <w:rPr>
                <w:rFonts w:ascii="Times New Roman" w:hAnsi="Times New Roman"/>
                <w:sz w:val="24"/>
                <w:szCs w:val="24"/>
              </w:rPr>
              <w:t>Rīgas pilsētas dome</w:t>
            </w:r>
          </w:p>
        </w:tc>
        <w:tc>
          <w:tcPr>
            <w:tcW w:w="6214" w:type="dxa"/>
            <w:shd w:val="clear" w:color="auto" w:fill="auto"/>
            <w:vAlign w:val="center"/>
          </w:tcPr>
          <w:p w14:paraId="5BBB7007" w14:textId="080A5159" w:rsidR="00226D76" w:rsidRPr="00715313" w:rsidRDefault="00226D76" w:rsidP="00226D76">
            <w:pPr>
              <w:spacing w:after="0" w:line="240" w:lineRule="auto"/>
              <w:jc w:val="both"/>
              <w:rPr>
                <w:rFonts w:ascii="Times New Roman" w:hAnsi="Times New Roman"/>
                <w:sz w:val="24"/>
                <w:szCs w:val="24"/>
              </w:rPr>
            </w:pPr>
            <w:r w:rsidRPr="00715313">
              <w:rPr>
                <w:rFonts w:ascii="Times New Roman" w:hAnsi="Times New Roman"/>
                <w:sz w:val="24"/>
                <w:szCs w:val="24"/>
              </w:rPr>
              <w:t>Pilsētas attīstības departamenta, Projektu vadības pārvaldes Projektu nodaļas vadītāja, pārvaldes vadītāja vietniece</w:t>
            </w:r>
          </w:p>
        </w:tc>
      </w:tr>
      <w:tr w:rsidR="00715313" w:rsidRPr="00715313" w14:paraId="133FC74B" w14:textId="77777777" w:rsidTr="006F1CC3">
        <w:tc>
          <w:tcPr>
            <w:tcW w:w="0" w:type="auto"/>
            <w:shd w:val="clear" w:color="auto" w:fill="auto"/>
            <w:vAlign w:val="center"/>
          </w:tcPr>
          <w:p w14:paraId="5A1357CF" w14:textId="77777777" w:rsidR="00226D76" w:rsidRPr="00715313" w:rsidRDefault="00226D76" w:rsidP="00226D76">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331C8009" w14:textId="4CEC664C" w:rsidR="00226D76" w:rsidRPr="00715313" w:rsidRDefault="00226D76" w:rsidP="00226D76">
            <w:pPr>
              <w:spacing w:after="0" w:line="240" w:lineRule="auto"/>
              <w:jc w:val="center"/>
              <w:rPr>
                <w:rFonts w:ascii="Times New Roman" w:hAnsi="Times New Roman"/>
                <w:sz w:val="24"/>
                <w:szCs w:val="24"/>
              </w:rPr>
            </w:pPr>
            <w:r w:rsidRPr="00715313">
              <w:rPr>
                <w:rFonts w:ascii="Times New Roman" w:hAnsi="Times New Roman"/>
                <w:sz w:val="24"/>
                <w:szCs w:val="24"/>
              </w:rPr>
              <w:t>Līva Immermane</w:t>
            </w:r>
          </w:p>
        </w:tc>
        <w:tc>
          <w:tcPr>
            <w:tcW w:w="1416" w:type="dxa"/>
            <w:shd w:val="clear" w:color="auto" w:fill="auto"/>
            <w:vAlign w:val="center"/>
          </w:tcPr>
          <w:p w14:paraId="6768A46C" w14:textId="241D599D" w:rsidR="00226D76" w:rsidRPr="00715313" w:rsidRDefault="00226D76" w:rsidP="00226D76">
            <w:pPr>
              <w:spacing w:after="0" w:line="240" w:lineRule="auto"/>
              <w:jc w:val="center"/>
              <w:rPr>
                <w:rFonts w:ascii="Times New Roman" w:hAnsi="Times New Roman"/>
                <w:sz w:val="24"/>
                <w:szCs w:val="24"/>
              </w:rPr>
            </w:pPr>
            <w:r w:rsidRPr="00715313">
              <w:rPr>
                <w:rFonts w:ascii="Times New Roman" w:hAnsi="Times New Roman"/>
                <w:sz w:val="24"/>
                <w:szCs w:val="24"/>
              </w:rPr>
              <w:t>Valmieras pilsētas pašvaldība</w:t>
            </w:r>
          </w:p>
        </w:tc>
        <w:tc>
          <w:tcPr>
            <w:tcW w:w="6214" w:type="dxa"/>
            <w:shd w:val="clear" w:color="auto" w:fill="auto"/>
            <w:vAlign w:val="center"/>
          </w:tcPr>
          <w:p w14:paraId="3478A431" w14:textId="15039402" w:rsidR="00226D76" w:rsidRPr="00715313" w:rsidRDefault="00226D76" w:rsidP="00226D76">
            <w:pPr>
              <w:spacing w:after="0" w:line="240" w:lineRule="auto"/>
              <w:jc w:val="both"/>
              <w:rPr>
                <w:rFonts w:ascii="Times New Roman" w:hAnsi="Times New Roman"/>
                <w:sz w:val="24"/>
                <w:szCs w:val="24"/>
              </w:rPr>
            </w:pPr>
            <w:r w:rsidRPr="00715313">
              <w:rPr>
                <w:rFonts w:ascii="Times New Roman" w:hAnsi="Times New Roman"/>
                <w:sz w:val="24"/>
                <w:szCs w:val="24"/>
              </w:rPr>
              <w:t>“Valmieras pilsētas pārstāvniecība Rīgā" vadītāja, pašvaldības domes priekšsēdētāja padomniece</w:t>
            </w:r>
          </w:p>
        </w:tc>
      </w:tr>
      <w:tr w:rsidR="00715313" w:rsidRPr="00715313" w14:paraId="5D923A84" w14:textId="77777777" w:rsidTr="00FA4B0A">
        <w:tc>
          <w:tcPr>
            <w:tcW w:w="9769" w:type="dxa"/>
            <w:gridSpan w:val="4"/>
            <w:shd w:val="clear" w:color="auto" w:fill="auto"/>
            <w:vAlign w:val="center"/>
          </w:tcPr>
          <w:p w14:paraId="640637A9" w14:textId="699262D7" w:rsidR="008271D3" w:rsidRPr="00715313" w:rsidRDefault="008271D3" w:rsidP="008271D3">
            <w:pPr>
              <w:spacing w:after="0" w:line="240" w:lineRule="auto"/>
              <w:jc w:val="center"/>
              <w:rPr>
                <w:rFonts w:ascii="Times New Roman" w:hAnsi="Times New Roman"/>
                <w:b/>
                <w:sz w:val="24"/>
                <w:szCs w:val="24"/>
              </w:rPr>
            </w:pPr>
            <w:r w:rsidRPr="00715313">
              <w:rPr>
                <w:rFonts w:ascii="Times New Roman" w:hAnsi="Times New Roman"/>
                <w:b/>
                <w:sz w:val="24"/>
                <w:szCs w:val="24"/>
              </w:rPr>
              <w:t>Citu iestāžu pārstāvji</w:t>
            </w:r>
          </w:p>
        </w:tc>
      </w:tr>
      <w:tr w:rsidR="00715313" w:rsidRPr="00715313" w14:paraId="76A7D6F4" w14:textId="77777777" w:rsidTr="006F1CC3">
        <w:tc>
          <w:tcPr>
            <w:tcW w:w="0" w:type="auto"/>
            <w:shd w:val="clear" w:color="auto" w:fill="auto"/>
            <w:vAlign w:val="center"/>
          </w:tcPr>
          <w:p w14:paraId="29B2615D" w14:textId="77777777" w:rsidR="008271D3" w:rsidRPr="00715313" w:rsidRDefault="008271D3" w:rsidP="008271D3">
            <w:pPr>
              <w:pStyle w:val="ListParagraph"/>
              <w:numPr>
                <w:ilvl w:val="0"/>
                <w:numId w:val="2"/>
              </w:numPr>
              <w:ind w:left="720"/>
              <w:contextualSpacing/>
              <w:jc w:val="center"/>
              <w:rPr>
                <w:rFonts w:ascii="Times New Roman" w:hAnsi="Times New Roman" w:cs="Times New Roman"/>
                <w:sz w:val="24"/>
                <w:szCs w:val="24"/>
              </w:rPr>
            </w:pPr>
          </w:p>
        </w:tc>
        <w:tc>
          <w:tcPr>
            <w:tcW w:w="0" w:type="auto"/>
            <w:shd w:val="clear" w:color="auto" w:fill="auto"/>
            <w:vAlign w:val="center"/>
          </w:tcPr>
          <w:p w14:paraId="3B4DE6EE" w14:textId="55F40D67" w:rsidR="008271D3" w:rsidRPr="00715313" w:rsidRDefault="008271D3" w:rsidP="008271D3">
            <w:pPr>
              <w:spacing w:after="0" w:line="240" w:lineRule="auto"/>
              <w:jc w:val="center"/>
              <w:rPr>
                <w:rFonts w:ascii="Times New Roman" w:hAnsi="Times New Roman"/>
                <w:sz w:val="24"/>
                <w:szCs w:val="24"/>
              </w:rPr>
            </w:pPr>
            <w:r w:rsidRPr="00715313">
              <w:rPr>
                <w:rFonts w:ascii="Times New Roman" w:hAnsi="Times New Roman"/>
                <w:sz w:val="24"/>
                <w:szCs w:val="24"/>
              </w:rPr>
              <w:t>Inta Vingre</w:t>
            </w:r>
          </w:p>
        </w:tc>
        <w:tc>
          <w:tcPr>
            <w:tcW w:w="1416" w:type="dxa"/>
            <w:shd w:val="clear" w:color="auto" w:fill="auto"/>
            <w:vAlign w:val="center"/>
          </w:tcPr>
          <w:p w14:paraId="36A11081" w14:textId="41A72CB6" w:rsidR="008271D3" w:rsidRPr="00715313" w:rsidRDefault="008271D3" w:rsidP="008271D3">
            <w:pPr>
              <w:spacing w:after="0" w:line="240" w:lineRule="auto"/>
              <w:jc w:val="center"/>
              <w:rPr>
                <w:rFonts w:ascii="Times New Roman" w:hAnsi="Times New Roman"/>
                <w:sz w:val="24"/>
                <w:szCs w:val="24"/>
              </w:rPr>
            </w:pPr>
            <w:r w:rsidRPr="00715313">
              <w:rPr>
                <w:rFonts w:ascii="Times New Roman" w:hAnsi="Times New Roman"/>
                <w:sz w:val="24"/>
                <w:szCs w:val="24"/>
              </w:rPr>
              <w:t>Iepirkumu uzraudzības birojs</w:t>
            </w:r>
          </w:p>
        </w:tc>
        <w:tc>
          <w:tcPr>
            <w:tcW w:w="6214" w:type="dxa"/>
            <w:shd w:val="clear" w:color="auto" w:fill="auto"/>
            <w:vAlign w:val="center"/>
          </w:tcPr>
          <w:p w14:paraId="5C02E8BF" w14:textId="456B25B2" w:rsidR="008271D3" w:rsidRPr="00715313" w:rsidRDefault="008271D3" w:rsidP="008271D3">
            <w:pPr>
              <w:spacing w:after="0" w:line="240" w:lineRule="auto"/>
              <w:jc w:val="both"/>
              <w:rPr>
                <w:rFonts w:ascii="Times New Roman" w:hAnsi="Times New Roman"/>
                <w:sz w:val="24"/>
                <w:szCs w:val="24"/>
              </w:rPr>
            </w:pPr>
            <w:r w:rsidRPr="00715313">
              <w:rPr>
                <w:rFonts w:ascii="Times New Roman" w:hAnsi="Times New Roman"/>
                <w:sz w:val="24"/>
                <w:szCs w:val="24"/>
              </w:rPr>
              <w:t>Kontroles departamenta direktore</w:t>
            </w:r>
          </w:p>
        </w:tc>
      </w:tr>
    </w:tbl>
    <w:p w14:paraId="4630BF6C" w14:textId="77777777" w:rsidR="00936079" w:rsidRPr="00F87743" w:rsidRDefault="00936079" w:rsidP="002F1E00">
      <w:pPr>
        <w:spacing w:after="120" w:line="240" w:lineRule="auto"/>
        <w:jc w:val="both"/>
        <w:rPr>
          <w:rFonts w:ascii="Times New Roman" w:hAnsi="Times New Roman"/>
          <w:b/>
          <w:sz w:val="24"/>
          <w:szCs w:val="24"/>
        </w:rPr>
      </w:pPr>
    </w:p>
    <w:p w14:paraId="572C616F" w14:textId="6D0F85D7" w:rsidR="00E34197" w:rsidRDefault="0069370C" w:rsidP="00965648">
      <w:pPr>
        <w:pStyle w:val="Default"/>
        <w:jc w:val="both"/>
      </w:pPr>
      <w:r>
        <w:rPr>
          <w:b/>
        </w:rPr>
        <w:t>V</w:t>
      </w:r>
      <w:r w:rsidR="00EB4DC0">
        <w:rPr>
          <w:b/>
        </w:rPr>
        <w:t>adoša iestāde (turpmāk – VI) (</w:t>
      </w:r>
      <w:r w:rsidR="008733F0" w:rsidRPr="00F87743">
        <w:rPr>
          <w:b/>
        </w:rPr>
        <w:t>S.Ozola</w:t>
      </w:r>
      <w:r w:rsidR="00EB4DC0">
        <w:rPr>
          <w:b/>
        </w:rPr>
        <w:t>)</w:t>
      </w:r>
      <w:r w:rsidR="00FE041D" w:rsidRPr="00F87743">
        <w:t xml:space="preserve"> </w:t>
      </w:r>
      <w:r w:rsidR="00FE041D" w:rsidRPr="005B08BA">
        <w:rPr>
          <w:color w:val="auto"/>
          <w:lang w:eastAsia="en-US"/>
        </w:rPr>
        <w:t>atklāj sanāksmi</w:t>
      </w:r>
      <w:r w:rsidR="00E34197" w:rsidRPr="005B08BA">
        <w:rPr>
          <w:color w:val="auto"/>
          <w:lang w:eastAsia="en-US"/>
        </w:rPr>
        <w:t xml:space="preserve"> un iepazīstina ar darba kārtību. </w:t>
      </w:r>
      <w:r w:rsidR="0038308C" w:rsidRPr="005B08BA">
        <w:rPr>
          <w:color w:val="auto"/>
          <w:lang w:eastAsia="en-US"/>
        </w:rPr>
        <w:t>Ņemot vērā, ka</w:t>
      </w:r>
      <w:r w:rsidR="008B12FF" w:rsidRPr="005B08BA">
        <w:rPr>
          <w:color w:val="auto"/>
          <w:lang w:eastAsia="en-US"/>
        </w:rPr>
        <w:t xml:space="preserve"> pirms sanāksmes no F</w:t>
      </w:r>
      <w:r w:rsidR="0038308C" w:rsidRPr="005B08BA">
        <w:rPr>
          <w:color w:val="auto"/>
          <w:lang w:eastAsia="en-US"/>
        </w:rPr>
        <w:t>inanšu ministrijas</w:t>
      </w:r>
      <w:r w:rsidR="00FA4B0A">
        <w:rPr>
          <w:color w:val="auto"/>
          <w:lang w:eastAsia="en-US"/>
        </w:rPr>
        <w:t xml:space="preserve"> (turpmāk – FM)</w:t>
      </w:r>
      <w:r w:rsidR="0038308C" w:rsidRPr="005B08BA">
        <w:rPr>
          <w:color w:val="auto"/>
          <w:lang w:eastAsia="en-US"/>
        </w:rPr>
        <w:t xml:space="preserve"> </w:t>
      </w:r>
      <w:r w:rsidR="005B08BA" w:rsidRPr="005B08BA">
        <w:rPr>
          <w:color w:val="auto"/>
          <w:lang w:eastAsia="en-US"/>
        </w:rPr>
        <w:t>Stratēģijas</w:t>
      </w:r>
      <w:r w:rsidR="00FA4B0A">
        <w:rPr>
          <w:color w:val="auto"/>
          <w:lang w:eastAsia="en-US"/>
        </w:rPr>
        <w:t xml:space="preserve"> departamenta </w:t>
      </w:r>
      <w:r w:rsidR="008B12FF" w:rsidRPr="005B08BA">
        <w:rPr>
          <w:color w:val="auto"/>
          <w:lang w:eastAsia="en-US"/>
        </w:rPr>
        <w:t xml:space="preserve">tika saņemts lūgums izrunāt ar </w:t>
      </w:r>
      <w:r w:rsidR="005B08BA">
        <w:rPr>
          <w:color w:val="auto"/>
          <w:lang w:eastAsia="en-US"/>
        </w:rPr>
        <w:t>jauno ES</w:t>
      </w:r>
      <w:r w:rsidR="005B08BA" w:rsidRPr="005B08BA">
        <w:rPr>
          <w:color w:val="auto"/>
          <w:lang w:eastAsia="en-US"/>
        </w:rPr>
        <w:t xml:space="preserve"> fondu plānošanas perioda </w:t>
      </w:r>
      <w:r w:rsidR="008B12FF" w:rsidRPr="005B08BA">
        <w:rPr>
          <w:color w:val="auto"/>
          <w:lang w:eastAsia="en-US"/>
        </w:rPr>
        <w:t>saistītos jautājumus sanāksmes ievadā</w:t>
      </w:r>
      <w:r w:rsidR="003A5D3F" w:rsidRPr="005B08BA">
        <w:rPr>
          <w:color w:val="auto"/>
          <w:lang w:eastAsia="en-US"/>
        </w:rPr>
        <w:t>, darba kārtībā</w:t>
      </w:r>
      <w:r w:rsidR="00EA076B" w:rsidRPr="005B08BA">
        <w:rPr>
          <w:color w:val="auto"/>
          <w:lang w:eastAsia="en-US"/>
        </w:rPr>
        <w:t xml:space="preserve"> </w:t>
      </w:r>
      <w:r w:rsidR="005B08BA" w:rsidRPr="005B08BA">
        <w:rPr>
          <w:color w:val="auto"/>
          <w:lang w:eastAsia="en-US"/>
        </w:rPr>
        <w:t>veiktas izmaiņas.</w:t>
      </w:r>
    </w:p>
    <w:p w14:paraId="5CA2B8F0" w14:textId="77777777" w:rsidR="00E34197" w:rsidRPr="00E34197" w:rsidRDefault="00E34197" w:rsidP="00E34197">
      <w:pPr>
        <w:pStyle w:val="Default"/>
      </w:pPr>
    </w:p>
    <w:p w14:paraId="699DB251" w14:textId="0AD9D338" w:rsidR="008733F0" w:rsidRPr="00F87743" w:rsidRDefault="00EA076B" w:rsidP="002F1E00">
      <w:pPr>
        <w:spacing w:after="120" w:line="240" w:lineRule="auto"/>
        <w:jc w:val="both"/>
        <w:rPr>
          <w:rFonts w:ascii="Times New Roman" w:hAnsi="Times New Roman"/>
          <w:sz w:val="24"/>
          <w:szCs w:val="24"/>
        </w:rPr>
      </w:pPr>
      <w:r>
        <w:rPr>
          <w:rFonts w:ascii="Times New Roman" w:hAnsi="Times New Roman"/>
          <w:sz w:val="24"/>
          <w:szCs w:val="24"/>
        </w:rPr>
        <w:t>Sanāksmes dalībniekiem nav iebildumu par izmaiņām darba kārtībā</w:t>
      </w:r>
      <w:r w:rsidR="00E34197" w:rsidRPr="00E34197">
        <w:rPr>
          <w:rFonts w:ascii="Times New Roman" w:hAnsi="Times New Roman"/>
          <w:sz w:val="24"/>
          <w:szCs w:val="24"/>
        </w:rPr>
        <w:t>.</w:t>
      </w:r>
    </w:p>
    <w:p w14:paraId="61CEB32D" w14:textId="324EBB19" w:rsidR="00936079" w:rsidRDefault="004F3B59" w:rsidP="008046DF">
      <w:pPr>
        <w:pStyle w:val="TableContents"/>
        <w:snapToGrid w:val="0"/>
        <w:jc w:val="both"/>
        <w:rPr>
          <w:rFonts w:cs="Times New Roman"/>
        </w:rPr>
      </w:pPr>
      <w:r>
        <w:rPr>
          <w:rFonts w:cs="Times New Roman"/>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7"/>
        <w:gridCol w:w="1389"/>
        <w:gridCol w:w="3628"/>
        <w:gridCol w:w="4185"/>
      </w:tblGrid>
      <w:tr w:rsidR="00736450" w:rsidRPr="00BB4C5E" w14:paraId="0D029360" w14:textId="77777777" w:rsidTr="00D1453B">
        <w:trPr>
          <w:tblHeader/>
        </w:trPr>
        <w:tc>
          <w:tcPr>
            <w:tcW w:w="0" w:type="auto"/>
            <w:shd w:val="clear" w:color="auto" w:fill="C2D69B"/>
            <w:vAlign w:val="center"/>
          </w:tcPr>
          <w:p w14:paraId="653FD3A5" w14:textId="77777777" w:rsidR="00D1453B" w:rsidRPr="00BB4C5E" w:rsidRDefault="00D1453B" w:rsidP="00FA4B0A">
            <w:pPr>
              <w:spacing w:after="0" w:line="240" w:lineRule="auto"/>
              <w:ind w:left="37" w:right="-108"/>
              <w:contextualSpacing/>
              <w:jc w:val="center"/>
              <w:rPr>
                <w:rFonts w:ascii="Times New Roman" w:hAnsi="Times New Roman"/>
                <w:sz w:val="24"/>
                <w:szCs w:val="24"/>
              </w:rPr>
            </w:pPr>
            <w:r w:rsidRPr="00BB4C5E">
              <w:rPr>
                <w:rFonts w:ascii="Times New Roman" w:hAnsi="Times New Roman"/>
                <w:sz w:val="24"/>
                <w:szCs w:val="24"/>
              </w:rPr>
              <w:t>Nr.</w:t>
            </w:r>
          </w:p>
          <w:p w14:paraId="5CA73DB4" w14:textId="77777777" w:rsidR="00D1453B" w:rsidRPr="00BB4C5E" w:rsidRDefault="00D1453B" w:rsidP="00FA4B0A">
            <w:pPr>
              <w:spacing w:after="0" w:line="240" w:lineRule="auto"/>
              <w:ind w:left="37" w:right="-108"/>
              <w:contextualSpacing/>
              <w:jc w:val="center"/>
              <w:rPr>
                <w:rFonts w:ascii="Times New Roman" w:hAnsi="Times New Roman"/>
                <w:sz w:val="24"/>
                <w:szCs w:val="24"/>
              </w:rPr>
            </w:pPr>
            <w:r w:rsidRPr="00BB4C5E">
              <w:rPr>
                <w:rFonts w:ascii="Times New Roman" w:hAnsi="Times New Roman"/>
                <w:sz w:val="24"/>
                <w:szCs w:val="24"/>
              </w:rPr>
              <w:t>pk.</w:t>
            </w:r>
          </w:p>
        </w:tc>
        <w:tc>
          <w:tcPr>
            <w:tcW w:w="0" w:type="auto"/>
            <w:shd w:val="clear" w:color="auto" w:fill="C2D69B"/>
            <w:vAlign w:val="center"/>
          </w:tcPr>
          <w:p w14:paraId="16F6F74A" w14:textId="77777777" w:rsidR="00D1453B" w:rsidRPr="00BB4C5E" w:rsidRDefault="00D1453B" w:rsidP="00FA4B0A">
            <w:pPr>
              <w:spacing w:after="0" w:line="240" w:lineRule="auto"/>
              <w:ind w:left="-108" w:right="-108"/>
              <w:contextualSpacing/>
              <w:jc w:val="center"/>
              <w:rPr>
                <w:rFonts w:ascii="Times New Roman" w:hAnsi="Times New Roman"/>
                <w:sz w:val="24"/>
                <w:szCs w:val="24"/>
              </w:rPr>
            </w:pPr>
            <w:r w:rsidRPr="00BB4C5E">
              <w:rPr>
                <w:rFonts w:ascii="Times New Roman" w:hAnsi="Times New Roman"/>
                <w:sz w:val="24"/>
                <w:szCs w:val="24"/>
              </w:rPr>
              <w:t>Institūcija, kura iesniedza jautājumu</w:t>
            </w:r>
          </w:p>
        </w:tc>
        <w:tc>
          <w:tcPr>
            <w:tcW w:w="3628" w:type="dxa"/>
            <w:shd w:val="clear" w:color="auto" w:fill="C2D69B"/>
            <w:vAlign w:val="center"/>
          </w:tcPr>
          <w:p w14:paraId="1B797DA5" w14:textId="77777777" w:rsidR="00D1453B" w:rsidRPr="00BB4C5E" w:rsidRDefault="00D1453B" w:rsidP="00FA4B0A">
            <w:pPr>
              <w:spacing w:after="0" w:line="240" w:lineRule="auto"/>
              <w:contextualSpacing/>
              <w:jc w:val="center"/>
              <w:rPr>
                <w:rFonts w:ascii="Times New Roman" w:hAnsi="Times New Roman"/>
                <w:sz w:val="24"/>
                <w:szCs w:val="24"/>
              </w:rPr>
            </w:pPr>
            <w:r w:rsidRPr="00BB4C5E">
              <w:rPr>
                <w:rFonts w:ascii="Times New Roman" w:hAnsi="Times New Roman"/>
                <w:sz w:val="24"/>
                <w:szCs w:val="24"/>
              </w:rPr>
              <w:t>Pieteiktais jautājums</w:t>
            </w:r>
          </w:p>
        </w:tc>
        <w:tc>
          <w:tcPr>
            <w:tcW w:w="4185" w:type="dxa"/>
            <w:shd w:val="clear" w:color="auto" w:fill="C2D69B"/>
            <w:vAlign w:val="center"/>
          </w:tcPr>
          <w:p w14:paraId="1ED5D96B" w14:textId="77777777" w:rsidR="00D1453B" w:rsidRPr="00BB4C5E" w:rsidRDefault="00D1453B" w:rsidP="00FA4B0A">
            <w:pPr>
              <w:spacing w:after="0" w:line="240" w:lineRule="auto"/>
              <w:contextualSpacing/>
              <w:jc w:val="center"/>
              <w:rPr>
                <w:rFonts w:ascii="Times New Roman" w:hAnsi="Times New Roman"/>
                <w:sz w:val="24"/>
                <w:szCs w:val="24"/>
              </w:rPr>
            </w:pPr>
            <w:r w:rsidRPr="00BB4C5E">
              <w:rPr>
                <w:rFonts w:ascii="Times New Roman" w:hAnsi="Times New Roman"/>
                <w:sz w:val="24"/>
                <w:szCs w:val="24"/>
              </w:rPr>
              <w:t>Informācija</w:t>
            </w:r>
          </w:p>
        </w:tc>
      </w:tr>
      <w:tr w:rsidR="00736450" w:rsidRPr="00BB4C5E" w14:paraId="3BB26A57" w14:textId="77777777" w:rsidTr="00D1453B">
        <w:trPr>
          <w:trHeight w:val="704"/>
        </w:trPr>
        <w:tc>
          <w:tcPr>
            <w:tcW w:w="0" w:type="auto"/>
            <w:tcBorders>
              <w:top w:val="single" w:sz="4" w:space="0" w:color="000000"/>
              <w:left w:val="single" w:sz="4" w:space="0" w:color="000000"/>
              <w:bottom w:val="single" w:sz="4" w:space="0" w:color="000000"/>
              <w:right w:val="single" w:sz="4" w:space="0" w:color="000000"/>
            </w:tcBorders>
            <w:shd w:val="clear" w:color="auto" w:fill="D6E3BC"/>
            <w:vAlign w:val="center"/>
          </w:tcPr>
          <w:p w14:paraId="5BC49AFC" w14:textId="77777777" w:rsidR="00D1453B" w:rsidRPr="00BB4C5E" w:rsidRDefault="00D1453B" w:rsidP="00D1453B">
            <w:pPr>
              <w:numPr>
                <w:ilvl w:val="0"/>
                <w:numId w:val="1"/>
              </w:numPr>
              <w:spacing w:after="0" w:line="240" w:lineRule="auto"/>
              <w:ind w:left="37" w:firstLine="0"/>
              <w:contextualSpacing/>
              <w:jc w:val="center"/>
              <w:rPr>
                <w:rFonts w:ascii="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207AAAA9" w14:textId="4A4215E5" w:rsidR="00D1453B" w:rsidRPr="00BB4C5E" w:rsidRDefault="0083602B" w:rsidP="00D1453B">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VI</w:t>
            </w:r>
          </w:p>
        </w:tc>
        <w:tc>
          <w:tcPr>
            <w:tcW w:w="3628" w:type="dxa"/>
            <w:tcBorders>
              <w:top w:val="single" w:sz="4" w:space="0" w:color="000000"/>
              <w:left w:val="single" w:sz="4" w:space="0" w:color="000000"/>
              <w:bottom w:val="single" w:sz="4" w:space="0" w:color="000000"/>
              <w:right w:val="single" w:sz="4" w:space="0" w:color="000000"/>
            </w:tcBorders>
            <w:shd w:val="clear" w:color="auto" w:fill="auto"/>
          </w:tcPr>
          <w:p w14:paraId="1CF1EB91" w14:textId="79D262AF" w:rsidR="00D1453B" w:rsidRPr="00BB4C5E" w:rsidRDefault="00D1453B" w:rsidP="00D1453B">
            <w:pPr>
              <w:pStyle w:val="ListParagraph"/>
              <w:spacing w:after="120"/>
              <w:ind w:left="0"/>
              <w:jc w:val="both"/>
              <w:rPr>
                <w:rFonts w:ascii="Times New Roman" w:hAnsi="Times New Roman" w:cs="Times New Roman"/>
                <w:bCs/>
                <w:sz w:val="24"/>
                <w:szCs w:val="24"/>
              </w:rPr>
            </w:pPr>
            <w:r w:rsidRPr="00BB4C5E">
              <w:rPr>
                <w:rFonts w:ascii="Times New Roman" w:hAnsi="Times New Roman" w:cs="Times New Roman"/>
                <w:sz w:val="24"/>
                <w:szCs w:val="24"/>
              </w:rPr>
              <w:t>Aktualitātes par E</w:t>
            </w:r>
            <w:r w:rsidR="001A7EEA">
              <w:rPr>
                <w:rFonts w:ascii="Times New Roman" w:hAnsi="Times New Roman" w:cs="Times New Roman"/>
                <w:sz w:val="24"/>
                <w:szCs w:val="24"/>
              </w:rPr>
              <w:t xml:space="preserve">iropas </w:t>
            </w:r>
            <w:r w:rsidRPr="00BB4C5E">
              <w:rPr>
                <w:rFonts w:ascii="Times New Roman" w:hAnsi="Times New Roman" w:cs="Times New Roman"/>
                <w:sz w:val="24"/>
                <w:szCs w:val="24"/>
              </w:rPr>
              <w:t>S</w:t>
            </w:r>
            <w:r w:rsidR="001A7EEA">
              <w:rPr>
                <w:rFonts w:ascii="Times New Roman" w:hAnsi="Times New Roman" w:cs="Times New Roman"/>
                <w:sz w:val="24"/>
                <w:szCs w:val="24"/>
              </w:rPr>
              <w:t>avienības (turpmāk – ES)</w:t>
            </w:r>
            <w:r w:rsidRPr="00BB4C5E">
              <w:rPr>
                <w:rFonts w:ascii="Times New Roman" w:hAnsi="Times New Roman" w:cs="Times New Roman"/>
                <w:sz w:val="24"/>
                <w:szCs w:val="24"/>
              </w:rPr>
              <w:t xml:space="preserve"> fondu 2021.-2027.gada plānošanas periodu</w:t>
            </w:r>
            <w:r>
              <w:rPr>
                <w:rFonts w:ascii="Times New Roman" w:hAnsi="Times New Roman" w:cs="Times New Roman"/>
                <w:sz w:val="24"/>
                <w:szCs w:val="24"/>
              </w:rPr>
              <w:t>.</w:t>
            </w:r>
          </w:p>
        </w:tc>
        <w:tc>
          <w:tcPr>
            <w:tcW w:w="4185" w:type="dxa"/>
            <w:tcBorders>
              <w:top w:val="single" w:sz="4" w:space="0" w:color="000000"/>
              <w:left w:val="single" w:sz="4" w:space="0" w:color="000000"/>
              <w:bottom w:val="single" w:sz="4" w:space="0" w:color="000000"/>
              <w:right w:val="single" w:sz="4" w:space="0" w:color="000000"/>
            </w:tcBorders>
            <w:shd w:val="clear" w:color="auto" w:fill="auto"/>
          </w:tcPr>
          <w:p w14:paraId="39DF218D" w14:textId="73501966" w:rsidR="00D1453B" w:rsidRDefault="008C771C" w:rsidP="00C65EC4">
            <w:pPr>
              <w:spacing w:after="0" w:line="240" w:lineRule="auto"/>
              <w:jc w:val="both"/>
              <w:rPr>
                <w:rFonts w:ascii="Times New Roman" w:hAnsi="Times New Roman"/>
                <w:sz w:val="24"/>
                <w:szCs w:val="24"/>
              </w:rPr>
            </w:pPr>
            <w:r>
              <w:rPr>
                <w:rFonts w:ascii="Times New Roman" w:hAnsi="Times New Roman"/>
                <w:b/>
                <w:sz w:val="24"/>
                <w:szCs w:val="24"/>
              </w:rPr>
              <w:t>VI</w:t>
            </w:r>
            <w:r w:rsidR="00CB2C95" w:rsidRPr="00C65EC4">
              <w:rPr>
                <w:rFonts w:ascii="Times New Roman" w:hAnsi="Times New Roman"/>
                <w:b/>
                <w:sz w:val="24"/>
                <w:szCs w:val="24"/>
              </w:rPr>
              <w:t xml:space="preserve"> (B.</w:t>
            </w:r>
            <w:r w:rsidR="00FA4B0A" w:rsidRPr="00C65EC4">
              <w:rPr>
                <w:rFonts w:ascii="Times New Roman" w:hAnsi="Times New Roman"/>
                <w:b/>
                <w:sz w:val="24"/>
                <w:szCs w:val="24"/>
              </w:rPr>
              <w:t>Kņigins</w:t>
            </w:r>
            <w:r w:rsidR="00CB2C95" w:rsidRPr="00C65EC4">
              <w:rPr>
                <w:rFonts w:ascii="Times New Roman" w:hAnsi="Times New Roman"/>
                <w:b/>
                <w:sz w:val="24"/>
                <w:szCs w:val="24"/>
              </w:rPr>
              <w:t>)</w:t>
            </w:r>
            <w:r w:rsidR="00FA4B0A" w:rsidRPr="00CB2C95">
              <w:rPr>
                <w:rFonts w:ascii="Times New Roman" w:hAnsi="Times New Roman"/>
                <w:sz w:val="24"/>
                <w:szCs w:val="24"/>
              </w:rPr>
              <w:t xml:space="preserve"> </w:t>
            </w:r>
            <w:r w:rsidR="00CB2C95">
              <w:rPr>
                <w:rFonts w:ascii="Times New Roman" w:hAnsi="Times New Roman"/>
                <w:sz w:val="24"/>
                <w:szCs w:val="24"/>
              </w:rPr>
              <w:t xml:space="preserve">sniedz informāciju par ES fondu 2021.-2027.gada plānošanas perioda </w:t>
            </w:r>
            <w:r w:rsidR="00BD5322">
              <w:rPr>
                <w:rFonts w:ascii="Times New Roman" w:hAnsi="Times New Roman"/>
                <w:sz w:val="24"/>
                <w:szCs w:val="24"/>
              </w:rPr>
              <w:t xml:space="preserve">aktualitātēm </w:t>
            </w:r>
            <w:r w:rsidR="00CB2C95">
              <w:rPr>
                <w:rFonts w:ascii="Times New Roman" w:hAnsi="Times New Roman"/>
                <w:sz w:val="24"/>
                <w:szCs w:val="24"/>
              </w:rPr>
              <w:t xml:space="preserve">un turpmākajām plānotajām darbībām attiecībā uz Darbības programmas (turpmāk – DP) apstiprināšanu Ministru kabinetā (turpmāk </w:t>
            </w:r>
            <w:r w:rsidR="00E555CE">
              <w:rPr>
                <w:rFonts w:ascii="Times New Roman" w:hAnsi="Times New Roman"/>
                <w:sz w:val="24"/>
                <w:szCs w:val="24"/>
              </w:rPr>
              <w:t>–</w:t>
            </w:r>
            <w:r w:rsidR="00CB2C95">
              <w:rPr>
                <w:rFonts w:ascii="Times New Roman" w:hAnsi="Times New Roman"/>
                <w:sz w:val="24"/>
                <w:szCs w:val="24"/>
              </w:rPr>
              <w:t xml:space="preserve"> MK) un iesniegšanu Eiropas Komisijai (turpmāk</w:t>
            </w:r>
            <w:r w:rsidR="00E555CE">
              <w:rPr>
                <w:rFonts w:ascii="Times New Roman" w:hAnsi="Times New Roman"/>
                <w:sz w:val="24"/>
                <w:szCs w:val="24"/>
              </w:rPr>
              <w:t xml:space="preserve"> –</w:t>
            </w:r>
            <w:r w:rsidR="00CB2C95">
              <w:rPr>
                <w:rFonts w:ascii="Times New Roman" w:hAnsi="Times New Roman"/>
                <w:sz w:val="24"/>
                <w:szCs w:val="24"/>
              </w:rPr>
              <w:t xml:space="preserve"> EK). </w:t>
            </w:r>
            <w:r w:rsidR="00CB2C95" w:rsidRPr="00CB2C95">
              <w:rPr>
                <w:rFonts w:ascii="Times New Roman" w:hAnsi="Times New Roman"/>
                <w:sz w:val="24"/>
                <w:szCs w:val="24"/>
              </w:rPr>
              <w:t xml:space="preserve">2020. gada 2. jūlijā Saeimā apstiprināts Nacionālais attīstības plāns 2021. - 2027. gadam, kurā noteikti stratēģiskie mērķi, prioritātes un uzdevumi Latvijas attīstībai nākamajiem </w:t>
            </w:r>
            <w:r w:rsidR="00CB2C95" w:rsidRPr="00CB2C95">
              <w:rPr>
                <w:rFonts w:ascii="Times New Roman" w:hAnsi="Times New Roman"/>
                <w:sz w:val="24"/>
                <w:szCs w:val="24"/>
              </w:rPr>
              <w:lastRenderedPageBreak/>
              <w:t>septiņiem gadiem, un kas ir ES fondu</w:t>
            </w:r>
            <w:r w:rsidR="00CB2C95">
              <w:rPr>
                <w:rFonts w:ascii="Times New Roman" w:hAnsi="Times New Roman"/>
                <w:sz w:val="24"/>
                <w:szCs w:val="24"/>
              </w:rPr>
              <w:t xml:space="preserve"> </w:t>
            </w:r>
            <w:r w:rsidR="00CB2C95" w:rsidRPr="00CB2C95">
              <w:rPr>
                <w:rFonts w:ascii="Times New Roman" w:hAnsi="Times New Roman"/>
                <w:sz w:val="24"/>
                <w:szCs w:val="24"/>
              </w:rPr>
              <w:t>2021. - 2027. gada perioda plānošanas pamatā. Gatavojoties ES fondu 2021. - 2027. gada plānošanas perioda uzsākšanai,</w:t>
            </w:r>
            <w:r w:rsidR="00C65EC4">
              <w:rPr>
                <w:rFonts w:ascii="Times New Roman" w:hAnsi="Times New Roman"/>
                <w:sz w:val="24"/>
                <w:szCs w:val="24"/>
              </w:rPr>
              <w:t xml:space="preserve"> VI</w:t>
            </w:r>
            <w:r w:rsidR="00CB2C95" w:rsidRPr="00CB2C95">
              <w:rPr>
                <w:rFonts w:ascii="Times New Roman" w:hAnsi="Times New Roman"/>
                <w:sz w:val="24"/>
                <w:szCs w:val="24"/>
              </w:rPr>
              <w:t xml:space="preserve"> aktīvi turpināja darbu pie DP 2021. - 2027. gadam </w:t>
            </w:r>
            <w:r w:rsidR="00C65EC4">
              <w:rPr>
                <w:rFonts w:ascii="Times New Roman" w:hAnsi="Times New Roman"/>
                <w:sz w:val="24"/>
                <w:szCs w:val="24"/>
              </w:rPr>
              <w:t>sagatavošanas</w:t>
            </w:r>
            <w:r w:rsidR="00CB2C95" w:rsidRPr="00CB2C95">
              <w:rPr>
                <w:rFonts w:ascii="Times New Roman" w:hAnsi="Times New Roman"/>
                <w:sz w:val="24"/>
                <w:szCs w:val="24"/>
              </w:rPr>
              <w:t xml:space="preserve"> un </w:t>
            </w:r>
            <w:r w:rsidR="00C65EC4" w:rsidRPr="00C65EC4">
              <w:rPr>
                <w:rFonts w:ascii="Times New Roman" w:hAnsi="Times New Roman"/>
                <w:sz w:val="24"/>
                <w:szCs w:val="24"/>
              </w:rPr>
              <w:t>turpina ES fondu 2021. – 2027. gada plānoša</w:t>
            </w:r>
            <w:r w:rsidR="00C65EC4">
              <w:rPr>
                <w:rFonts w:ascii="Times New Roman" w:hAnsi="Times New Roman"/>
                <w:sz w:val="24"/>
                <w:szCs w:val="24"/>
              </w:rPr>
              <w:t>nas perioda DP</w:t>
            </w:r>
            <w:r w:rsidR="00C65EC4" w:rsidRPr="00C65EC4">
              <w:rPr>
                <w:rFonts w:ascii="Times New Roman" w:hAnsi="Times New Roman"/>
                <w:sz w:val="24"/>
                <w:szCs w:val="24"/>
              </w:rPr>
              <w:t xml:space="preserve"> publiskās apspriedes laikā uzsāktās tematiskās diskusijas </w:t>
            </w:r>
            <w:r w:rsidR="00C65EC4">
              <w:rPr>
                <w:rFonts w:ascii="Times New Roman" w:hAnsi="Times New Roman"/>
                <w:sz w:val="24"/>
                <w:szCs w:val="24"/>
              </w:rPr>
              <w:t xml:space="preserve">ar sociālajiem un sadarbības partneriem </w:t>
            </w:r>
            <w:r w:rsidR="00C65EC4" w:rsidRPr="00C65EC4">
              <w:rPr>
                <w:rFonts w:ascii="Times New Roman" w:hAnsi="Times New Roman"/>
                <w:sz w:val="24"/>
                <w:szCs w:val="24"/>
              </w:rPr>
              <w:t>par tajā</w:t>
            </w:r>
            <w:r w:rsidR="00C65EC4">
              <w:rPr>
                <w:rFonts w:ascii="Times New Roman" w:hAnsi="Times New Roman"/>
                <w:sz w:val="24"/>
                <w:szCs w:val="24"/>
              </w:rPr>
              <w:t xml:space="preserve"> ietvertajiem politikas mērķiem. </w:t>
            </w:r>
            <w:r w:rsidR="00C65EC4" w:rsidRPr="00C65EC4">
              <w:rPr>
                <w:rFonts w:ascii="Times New Roman" w:hAnsi="Times New Roman"/>
                <w:sz w:val="24"/>
                <w:szCs w:val="24"/>
              </w:rPr>
              <w:t xml:space="preserve">Tā kā vēl nav spēkā </w:t>
            </w:r>
            <w:r w:rsidR="00BD5322">
              <w:rPr>
                <w:rFonts w:ascii="Times New Roman" w:hAnsi="Times New Roman"/>
                <w:sz w:val="24"/>
                <w:szCs w:val="24"/>
              </w:rPr>
              <w:t>2</w:t>
            </w:r>
            <w:r w:rsidR="00BD5322" w:rsidRPr="00C65EC4">
              <w:rPr>
                <w:rFonts w:ascii="Times New Roman" w:hAnsi="Times New Roman"/>
                <w:sz w:val="24"/>
                <w:szCs w:val="24"/>
              </w:rPr>
              <w:t>021. – 2027. gada plānoša</w:t>
            </w:r>
            <w:r w:rsidR="00BD5322">
              <w:rPr>
                <w:rFonts w:ascii="Times New Roman" w:hAnsi="Times New Roman"/>
                <w:sz w:val="24"/>
                <w:szCs w:val="24"/>
              </w:rPr>
              <w:t>nas perioda</w:t>
            </w:r>
            <w:r w:rsidR="00BD5322" w:rsidRPr="00C65EC4">
              <w:rPr>
                <w:rFonts w:ascii="Times New Roman" w:hAnsi="Times New Roman"/>
                <w:sz w:val="24"/>
                <w:szCs w:val="24"/>
              </w:rPr>
              <w:t xml:space="preserve"> </w:t>
            </w:r>
            <w:r w:rsidR="00C65EC4" w:rsidRPr="00C65EC4">
              <w:rPr>
                <w:rFonts w:ascii="Times New Roman" w:hAnsi="Times New Roman"/>
                <w:sz w:val="24"/>
                <w:szCs w:val="24"/>
              </w:rPr>
              <w:t>ES regulējums, FM plāno virzīt DP apstiprināšanai MK</w:t>
            </w:r>
            <w:r w:rsidR="00347C53">
              <w:rPr>
                <w:rFonts w:ascii="Times New Roman" w:hAnsi="Times New Roman"/>
                <w:sz w:val="24"/>
                <w:szCs w:val="24"/>
              </w:rPr>
              <w:t xml:space="preserve"> indikatīvi 2021. gada sākumā, taču līdz šī gada beigām FM plāno iesniegt informatīvo ziņojumu MK par DP. </w:t>
            </w:r>
          </w:p>
          <w:p w14:paraId="515143F9" w14:textId="65C6DC53" w:rsidR="00C65EC4" w:rsidRPr="00C65EC4" w:rsidRDefault="00C65EC4" w:rsidP="00C65EC4">
            <w:pPr>
              <w:pStyle w:val="Heading1"/>
              <w:shd w:val="clear" w:color="auto" w:fill="FFFFFF"/>
              <w:spacing w:before="0" w:beforeAutospacing="0" w:after="0" w:afterAutospacing="0"/>
              <w:jc w:val="both"/>
              <w:textAlignment w:val="baseline"/>
              <w:rPr>
                <w:rFonts w:eastAsia="Calibri"/>
                <w:b w:val="0"/>
                <w:bCs w:val="0"/>
                <w:kern w:val="0"/>
                <w:sz w:val="24"/>
                <w:szCs w:val="24"/>
                <w:lang w:eastAsia="en-US"/>
              </w:rPr>
            </w:pPr>
            <w:r w:rsidRPr="00C65EC4">
              <w:rPr>
                <w:rFonts w:eastAsia="Calibri"/>
                <w:b w:val="0"/>
                <w:bCs w:val="0"/>
                <w:kern w:val="0"/>
                <w:sz w:val="24"/>
                <w:szCs w:val="24"/>
                <w:lang w:eastAsia="en-US"/>
              </w:rPr>
              <w:t xml:space="preserve">Papildus informē par </w:t>
            </w:r>
            <w:r>
              <w:rPr>
                <w:rFonts w:eastAsia="Calibri"/>
                <w:b w:val="0"/>
                <w:bCs w:val="0"/>
                <w:kern w:val="0"/>
                <w:sz w:val="24"/>
                <w:szCs w:val="24"/>
                <w:lang w:eastAsia="en-US"/>
              </w:rPr>
              <w:t xml:space="preserve">aktualitātēm saistībā ar </w:t>
            </w:r>
            <w:r w:rsidRPr="00C65EC4">
              <w:rPr>
                <w:rFonts w:eastAsia="Calibri"/>
                <w:b w:val="0"/>
                <w:bCs w:val="0"/>
                <w:kern w:val="0"/>
                <w:sz w:val="24"/>
                <w:szCs w:val="24"/>
                <w:lang w:eastAsia="en-US"/>
              </w:rPr>
              <w:t>Eiropas Atve</w:t>
            </w:r>
            <w:r>
              <w:rPr>
                <w:rFonts w:eastAsia="Calibri"/>
                <w:b w:val="0"/>
                <w:bCs w:val="0"/>
                <w:kern w:val="0"/>
                <w:sz w:val="24"/>
                <w:szCs w:val="24"/>
                <w:lang w:eastAsia="en-US"/>
              </w:rPr>
              <w:t xml:space="preserve">seļošanas un noturības mehānismu (turpmāk - ANM), kas no EK puses izveidots, lai </w:t>
            </w:r>
            <w:r w:rsidRPr="00C65EC4">
              <w:rPr>
                <w:rFonts w:eastAsia="Calibri"/>
                <w:b w:val="0"/>
                <w:bCs w:val="0"/>
                <w:kern w:val="0"/>
                <w:sz w:val="24"/>
                <w:szCs w:val="24"/>
                <w:lang w:eastAsia="en-US"/>
              </w:rPr>
              <w:t xml:space="preserve">novērstu </w:t>
            </w:r>
            <w:r w:rsidR="00BD5322">
              <w:rPr>
                <w:rFonts w:eastAsia="Calibri"/>
                <w:b w:val="0"/>
                <w:bCs w:val="0"/>
                <w:kern w:val="0"/>
                <w:sz w:val="24"/>
                <w:szCs w:val="24"/>
                <w:lang w:eastAsia="en-US"/>
              </w:rPr>
              <w:t>Covid-19</w:t>
            </w:r>
            <w:r w:rsidR="00BD5322" w:rsidRPr="00C65EC4">
              <w:rPr>
                <w:rFonts w:eastAsia="Calibri"/>
                <w:b w:val="0"/>
                <w:bCs w:val="0"/>
                <w:kern w:val="0"/>
                <w:sz w:val="24"/>
                <w:szCs w:val="24"/>
                <w:lang w:eastAsia="en-US"/>
              </w:rPr>
              <w:t xml:space="preserve"> </w:t>
            </w:r>
            <w:r w:rsidRPr="00C65EC4">
              <w:rPr>
                <w:rFonts w:eastAsia="Calibri"/>
                <w:b w:val="0"/>
                <w:bCs w:val="0"/>
                <w:kern w:val="0"/>
                <w:sz w:val="24"/>
                <w:szCs w:val="24"/>
                <w:lang w:eastAsia="en-US"/>
              </w:rPr>
              <w:t>pandēmijas radīto kaitējumu ekonomikai un sociālajai jomai</w:t>
            </w:r>
            <w:r w:rsidR="00B33BF9">
              <w:rPr>
                <w:rFonts w:eastAsia="Calibri"/>
                <w:b w:val="0"/>
                <w:bCs w:val="0"/>
                <w:kern w:val="0"/>
                <w:sz w:val="24"/>
                <w:szCs w:val="24"/>
                <w:lang w:eastAsia="en-US"/>
              </w:rPr>
              <w:t>.</w:t>
            </w:r>
          </w:p>
          <w:p w14:paraId="43165BFD" w14:textId="343B9308" w:rsidR="0099446F" w:rsidRDefault="00B23D0A" w:rsidP="007D086F">
            <w:pPr>
              <w:pStyle w:val="Heading1"/>
              <w:shd w:val="clear" w:color="auto" w:fill="FFFFFF"/>
              <w:spacing w:before="0" w:beforeAutospacing="0" w:after="0" w:afterAutospacing="0"/>
              <w:jc w:val="both"/>
              <w:textAlignment w:val="baseline"/>
              <w:rPr>
                <w:rFonts w:eastAsia="Calibri"/>
                <w:b w:val="0"/>
                <w:bCs w:val="0"/>
                <w:kern w:val="0"/>
                <w:sz w:val="24"/>
                <w:szCs w:val="24"/>
                <w:lang w:eastAsia="en-US"/>
              </w:rPr>
            </w:pPr>
            <w:r w:rsidRPr="007D086F">
              <w:rPr>
                <w:rFonts w:eastAsia="Calibri"/>
                <w:b w:val="0"/>
                <w:bCs w:val="0"/>
                <w:kern w:val="0"/>
                <w:sz w:val="24"/>
                <w:szCs w:val="24"/>
                <w:lang w:eastAsia="en-US"/>
              </w:rPr>
              <w:t xml:space="preserve">Ņemot vērā </w:t>
            </w:r>
            <w:r w:rsidR="00BD5322">
              <w:rPr>
                <w:rFonts w:eastAsia="Calibri"/>
                <w:b w:val="0"/>
                <w:bCs w:val="0"/>
                <w:kern w:val="0"/>
                <w:sz w:val="24"/>
                <w:szCs w:val="24"/>
                <w:lang w:eastAsia="en-US"/>
              </w:rPr>
              <w:t>MK</w:t>
            </w:r>
            <w:r w:rsidRPr="007D086F">
              <w:rPr>
                <w:rFonts w:eastAsia="Calibri"/>
                <w:b w:val="0"/>
                <w:bCs w:val="0"/>
                <w:kern w:val="0"/>
                <w:sz w:val="24"/>
                <w:szCs w:val="24"/>
                <w:lang w:eastAsia="en-US"/>
              </w:rPr>
              <w:t xml:space="preserve"> doto uzdevumu</w:t>
            </w:r>
            <w:r w:rsidR="00BD5322">
              <w:rPr>
                <w:rFonts w:eastAsia="Calibri"/>
                <w:b w:val="0"/>
                <w:bCs w:val="0"/>
                <w:kern w:val="0"/>
                <w:sz w:val="24"/>
                <w:szCs w:val="24"/>
                <w:lang w:eastAsia="en-US"/>
              </w:rPr>
              <w:t>,</w:t>
            </w:r>
            <w:r w:rsidRPr="007D086F">
              <w:rPr>
                <w:rFonts w:eastAsia="Calibri"/>
                <w:b w:val="0"/>
                <w:bCs w:val="0"/>
                <w:kern w:val="0"/>
                <w:sz w:val="24"/>
                <w:szCs w:val="24"/>
                <w:lang w:eastAsia="en-US"/>
              </w:rPr>
              <w:t xml:space="preserve"> 2020.gada septembrī nozaru ministrijas iesniedza </w:t>
            </w:r>
            <w:r w:rsidR="007D086F" w:rsidRPr="007D086F">
              <w:rPr>
                <w:rFonts w:eastAsia="Calibri"/>
                <w:b w:val="0"/>
                <w:bCs w:val="0"/>
                <w:kern w:val="0"/>
                <w:sz w:val="24"/>
                <w:szCs w:val="24"/>
                <w:lang w:eastAsia="en-US"/>
              </w:rPr>
              <w:t>FM</w:t>
            </w:r>
            <w:r w:rsidRPr="007D086F">
              <w:rPr>
                <w:rFonts w:eastAsia="Calibri"/>
                <w:b w:val="0"/>
                <w:bCs w:val="0"/>
                <w:kern w:val="0"/>
                <w:sz w:val="24"/>
                <w:szCs w:val="24"/>
                <w:lang w:eastAsia="en-US"/>
              </w:rPr>
              <w:t xml:space="preserve"> priekšlikumus reformām un investīciju projektiem iekļaušanai Atveseļošanas un noturības plānā</w:t>
            </w:r>
            <w:r w:rsidR="007D086F" w:rsidRPr="007D086F">
              <w:rPr>
                <w:rFonts w:eastAsia="Calibri"/>
                <w:b w:val="0"/>
                <w:bCs w:val="0"/>
                <w:kern w:val="0"/>
                <w:sz w:val="24"/>
                <w:szCs w:val="24"/>
                <w:lang w:eastAsia="en-US"/>
              </w:rPr>
              <w:t xml:space="preserve">, kas gandrīz četras reizes pārsniedza pieejamo līdzekļu apjomu, kas piešķirts Latvijai kā </w:t>
            </w:r>
            <w:r w:rsidR="00BD5322">
              <w:rPr>
                <w:rFonts w:eastAsia="Calibri"/>
                <w:b w:val="0"/>
                <w:bCs w:val="0"/>
                <w:kern w:val="0"/>
                <w:sz w:val="24"/>
                <w:szCs w:val="24"/>
                <w:lang w:eastAsia="en-US"/>
              </w:rPr>
              <w:t>ES</w:t>
            </w:r>
            <w:r w:rsidR="007D086F" w:rsidRPr="007D086F">
              <w:rPr>
                <w:rFonts w:eastAsia="Calibri"/>
                <w:b w:val="0"/>
                <w:bCs w:val="0"/>
                <w:kern w:val="0"/>
                <w:sz w:val="24"/>
                <w:szCs w:val="24"/>
                <w:lang w:eastAsia="en-US"/>
              </w:rPr>
              <w:t xml:space="preserve"> dalībvalstij. Visi sākotnēji iesūtītie investīciju priekšlikumi </w:t>
            </w:r>
            <w:r w:rsidR="007D086F">
              <w:rPr>
                <w:rFonts w:eastAsia="Calibri"/>
                <w:b w:val="0"/>
                <w:bCs w:val="0"/>
                <w:kern w:val="0"/>
                <w:sz w:val="24"/>
                <w:szCs w:val="24"/>
                <w:lang w:eastAsia="en-US"/>
              </w:rPr>
              <w:t>ANM</w:t>
            </w:r>
            <w:r w:rsidR="007D086F" w:rsidRPr="007D086F">
              <w:rPr>
                <w:rFonts w:eastAsia="Calibri"/>
                <w:b w:val="0"/>
                <w:bCs w:val="0"/>
                <w:kern w:val="0"/>
                <w:sz w:val="24"/>
                <w:szCs w:val="24"/>
                <w:lang w:eastAsia="en-US"/>
              </w:rPr>
              <w:t xml:space="preserve"> ir apkopoti un patlaban nozaru ministrijās notiek darbs pie plānu izvērtēšanas un investīciju piedāvājumu izstrādes, ievērojot Regul</w:t>
            </w:r>
            <w:r w:rsidR="00BD5322">
              <w:rPr>
                <w:rFonts w:eastAsia="Calibri"/>
                <w:b w:val="0"/>
                <w:bCs w:val="0"/>
                <w:kern w:val="0"/>
                <w:sz w:val="24"/>
                <w:szCs w:val="24"/>
                <w:lang w:eastAsia="en-US"/>
              </w:rPr>
              <w:t>as projekt</w:t>
            </w:r>
            <w:r w:rsidR="007D086F" w:rsidRPr="007D086F">
              <w:rPr>
                <w:rFonts w:eastAsia="Calibri"/>
                <w:b w:val="0"/>
                <w:bCs w:val="0"/>
                <w:kern w:val="0"/>
                <w:sz w:val="24"/>
                <w:szCs w:val="24"/>
                <w:lang w:eastAsia="en-US"/>
              </w:rPr>
              <w:t>ā noteiktos principus un nozaru vajadzības, kas identificētas nozaru attīstības pamatnostādņu projektos. </w:t>
            </w:r>
          </w:p>
          <w:p w14:paraId="05A36DAB" w14:textId="6C9189AF" w:rsidR="007D086F" w:rsidRDefault="0099446F" w:rsidP="007D086F">
            <w:pPr>
              <w:pStyle w:val="Heading1"/>
              <w:shd w:val="clear" w:color="auto" w:fill="FFFFFF"/>
              <w:spacing w:before="0" w:beforeAutospacing="0" w:after="0" w:afterAutospacing="0"/>
              <w:jc w:val="both"/>
              <w:textAlignment w:val="baseline"/>
              <w:rPr>
                <w:rFonts w:eastAsia="Calibri"/>
                <w:b w:val="0"/>
                <w:bCs w:val="0"/>
                <w:kern w:val="0"/>
                <w:sz w:val="24"/>
                <w:szCs w:val="24"/>
                <w:lang w:eastAsia="en-US"/>
              </w:rPr>
            </w:pPr>
            <w:r w:rsidRPr="0099446F">
              <w:rPr>
                <w:rFonts w:eastAsia="Calibri"/>
                <w:b w:val="0"/>
                <w:bCs w:val="0"/>
                <w:kern w:val="0"/>
                <w:sz w:val="24"/>
                <w:szCs w:val="24"/>
                <w:lang w:eastAsia="en-US"/>
              </w:rPr>
              <w:t xml:space="preserve">Paralēli notiek aktīvas tematiskas diskusijas ar </w:t>
            </w:r>
            <w:r>
              <w:rPr>
                <w:rFonts w:eastAsia="Calibri"/>
                <w:b w:val="0"/>
                <w:bCs w:val="0"/>
                <w:kern w:val="0"/>
                <w:sz w:val="24"/>
                <w:szCs w:val="24"/>
                <w:lang w:eastAsia="en-US"/>
              </w:rPr>
              <w:t>EK</w:t>
            </w:r>
            <w:r w:rsidRPr="0099446F">
              <w:rPr>
                <w:rFonts w:eastAsia="Calibri"/>
                <w:b w:val="0"/>
                <w:bCs w:val="0"/>
                <w:kern w:val="0"/>
                <w:sz w:val="24"/>
                <w:szCs w:val="24"/>
                <w:lang w:eastAsia="en-US"/>
              </w:rPr>
              <w:t xml:space="preserve"> par refor</w:t>
            </w:r>
            <w:r>
              <w:rPr>
                <w:rFonts w:eastAsia="Calibri"/>
                <w:b w:val="0"/>
                <w:bCs w:val="0"/>
                <w:kern w:val="0"/>
                <w:sz w:val="24"/>
                <w:szCs w:val="24"/>
                <w:lang w:eastAsia="en-US"/>
              </w:rPr>
              <w:t>mu virzieniem. Uzsver</w:t>
            </w:r>
            <w:r w:rsidRPr="0099446F">
              <w:rPr>
                <w:rFonts w:eastAsia="Calibri"/>
                <w:b w:val="0"/>
                <w:bCs w:val="0"/>
                <w:kern w:val="0"/>
                <w:sz w:val="24"/>
                <w:szCs w:val="24"/>
                <w:lang w:eastAsia="en-US"/>
              </w:rPr>
              <w:t xml:space="preserve">, ka konkrētu projektu izvēle, kurus atbalstīt ANM ietvaros, būs noslēdzošais solis. Pēc vienošanās par reformām un investīciju virzieniem, tiks </w:t>
            </w:r>
            <w:r w:rsidRPr="0099446F">
              <w:rPr>
                <w:rFonts w:eastAsia="Calibri"/>
                <w:b w:val="0"/>
                <w:bCs w:val="0"/>
                <w:kern w:val="0"/>
                <w:sz w:val="24"/>
                <w:szCs w:val="24"/>
                <w:lang w:eastAsia="en-US"/>
              </w:rPr>
              <w:lastRenderedPageBreak/>
              <w:t>runāts par konkrētiem projektiem,</w:t>
            </w:r>
            <w:r w:rsidR="00DB261C">
              <w:rPr>
                <w:rFonts w:eastAsia="Calibri"/>
                <w:b w:val="0"/>
                <w:bCs w:val="0"/>
                <w:kern w:val="0"/>
                <w:sz w:val="24"/>
                <w:szCs w:val="24"/>
                <w:lang w:eastAsia="en-US"/>
              </w:rPr>
              <w:t xml:space="preserve"> kas vislabāk sasniegtu </w:t>
            </w:r>
            <w:r w:rsidRPr="0099446F">
              <w:rPr>
                <w:rFonts w:eastAsia="Calibri"/>
                <w:b w:val="0"/>
                <w:bCs w:val="0"/>
                <w:kern w:val="0"/>
                <w:sz w:val="24"/>
                <w:szCs w:val="24"/>
                <w:lang w:eastAsia="en-US"/>
              </w:rPr>
              <w:t>dalībvalstu mērķus/rādītājus un ir gatavi ieviešanai ANM ierobežotajā laika periodā (līdz 2026.gada vidum)</w:t>
            </w:r>
            <w:r>
              <w:rPr>
                <w:rFonts w:eastAsia="Calibri"/>
                <w:b w:val="0"/>
                <w:bCs w:val="0"/>
                <w:kern w:val="0"/>
                <w:sz w:val="24"/>
                <w:szCs w:val="24"/>
                <w:lang w:eastAsia="en-US"/>
              </w:rPr>
              <w:t>.</w:t>
            </w:r>
          </w:p>
          <w:p w14:paraId="3F57573F" w14:textId="02E87E18" w:rsidR="0099446F" w:rsidRPr="007D086F" w:rsidRDefault="0099446F" w:rsidP="007D086F">
            <w:pPr>
              <w:pStyle w:val="Heading1"/>
              <w:shd w:val="clear" w:color="auto" w:fill="FFFFFF"/>
              <w:spacing w:before="0" w:beforeAutospacing="0" w:after="0" w:afterAutospacing="0"/>
              <w:jc w:val="both"/>
              <w:textAlignment w:val="baseline"/>
              <w:rPr>
                <w:rFonts w:eastAsia="Calibri"/>
                <w:b w:val="0"/>
                <w:bCs w:val="0"/>
                <w:kern w:val="0"/>
                <w:sz w:val="24"/>
                <w:szCs w:val="24"/>
                <w:lang w:eastAsia="en-US"/>
              </w:rPr>
            </w:pPr>
            <w:r w:rsidRPr="0099446F">
              <w:rPr>
                <w:rFonts w:eastAsia="Calibri"/>
                <w:b w:val="0"/>
                <w:bCs w:val="0"/>
                <w:kern w:val="0"/>
                <w:sz w:val="24"/>
                <w:szCs w:val="24"/>
                <w:lang w:eastAsia="en-US"/>
              </w:rPr>
              <w:t>Tā kā Eiropas parlaments un ES padome turpina diskusiju par Eiropadomes lēmumu ieviešanas likumdošanu un nav skaidri fiksēts termiņš sarunu noslēgumam vai gala iznākums, kas var ietekmēt investīciju izvēles, tad viss tālākais darbu kalendārs ir provizorisks un primāri izrietošs no pieņemtajiem lēmumiem Briselē. </w:t>
            </w:r>
          </w:p>
          <w:p w14:paraId="34840D86" w14:textId="337E8E00" w:rsidR="0099446F" w:rsidRPr="0099446F" w:rsidRDefault="0099446F" w:rsidP="0099446F">
            <w:pPr>
              <w:pStyle w:val="Heading1"/>
              <w:shd w:val="clear" w:color="auto" w:fill="FFFFFF"/>
              <w:spacing w:before="0" w:beforeAutospacing="0" w:after="0" w:afterAutospacing="0"/>
              <w:jc w:val="both"/>
              <w:textAlignment w:val="baseline"/>
              <w:rPr>
                <w:rFonts w:eastAsia="Calibri"/>
                <w:b w:val="0"/>
                <w:bCs w:val="0"/>
                <w:kern w:val="0"/>
                <w:sz w:val="24"/>
                <w:szCs w:val="24"/>
                <w:lang w:eastAsia="en-US"/>
              </w:rPr>
            </w:pPr>
            <w:r w:rsidRPr="0099446F">
              <w:rPr>
                <w:rFonts w:eastAsia="Calibri"/>
                <w:b w:val="0"/>
                <w:bCs w:val="0"/>
                <w:kern w:val="0"/>
                <w:sz w:val="24"/>
                <w:szCs w:val="24"/>
                <w:lang w:eastAsia="en-US"/>
              </w:rPr>
              <w:t xml:space="preserve">Šobrīd FM darba grupa turpina strādāt pa tematiskiem blokiem - reformu priekšlikumiem. Tas noteiks investīciju pamatojumu, un vēlāk - konkrētu projektu atlases kritērijus. Tiek plānots, ka </w:t>
            </w:r>
            <w:r w:rsidR="00BD1FF8">
              <w:rPr>
                <w:rFonts w:eastAsia="Calibri"/>
                <w:b w:val="0"/>
                <w:bCs w:val="0"/>
                <w:kern w:val="0"/>
                <w:sz w:val="24"/>
                <w:szCs w:val="24"/>
                <w:lang w:eastAsia="en-US"/>
              </w:rPr>
              <w:t xml:space="preserve">š.g. </w:t>
            </w:r>
            <w:r w:rsidRPr="0099446F">
              <w:rPr>
                <w:rFonts w:eastAsia="Calibri"/>
                <w:b w:val="0"/>
                <w:bCs w:val="0"/>
                <w:kern w:val="0"/>
                <w:sz w:val="24"/>
                <w:szCs w:val="24"/>
                <w:lang w:eastAsia="en-US"/>
              </w:rPr>
              <w:t>decembrī MK tiek lemts par plāna kopējo struktūru, investīciju virzieniem, principiem, plānotiem reformu mērķiem un sasniedzamiem rezultātiem, kā arī līdzekļiem to sasniegšanai (nevis par konkrētu projektu sarakstu apstiprināšanu). </w:t>
            </w:r>
          </w:p>
          <w:p w14:paraId="4907978F" w14:textId="77777777" w:rsidR="0099446F" w:rsidRPr="0099446F" w:rsidRDefault="0099446F" w:rsidP="0099446F">
            <w:pPr>
              <w:pStyle w:val="Heading1"/>
              <w:shd w:val="clear" w:color="auto" w:fill="FFFFFF"/>
              <w:spacing w:before="0" w:beforeAutospacing="0" w:after="0" w:afterAutospacing="0"/>
              <w:jc w:val="both"/>
              <w:textAlignment w:val="baseline"/>
              <w:rPr>
                <w:rFonts w:eastAsia="Calibri"/>
                <w:b w:val="0"/>
                <w:bCs w:val="0"/>
                <w:kern w:val="0"/>
                <w:sz w:val="24"/>
                <w:szCs w:val="24"/>
                <w:lang w:eastAsia="en-US"/>
              </w:rPr>
            </w:pPr>
            <w:r w:rsidRPr="0099446F">
              <w:rPr>
                <w:rFonts w:eastAsia="Calibri"/>
                <w:b w:val="0"/>
                <w:bCs w:val="0"/>
                <w:kern w:val="0"/>
                <w:sz w:val="24"/>
                <w:szCs w:val="24"/>
                <w:lang w:eastAsia="en-US"/>
              </w:rPr>
              <w:t>Konkrēts atbalsts konkrētiem projektiem būs zināms pēc plāna saskaņošanas ar EK un attiecīgo nozares ministriju sagatavotu MK noteikumu pieņemšanas. Šobrīd EK plāno ANM plānus apstiprināt līdz 2021. gada aprīlim.</w:t>
            </w:r>
          </w:p>
          <w:p w14:paraId="65E63642" w14:textId="77777777" w:rsidR="00C65EC4" w:rsidRDefault="00F24E11" w:rsidP="00F24E11">
            <w:pPr>
              <w:pStyle w:val="Heading1"/>
              <w:shd w:val="clear" w:color="auto" w:fill="FFFFFF"/>
              <w:spacing w:before="0" w:beforeAutospacing="0" w:after="0" w:afterAutospacing="0"/>
              <w:jc w:val="both"/>
              <w:textAlignment w:val="baseline"/>
              <w:rPr>
                <w:rFonts w:eastAsia="Calibri"/>
                <w:b w:val="0"/>
                <w:bCs w:val="0"/>
                <w:kern w:val="0"/>
                <w:sz w:val="24"/>
                <w:szCs w:val="24"/>
                <w:lang w:eastAsia="en-US"/>
              </w:rPr>
            </w:pPr>
            <w:r w:rsidRPr="00F24E11">
              <w:rPr>
                <w:rFonts w:eastAsia="Calibri"/>
                <w:b w:val="0"/>
                <w:bCs w:val="0"/>
                <w:kern w:val="0"/>
                <w:sz w:val="24"/>
                <w:szCs w:val="24"/>
                <w:lang w:eastAsia="en-US"/>
              </w:rPr>
              <w:t>Tāpat jautājumus gan par ES fondu 2014. – 2020. gada, gan 2021. – 2027. gada plānošanas perioda investīciju aktualitātēm plānots pārrunāt FM kā ES fondu vadošās iestādes un EK ikgadējās tikšanās laikā 2020. gada 9. decembrī, kā arī 10. decembrī - ar sociālajiem un sadarbības partneriem ES fondu uzraudzības komitejas sanāksmē.</w:t>
            </w:r>
          </w:p>
          <w:p w14:paraId="7E0796ED" w14:textId="77777777" w:rsidR="00E77834" w:rsidRDefault="00E77834" w:rsidP="00F24E11">
            <w:pPr>
              <w:pStyle w:val="Heading1"/>
              <w:shd w:val="clear" w:color="auto" w:fill="FFFFFF"/>
              <w:spacing w:before="0" w:beforeAutospacing="0" w:after="0" w:afterAutospacing="0"/>
              <w:jc w:val="both"/>
              <w:textAlignment w:val="baseline"/>
              <w:rPr>
                <w:rFonts w:eastAsia="Calibri"/>
                <w:b w:val="0"/>
                <w:bCs w:val="0"/>
                <w:kern w:val="0"/>
                <w:sz w:val="24"/>
                <w:szCs w:val="24"/>
                <w:lang w:eastAsia="en-US"/>
              </w:rPr>
            </w:pPr>
          </w:p>
          <w:p w14:paraId="1BC5832D" w14:textId="6FF8AECC" w:rsidR="00E77834" w:rsidRDefault="00E77834" w:rsidP="0020628C">
            <w:pPr>
              <w:pStyle w:val="Heading1"/>
              <w:shd w:val="clear" w:color="auto" w:fill="FFFFFF"/>
              <w:spacing w:before="0" w:beforeAutospacing="0" w:after="0" w:afterAutospacing="0"/>
              <w:jc w:val="both"/>
              <w:textAlignment w:val="baseline"/>
              <w:rPr>
                <w:b w:val="0"/>
                <w:sz w:val="24"/>
                <w:szCs w:val="24"/>
              </w:rPr>
            </w:pPr>
            <w:r w:rsidRPr="00E77834">
              <w:rPr>
                <w:rFonts w:eastAsia="Calibri"/>
                <w:bCs w:val="0"/>
                <w:kern w:val="0"/>
                <w:sz w:val="24"/>
                <w:szCs w:val="24"/>
                <w:lang w:eastAsia="en-US"/>
              </w:rPr>
              <w:t>VI (S.Ozola)</w:t>
            </w:r>
            <w:r>
              <w:rPr>
                <w:rFonts w:eastAsia="Calibri"/>
                <w:bCs w:val="0"/>
                <w:kern w:val="0"/>
                <w:sz w:val="24"/>
                <w:szCs w:val="24"/>
                <w:lang w:eastAsia="en-US"/>
              </w:rPr>
              <w:t xml:space="preserve"> </w:t>
            </w:r>
            <w:r w:rsidRPr="00E77834">
              <w:rPr>
                <w:rFonts w:eastAsia="Calibri"/>
                <w:b w:val="0"/>
                <w:bCs w:val="0"/>
                <w:kern w:val="0"/>
                <w:sz w:val="24"/>
                <w:szCs w:val="24"/>
                <w:lang w:eastAsia="en-US"/>
              </w:rPr>
              <w:t>informē par ES fondu normatīvā regulējuma</w:t>
            </w:r>
            <w:r>
              <w:rPr>
                <w:rFonts w:eastAsia="Calibri"/>
                <w:b w:val="0"/>
                <w:bCs w:val="0"/>
                <w:kern w:val="0"/>
                <w:sz w:val="24"/>
                <w:szCs w:val="24"/>
                <w:lang w:eastAsia="en-US"/>
              </w:rPr>
              <w:t xml:space="preserve"> (ES fondu vadības likums un MK noteikumi)</w:t>
            </w:r>
            <w:r w:rsidRPr="00E77834">
              <w:rPr>
                <w:rFonts w:eastAsia="Calibri"/>
                <w:b w:val="0"/>
                <w:bCs w:val="0"/>
                <w:kern w:val="0"/>
                <w:sz w:val="24"/>
                <w:szCs w:val="24"/>
                <w:lang w:eastAsia="en-US"/>
              </w:rPr>
              <w:t xml:space="preserve"> progresu attiecībā uz </w:t>
            </w:r>
            <w:r w:rsidR="00BD5322">
              <w:rPr>
                <w:rFonts w:eastAsia="Calibri"/>
                <w:b w:val="0"/>
                <w:bCs w:val="0"/>
                <w:kern w:val="0"/>
                <w:sz w:val="24"/>
                <w:szCs w:val="24"/>
                <w:lang w:eastAsia="en-US"/>
              </w:rPr>
              <w:t>nākošo</w:t>
            </w:r>
            <w:r w:rsidR="00BD5322" w:rsidRPr="00E77834">
              <w:rPr>
                <w:rFonts w:eastAsia="Calibri"/>
                <w:b w:val="0"/>
                <w:bCs w:val="0"/>
                <w:kern w:val="0"/>
                <w:sz w:val="24"/>
                <w:szCs w:val="24"/>
                <w:lang w:eastAsia="en-US"/>
              </w:rPr>
              <w:t xml:space="preserve"> </w:t>
            </w:r>
            <w:r w:rsidRPr="00E77834">
              <w:rPr>
                <w:rFonts w:eastAsia="Calibri"/>
                <w:b w:val="0"/>
                <w:bCs w:val="0"/>
                <w:kern w:val="0"/>
                <w:sz w:val="24"/>
                <w:szCs w:val="24"/>
                <w:lang w:eastAsia="en-US"/>
              </w:rPr>
              <w:t>plānošanas periodu.</w:t>
            </w:r>
            <w:r>
              <w:rPr>
                <w:rFonts w:eastAsia="Calibri"/>
                <w:b w:val="0"/>
                <w:bCs w:val="0"/>
                <w:kern w:val="0"/>
                <w:sz w:val="24"/>
                <w:szCs w:val="24"/>
                <w:lang w:eastAsia="en-US"/>
              </w:rPr>
              <w:t xml:space="preserve"> </w:t>
            </w:r>
            <w:r>
              <w:rPr>
                <w:rFonts w:eastAsia="Calibri"/>
                <w:b w:val="0"/>
                <w:bCs w:val="0"/>
                <w:kern w:val="0"/>
                <w:sz w:val="24"/>
                <w:szCs w:val="24"/>
                <w:lang w:eastAsia="en-US"/>
              </w:rPr>
              <w:lastRenderedPageBreak/>
              <w:t>VI ir izstrādājusi ES fondu vadības likumprojektu, iestrādājot tās normas, kas min</w:t>
            </w:r>
            <w:r w:rsidR="004979B9">
              <w:rPr>
                <w:rFonts w:eastAsia="Calibri"/>
                <w:b w:val="0"/>
                <w:bCs w:val="0"/>
                <w:kern w:val="0"/>
                <w:sz w:val="24"/>
                <w:szCs w:val="24"/>
                <w:lang w:eastAsia="en-US"/>
              </w:rPr>
              <w:t>ētas EK Regulu</w:t>
            </w:r>
            <w:r>
              <w:rPr>
                <w:rFonts w:eastAsia="Calibri"/>
                <w:b w:val="0"/>
                <w:bCs w:val="0"/>
                <w:kern w:val="0"/>
                <w:sz w:val="24"/>
                <w:szCs w:val="24"/>
                <w:lang w:eastAsia="en-US"/>
              </w:rPr>
              <w:t xml:space="preserve"> projekt</w:t>
            </w:r>
            <w:r w:rsidR="004979B9">
              <w:rPr>
                <w:rFonts w:eastAsia="Calibri"/>
                <w:b w:val="0"/>
                <w:bCs w:val="0"/>
                <w:kern w:val="0"/>
                <w:sz w:val="24"/>
                <w:szCs w:val="24"/>
                <w:lang w:eastAsia="en-US"/>
              </w:rPr>
              <w:t>os un to ir neformāli saskaņojusi ar C</w:t>
            </w:r>
            <w:r w:rsidR="004937A1">
              <w:rPr>
                <w:rFonts w:eastAsia="Calibri"/>
                <w:b w:val="0"/>
                <w:bCs w:val="0"/>
                <w:kern w:val="0"/>
                <w:sz w:val="24"/>
                <w:szCs w:val="24"/>
                <w:lang w:eastAsia="en-US"/>
              </w:rPr>
              <w:t>entrālo finanšu un līgumu aģentūru (turpmāk - C</w:t>
            </w:r>
            <w:r w:rsidR="004979B9">
              <w:rPr>
                <w:rFonts w:eastAsia="Calibri"/>
                <w:b w:val="0"/>
                <w:bCs w:val="0"/>
                <w:kern w:val="0"/>
                <w:sz w:val="24"/>
                <w:szCs w:val="24"/>
                <w:lang w:eastAsia="en-US"/>
              </w:rPr>
              <w:t>FLA.</w:t>
            </w:r>
            <w:r w:rsidRPr="00E77834">
              <w:rPr>
                <w:rFonts w:eastAsia="Calibri"/>
                <w:b w:val="0"/>
                <w:bCs w:val="0"/>
                <w:kern w:val="0"/>
                <w:sz w:val="24"/>
                <w:szCs w:val="24"/>
                <w:lang w:eastAsia="en-US"/>
              </w:rPr>
              <w:t xml:space="preserve"> </w:t>
            </w:r>
            <w:r w:rsidRPr="00E77834">
              <w:rPr>
                <w:b w:val="0"/>
                <w:sz w:val="24"/>
                <w:szCs w:val="24"/>
              </w:rPr>
              <w:t xml:space="preserve">Pēc konsultācijām ar Tieslietu ministrijas pārstāvjiem </w:t>
            </w:r>
            <w:r>
              <w:rPr>
                <w:b w:val="0"/>
                <w:sz w:val="24"/>
                <w:szCs w:val="24"/>
              </w:rPr>
              <w:t>VI saņēmusi</w:t>
            </w:r>
            <w:r w:rsidRPr="00E77834">
              <w:rPr>
                <w:b w:val="0"/>
                <w:sz w:val="24"/>
                <w:szCs w:val="24"/>
              </w:rPr>
              <w:t xml:space="preserve"> skaidrojumu, ka saskaņošanas procesu un saskaņojumu par tiesību aktiem iespējams saņemt tikai pēc visu  2021. – 2027.gada plānošanas perioda regulu apstiprināšanas, lai sniegtu vērtējumu par šo tiesību ak</w:t>
            </w:r>
            <w:r>
              <w:rPr>
                <w:b w:val="0"/>
                <w:sz w:val="24"/>
                <w:szCs w:val="24"/>
              </w:rPr>
              <w:t xml:space="preserve">tu atbilstību regulas prasībām. Līdz ar to oficiālu </w:t>
            </w:r>
            <w:r w:rsidR="0020628C">
              <w:rPr>
                <w:b w:val="0"/>
                <w:sz w:val="24"/>
                <w:szCs w:val="24"/>
              </w:rPr>
              <w:t>normatīvo aktu</w:t>
            </w:r>
            <w:r>
              <w:rPr>
                <w:b w:val="0"/>
                <w:sz w:val="24"/>
                <w:szCs w:val="24"/>
              </w:rPr>
              <w:t xml:space="preserve"> saskaņošanu </w:t>
            </w:r>
            <w:r w:rsidR="008B5AE9">
              <w:rPr>
                <w:b w:val="0"/>
                <w:sz w:val="24"/>
                <w:szCs w:val="24"/>
              </w:rPr>
              <w:t xml:space="preserve">šobrīd </w:t>
            </w:r>
            <w:r>
              <w:rPr>
                <w:b w:val="0"/>
                <w:sz w:val="24"/>
                <w:szCs w:val="24"/>
              </w:rPr>
              <w:t>nav iesp</w:t>
            </w:r>
            <w:r w:rsidR="0020628C">
              <w:rPr>
                <w:b w:val="0"/>
                <w:sz w:val="24"/>
                <w:szCs w:val="24"/>
              </w:rPr>
              <w:t>ējams veikt.</w:t>
            </w:r>
          </w:p>
          <w:p w14:paraId="7630AA84" w14:textId="098AF451" w:rsidR="0081622D" w:rsidRDefault="002A6C9A" w:rsidP="002A6C9A">
            <w:pPr>
              <w:pStyle w:val="Heading1"/>
              <w:shd w:val="clear" w:color="auto" w:fill="FFFFFF"/>
              <w:spacing w:before="0" w:beforeAutospacing="0" w:after="0" w:afterAutospacing="0"/>
              <w:jc w:val="both"/>
              <w:textAlignment w:val="baseline"/>
              <w:rPr>
                <w:rFonts w:eastAsia="Calibri"/>
                <w:b w:val="0"/>
                <w:bCs w:val="0"/>
                <w:kern w:val="0"/>
                <w:sz w:val="24"/>
                <w:szCs w:val="24"/>
                <w:lang w:eastAsia="en-US"/>
              </w:rPr>
            </w:pPr>
            <w:r w:rsidRPr="004937A1">
              <w:rPr>
                <w:rFonts w:eastAsia="Calibri"/>
                <w:b w:val="0"/>
                <w:bCs w:val="0"/>
                <w:kern w:val="0"/>
                <w:sz w:val="24"/>
                <w:szCs w:val="24"/>
                <w:lang w:eastAsia="en-US"/>
              </w:rPr>
              <w:t xml:space="preserve">Papildus aicina </w:t>
            </w:r>
            <w:r w:rsidR="004937A1" w:rsidRPr="004937A1">
              <w:rPr>
                <w:b w:val="0"/>
                <w:sz w:val="24"/>
                <w:szCs w:val="24"/>
              </w:rPr>
              <w:t xml:space="preserve">ES fondu atbildīgajām iestādēm (turpmāk – AI) </w:t>
            </w:r>
            <w:r w:rsidRPr="004937A1">
              <w:rPr>
                <w:rFonts w:eastAsia="Calibri"/>
                <w:b w:val="0"/>
                <w:bCs w:val="0"/>
                <w:kern w:val="0"/>
                <w:sz w:val="24"/>
                <w:szCs w:val="24"/>
                <w:lang w:eastAsia="en-US"/>
              </w:rPr>
              <w:t>savlaicīgi domāt par vienkāršoto</w:t>
            </w:r>
            <w:r w:rsidRPr="002A6C9A">
              <w:rPr>
                <w:rFonts w:eastAsia="Calibri"/>
                <w:b w:val="0"/>
                <w:bCs w:val="0"/>
                <w:kern w:val="0"/>
                <w:sz w:val="24"/>
                <w:szCs w:val="24"/>
                <w:lang w:eastAsia="en-US"/>
              </w:rPr>
              <w:t xml:space="preserve"> izmaksu piemērošanu projektos, jo </w:t>
            </w:r>
            <w:r w:rsidR="0081622D" w:rsidRPr="002A6C9A">
              <w:rPr>
                <w:rFonts w:eastAsia="Calibri"/>
                <w:b w:val="0"/>
                <w:bCs w:val="0"/>
                <w:kern w:val="0"/>
                <w:sz w:val="24"/>
                <w:szCs w:val="24"/>
                <w:lang w:eastAsia="en-US"/>
              </w:rPr>
              <w:t>Regulas projekts paredz, ka projektiem, kuriem kopējās darbības izmaksas nepārsniedz EUR 200 000, visas izmaksas, ko saņēmējam piešķir no ES fondiem, veic kā vienības izmaksas, vienreizējus maksājumus vai vienotas likmes, izņemot darbības, kuras atbilst valsts atbalsta nosacījumiem</w:t>
            </w:r>
            <w:r w:rsidR="0081622D">
              <w:rPr>
                <w:rFonts w:eastAsia="Calibri"/>
                <w:b w:val="0"/>
                <w:bCs w:val="0"/>
                <w:kern w:val="0"/>
                <w:sz w:val="24"/>
                <w:szCs w:val="24"/>
                <w:lang w:eastAsia="en-US"/>
              </w:rPr>
              <w:t>.</w:t>
            </w:r>
          </w:p>
          <w:p w14:paraId="667EEE3D" w14:textId="7305DC04" w:rsidR="0081622D" w:rsidRPr="00A5463B" w:rsidRDefault="0081622D" w:rsidP="0081622D">
            <w:pPr>
              <w:numPr>
                <w:ilvl w:val="0"/>
                <w:numId w:val="16"/>
              </w:numPr>
              <w:spacing w:after="0" w:line="240" w:lineRule="auto"/>
              <w:ind w:left="0" w:hanging="284"/>
              <w:jc w:val="both"/>
              <w:rPr>
                <w:rFonts w:ascii="Times New Roman" w:hAnsi="Times New Roman"/>
                <w:b/>
                <w:sz w:val="24"/>
                <w:szCs w:val="24"/>
              </w:rPr>
            </w:pPr>
            <w:r w:rsidRPr="00A5463B">
              <w:rPr>
                <w:rFonts w:ascii="Times New Roman" w:hAnsi="Times New Roman"/>
                <w:b/>
                <w:sz w:val="24"/>
                <w:szCs w:val="24"/>
              </w:rPr>
              <w:t>Plašāka informācija pi</w:t>
            </w:r>
            <w:r w:rsidR="00DD2F8D">
              <w:rPr>
                <w:rFonts w:ascii="Times New Roman" w:hAnsi="Times New Roman"/>
                <w:b/>
                <w:sz w:val="24"/>
                <w:szCs w:val="24"/>
              </w:rPr>
              <w:t>eejama prezentācijā</w:t>
            </w:r>
            <w:r w:rsidR="006752B3">
              <w:rPr>
                <w:rFonts w:ascii="Times New Roman" w:hAnsi="Times New Roman"/>
                <w:b/>
                <w:sz w:val="24"/>
                <w:szCs w:val="24"/>
              </w:rPr>
              <w:t>.</w:t>
            </w:r>
            <w:r w:rsidR="00DD2F8D">
              <w:rPr>
                <w:rFonts w:ascii="Times New Roman" w:hAnsi="Times New Roman"/>
                <w:b/>
                <w:sz w:val="24"/>
                <w:szCs w:val="24"/>
              </w:rPr>
              <w:t xml:space="preserve"> </w:t>
            </w:r>
          </w:p>
          <w:p w14:paraId="30712BCF" w14:textId="0657E2B5" w:rsidR="0081622D" w:rsidRDefault="00DD2F8D" w:rsidP="002A6C9A">
            <w:pPr>
              <w:pStyle w:val="Heading1"/>
              <w:shd w:val="clear" w:color="auto" w:fill="FFFFFF"/>
              <w:spacing w:before="0" w:beforeAutospacing="0" w:after="0" w:afterAutospacing="0"/>
              <w:jc w:val="both"/>
              <w:textAlignment w:val="baseline"/>
              <w:rPr>
                <w:rFonts w:eastAsia="Calibri"/>
                <w:b w:val="0"/>
                <w:bCs w:val="0"/>
                <w:kern w:val="0"/>
                <w:sz w:val="24"/>
                <w:szCs w:val="24"/>
                <w:lang w:eastAsia="en-US"/>
              </w:rPr>
            </w:pPr>
            <w:r>
              <w:object w:dxaOrig="1543" w:dyaOrig="995" w14:anchorId="6655D8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9" o:title=""/>
                </v:shape>
                <o:OLEObject Type="Embed" ProgID="PowerPoint.Show.12" ShapeID="_x0000_i1025" DrawAspect="Icon" ObjectID="_1670238876" r:id="rId10"/>
              </w:object>
            </w:r>
          </w:p>
          <w:p w14:paraId="6C5677CB" w14:textId="77777777" w:rsidR="0081622D" w:rsidRPr="002A6C9A" w:rsidRDefault="0081622D" w:rsidP="002A6C9A">
            <w:pPr>
              <w:pStyle w:val="Heading1"/>
              <w:shd w:val="clear" w:color="auto" w:fill="FFFFFF"/>
              <w:spacing w:before="0" w:beforeAutospacing="0" w:after="0" w:afterAutospacing="0"/>
              <w:jc w:val="both"/>
              <w:textAlignment w:val="baseline"/>
              <w:rPr>
                <w:rFonts w:eastAsia="Calibri"/>
                <w:b w:val="0"/>
                <w:bCs w:val="0"/>
                <w:kern w:val="0"/>
                <w:sz w:val="24"/>
                <w:szCs w:val="24"/>
                <w:lang w:eastAsia="en-US"/>
              </w:rPr>
            </w:pPr>
          </w:p>
          <w:p w14:paraId="3FDEE1A0" w14:textId="2E31776A" w:rsidR="0081622D" w:rsidRDefault="0081622D" w:rsidP="0081622D">
            <w:pPr>
              <w:pStyle w:val="Heading1"/>
              <w:shd w:val="clear" w:color="auto" w:fill="FFFFFF"/>
              <w:spacing w:before="0" w:beforeAutospacing="0" w:after="0" w:afterAutospacing="0"/>
              <w:jc w:val="both"/>
              <w:textAlignment w:val="baseline"/>
              <w:rPr>
                <w:b w:val="0"/>
                <w:sz w:val="24"/>
                <w:szCs w:val="24"/>
              </w:rPr>
            </w:pPr>
            <w:r w:rsidRPr="0081622D">
              <w:rPr>
                <w:sz w:val="24"/>
                <w:szCs w:val="24"/>
              </w:rPr>
              <w:t>Labklājības ministrija</w:t>
            </w:r>
            <w:r w:rsidR="004D195C">
              <w:rPr>
                <w:sz w:val="24"/>
                <w:szCs w:val="24"/>
              </w:rPr>
              <w:t xml:space="preserve"> </w:t>
            </w:r>
            <w:r w:rsidR="004D195C" w:rsidRPr="004D195C">
              <w:rPr>
                <w:b w:val="0"/>
                <w:sz w:val="24"/>
                <w:szCs w:val="24"/>
              </w:rPr>
              <w:t>(turpmāk – LM)</w:t>
            </w:r>
            <w:r w:rsidRPr="0081622D">
              <w:rPr>
                <w:sz w:val="24"/>
                <w:szCs w:val="24"/>
              </w:rPr>
              <w:t xml:space="preserve"> (S.Uzuliņa) </w:t>
            </w:r>
            <w:r w:rsidRPr="0081622D">
              <w:rPr>
                <w:b w:val="0"/>
                <w:sz w:val="24"/>
                <w:szCs w:val="24"/>
              </w:rPr>
              <w:t xml:space="preserve">jautā par </w:t>
            </w:r>
            <w:r>
              <w:rPr>
                <w:b w:val="0"/>
                <w:sz w:val="24"/>
                <w:szCs w:val="24"/>
              </w:rPr>
              <w:t xml:space="preserve">aktuālo saistībā ar </w:t>
            </w:r>
            <w:r w:rsidRPr="0081622D">
              <w:rPr>
                <w:b w:val="0"/>
                <w:sz w:val="24"/>
                <w:szCs w:val="24"/>
              </w:rPr>
              <w:t>“Atveseļošanas palīdzība kohēzijai un Eiropas teritorijām” (turpmāk - REACT-EU)</w:t>
            </w:r>
            <w:r>
              <w:rPr>
                <w:b w:val="0"/>
                <w:sz w:val="24"/>
                <w:szCs w:val="24"/>
              </w:rPr>
              <w:t xml:space="preserve"> finansējumu?</w:t>
            </w:r>
            <w:r w:rsidR="00301792">
              <w:rPr>
                <w:b w:val="0"/>
                <w:sz w:val="24"/>
                <w:szCs w:val="24"/>
              </w:rPr>
              <w:t xml:space="preserve"> Kā arī jautā, vai FM sniegs atgriezenisko saiti par tiem investīciju projektiem vai pasākumiem, kuri netiks iekļauti REACT-EU, ANM un Taisnīgās pārkārtošanās fondā?</w:t>
            </w:r>
          </w:p>
          <w:p w14:paraId="586D4842" w14:textId="77777777" w:rsidR="0081622D" w:rsidRDefault="0081622D" w:rsidP="0081622D">
            <w:pPr>
              <w:pStyle w:val="Heading1"/>
              <w:shd w:val="clear" w:color="auto" w:fill="FFFFFF"/>
              <w:spacing w:before="0" w:beforeAutospacing="0" w:after="0" w:afterAutospacing="0"/>
              <w:jc w:val="both"/>
              <w:textAlignment w:val="baseline"/>
              <w:rPr>
                <w:b w:val="0"/>
                <w:sz w:val="24"/>
                <w:szCs w:val="24"/>
              </w:rPr>
            </w:pPr>
          </w:p>
          <w:p w14:paraId="48B5FFEC" w14:textId="67BFDBD8" w:rsidR="002A6C9A" w:rsidRDefault="0081622D" w:rsidP="007E0910">
            <w:pPr>
              <w:pStyle w:val="Heading1"/>
              <w:shd w:val="clear" w:color="auto" w:fill="FFFFFF"/>
              <w:spacing w:before="0" w:beforeAutospacing="0" w:after="0" w:afterAutospacing="0"/>
              <w:jc w:val="both"/>
              <w:textAlignment w:val="baseline"/>
              <w:rPr>
                <w:b w:val="0"/>
                <w:sz w:val="24"/>
                <w:szCs w:val="24"/>
              </w:rPr>
            </w:pPr>
            <w:r w:rsidRPr="007E0910">
              <w:rPr>
                <w:sz w:val="24"/>
                <w:szCs w:val="24"/>
              </w:rPr>
              <w:t xml:space="preserve">VI (B.Kņigins) </w:t>
            </w:r>
            <w:r w:rsidRPr="007E0910">
              <w:rPr>
                <w:b w:val="0"/>
                <w:sz w:val="24"/>
                <w:szCs w:val="24"/>
              </w:rPr>
              <w:t xml:space="preserve">sniedz atbildi, ka REACT-EU pakete paredz </w:t>
            </w:r>
            <w:r w:rsidR="007E0910" w:rsidRPr="007E0910">
              <w:rPr>
                <w:b w:val="0"/>
                <w:sz w:val="24"/>
                <w:szCs w:val="24"/>
              </w:rPr>
              <w:t>apmēram 300 miljonus</w:t>
            </w:r>
            <w:r w:rsidRPr="007E0910">
              <w:rPr>
                <w:b w:val="0"/>
                <w:sz w:val="24"/>
                <w:szCs w:val="24"/>
              </w:rPr>
              <w:t xml:space="preserve"> eiro</w:t>
            </w:r>
            <w:r w:rsidR="007E0910" w:rsidRPr="007E0910">
              <w:rPr>
                <w:b w:val="0"/>
                <w:sz w:val="24"/>
                <w:szCs w:val="24"/>
              </w:rPr>
              <w:t xml:space="preserve"> Latvijai papildu </w:t>
            </w:r>
            <w:r w:rsidR="007E0910" w:rsidRPr="007E0910">
              <w:rPr>
                <w:b w:val="0"/>
                <w:sz w:val="24"/>
                <w:szCs w:val="24"/>
              </w:rPr>
              <w:lastRenderedPageBreak/>
              <w:t>finansējuma papildus esošajām 2014.-2020.</w:t>
            </w:r>
            <w:r w:rsidR="00073DCD">
              <w:rPr>
                <w:b w:val="0"/>
                <w:sz w:val="24"/>
                <w:szCs w:val="24"/>
              </w:rPr>
              <w:t>gada</w:t>
            </w:r>
            <w:r w:rsidR="007E0910" w:rsidRPr="007E0910">
              <w:rPr>
                <w:b w:val="0"/>
                <w:sz w:val="24"/>
                <w:szCs w:val="24"/>
              </w:rPr>
              <w:t xml:space="preserve"> kohēzijas politikas darbības programmām. Šo finansējumu varēs izmantot krīzes seku likvidēšanai </w:t>
            </w:r>
            <w:r w:rsidR="007E0910">
              <w:rPr>
                <w:b w:val="0"/>
                <w:sz w:val="24"/>
                <w:szCs w:val="24"/>
              </w:rPr>
              <w:t xml:space="preserve">caur </w:t>
            </w:r>
            <w:r w:rsidR="00257B41">
              <w:rPr>
                <w:b w:val="0"/>
                <w:sz w:val="24"/>
                <w:szCs w:val="24"/>
              </w:rPr>
              <w:t>Eiropas R</w:t>
            </w:r>
            <w:r w:rsidR="007E0910" w:rsidRPr="007E0910">
              <w:rPr>
                <w:b w:val="0"/>
                <w:sz w:val="24"/>
                <w:szCs w:val="24"/>
              </w:rPr>
              <w:t>eģionālās attīstības fondu (atbalstam MVU, investīcijām ve</w:t>
            </w:r>
            <w:r w:rsidR="00326983">
              <w:rPr>
                <w:b w:val="0"/>
                <w:sz w:val="24"/>
                <w:szCs w:val="24"/>
              </w:rPr>
              <w:t>selības jomā, u.c.) un Eiropas S</w:t>
            </w:r>
            <w:r w:rsidR="007E0910" w:rsidRPr="007E0910">
              <w:rPr>
                <w:b w:val="0"/>
                <w:sz w:val="24"/>
                <w:szCs w:val="24"/>
              </w:rPr>
              <w:t xml:space="preserve">ociālo fondu (darbavietu saglabāšanai, jaunu darbavietu radīšanai, pārkvalificēšanai, u.c.) un visneaizsargātākās sabiedrības daļas atbalstam </w:t>
            </w:r>
            <w:r w:rsidR="007369B5">
              <w:rPr>
                <w:b w:val="0"/>
                <w:sz w:val="24"/>
                <w:szCs w:val="24"/>
              </w:rPr>
              <w:t xml:space="preserve">caur Eiropas Vistrūcīgāko </w:t>
            </w:r>
            <w:r w:rsidR="007E0910" w:rsidRPr="007E0910">
              <w:rPr>
                <w:b w:val="0"/>
                <w:sz w:val="24"/>
                <w:szCs w:val="24"/>
              </w:rPr>
              <w:t>personu atbalstīšanas fondu.</w:t>
            </w:r>
          </w:p>
          <w:p w14:paraId="48915F8B" w14:textId="3C001CFD" w:rsidR="007369B5" w:rsidRDefault="007369B5" w:rsidP="007E0910">
            <w:pPr>
              <w:pStyle w:val="Heading1"/>
              <w:shd w:val="clear" w:color="auto" w:fill="FFFFFF"/>
              <w:spacing w:before="0" w:beforeAutospacing="0" w:after="0" w:afterAutospacing="0"/>
              <w:jc w:val="both"/>
              <w:textAlignment w:val="baseline"/>
              <w:rPr>
                <w:b w:val="0"/>
                <w:sz w:val="24"/>
                <w:szCs w:val="24"/>
              </w:rPr>
            </w:pPr>
            <w:r>
              <w:rPr>
                <w:b w:val="0"/>
                <w:sz w:val="24"/>
                <w:szCs w:val="24"/>
              </w:rPr>
              <w:t xml:space="preserve">VI ir noprezentējusi savu priekšlikumus attiecībā uz finansējuma ieguldīšanu, taču turpmākie lēmumi ir atkarīgi </w:t>
            </w:r>
            <w:r w:rsidR="00853F9E">
              <w:rPr>
                <w:b w:val="0"/>
                <w:sz w:val="24"/>
                <w:szCs w:val="24"/>
              </w:rPr>
              <w:t xml:space="preserve">no </w:t>
            </w:r>
            <w:r>
              <w:rPr>
                <w:b w:val="0"/>
                <w:sz w:val="24"/>
                <w:szCs w:val="24"/>
              </w:rPr>
              <w:t>FM ministra vadītās darba grupas nolemto par konkrētu pasākumu un atb</w:t>
            </w:r>
            <w:r w:rsidR="006936E0">
              <w:rPr>
                <w:b w:val="0"/>
                <w:sz w:val="24"/>
                <w:szCs w:val="24"/>
              </w:rPr>
              <w:t>alsta mehānismu nepieciešamību C</w:t>
            </w:r>
            <w:r>
              <w:rPr>
                <w:b w:val="0"/>
                <w:sz w:val="24"/>
                <w:szCs w:val="24"/>
              </w:rPr>
              <w:t>ovid-19 seku mazināšanai.</w:t>
            </w:r>
          </w:p>
          <w:p w14:paraId="5E945AB6" w14:textId="77777777" w:rsidR="00301792" w:rsidRDefault="00301792" w:rsidP="007E0910">
            <w:pPr>
              <w:pStyle w:val="Heading1"/>
              <w:shd w:val="clear" w:color="auto" w:fill="FFFFFF"/>
              <w:spacing w:before="0" w:beforeAutospacing="0" w:after="0" w:afterAutospacing="0"/>
              <w:jc w:val="both"/>
              <w:textAlignment w:val="baseline"/>
              <w:rPr>
                <w:b w:val="0"/>
                <w:sz w:val="24"/>
                <w:szCs w:val="24"/>
              </w:rPr>
            </w:pPr>
            <w:r>
              <w:rPr>
                <w:b w:val="0"/>
                <w:sz w:val="24"/>
                <w:szCs w:val="24"/>
              </w:rPr>
              <w:t>Attiecībā uz atgriezenisko saiti, informē, ka lēmums par investīciju ietvaru minētajās finansējuma programmās  ir politisks, līdz ar to šobrīd grūti prognozēt, k</w:t>
            </w:r>
            <w:r w:rsidR="00641685">
              <w:rPr>
                <w:b w:val="0"/>
                <w:sz w:val="24"/>
                <w:szCs w:val="24"/>
              </w:rPr>
              <w:t>āda</w:t>
            </w:r>
            <w:r>
              <w:rPr>
                <w:b w:val="0"/>
                <w:sz w:val="24"/>
                <w:szCs w:val="24"/>
              </w:rPr>
              <w:t xml:space="preserve"> varētu būt gala vienošanās. </w:t>
            </w:r>
          </w:p>
          <w:p w14:paraId="6B6DCC13" w14:textId="77777777" w:rsidR="00641685" w:rsidRDefault="00641685" w:rsidP="007E0910">
            <w:pPr>
              <w:pStyle w:val="Heading1"/>
              <w:shd w:val="clear" w:color="auto" w:fill="FFFFFF"/>
              <w:spacing w:before="0" w:beforeAutospacing="0" w:after="0" w:afterAutospacing="0"/>
              <w:jc w:val="both"/>
              <w:textAlignment w:val="baseline"/>
              <w:rPr>
                <w:b w:val="0"/>
                <w:sz w:val="24"/>
                <w:szCs w:val="24"/>
              </w:rPr>
            </w:pPr>
          </w:p>
          <w:p w14:paraId="1E5E64FE" w14:textId="77777777" w:rsidR="00641685" w:rsidRDefault="00641685" w:rsidP="007E0910">
            <w:pPr>
              <w:pStyle w:val="Heading1"/>
              <w:shd w:val="clear" w:color="auto" w:fill="FFFFFF"/>
              <w:spacing w:before="0" w:beforeAutospacing="0" w:after="0" w:afterAutospacing="0"/>
              <w:jc w:val="both"/>
              <w:textAlignment w:val="baseline"/>
              <w:rPr>
                <w:b w:val="0"/>
                <w:sz w:val="24"/>
                <w:szCs w:val="24"/>
              </w:rPr>
            </w:pPr>
            <w:r w:rsidRPr="00641685">
              <w:rPr>
                <w:sz w:val="24"/>
                <w:szCs w:val="24"/>
              </w:rPr>
              <w:t>Veselības ministrija (A.Voldeks)</w:t>
            </w:r>
            <w:r>
              <w:rPr>
                <w:sz w:val="24"/>
                <w:szCs w:val="24"/>
              </w:rPr>
              <w:t xml:space="preserve"> </w:t>
            </w:r>
            <w:r w:rsidRPr="00326D9F">
              <w:rPr>
                <w:b w:val="0"/>
                <w:bCs w:val="0"/>
                <w:sz w:val="24"/>
                <w:szCs w:val="24"/>
              </w:rPr>
              <w:t>j</w:t>
            </w:r>
            <w:r w:rsidRPr="00BD5322">
              <w:rPr>
                <w:b w:val="0"/>
                <w:bCs w:val="0"/>
                <w:sz w:val="24"/>
                <w:szCs w:val="24"/>
              </w:rPr>
              <w:t>a</w:t>
            </w:r>
            <w:r w:rsidRPr="00641685">
              <w:rPr>
                <w:b w:val="0"/>
                <w:sz w:val="24"/>
                <w:szCs w:val="24"/>
              </w:rPr>
              <w:t>utā par iespējām nosūtīt normatīvo aktu projektus par jauno ES fondu periodu jau šobrīd, lai ministrijas savlaicīgi varētu iepazīties ar to saturu. Kā arī jautā, vai ir bijušas sarunas ar EK par tehniskās palīdzības piešķiršanu ANM ieviešanai?</w:t>
            </w:r>
          </w:p>
          <w:p w14:paraId="7588F7EE" w14:textId="77777777" w:rsidR="00641685" w:rsidRDefault="00641685" w:rsidP="007E0910">
            <w:pPr>
              <w:pStyle w:val="Heading1"/>
              <w:shd w:val="clear" w:color="auto" w:fill="FFFFFF"/>
              <w:spacing w:before="0" w:beforeAutospacing="0" w:after="0" w:afterAutospacing="0"/>
              <w:jc w:val="both"/>
              <w:textAlignment w:val="baseline"/>
              <w:rPr>
                <w:b w:val="0"/>
                <w:sz w:val="24"/>
                <w:szCs w:val="24"/>
              </w:rPr>
            </w:pPr>
          </w:p>
          <w:p w14:paraId="47921F7A" w14:textId="6C591C53" w:rsidR="00641685" w:rsidRDefault="00641685" w:rsidP="007E0910">
            <w:pPr>
              <w:pStyle w:val="Heading1"/>
              <w:shd w:val="clear" w:color="auto" w:fill="FFFFFF"/>
              <w:spacing w:before="0" w:beforeAutospacing="0" w:after="0" w:afterAutospacing="0"/>
              <w:jc w:val="both"/>
              <w:textAlignment w:val="baseline"/>
              <w:rPr>
                <w:b w:val="0"/>
                <w:sz w:val="24"/>
                <w:szCs w:val="24"/>
              </w:rPr>
            </w:pPr>
            <w:r w:rsidRPr="00641685">
              <w:rPr>
                <w:sz w:val="24"/>
                <w:szCs w:val="24"/>
              </w:rPr>
              <w:t xml:space="preserve">VI (S.Ozola) </w:t>
            </w:r>
            <w:r w:rsidRPr="008A2B8F">
              <w:rPr>
                <w:b w:val="0"/>
                <w:sz w:val="24"/>
                <w:szCs w:val="24"/>
              </w:rPr>
              <w:t>atbild, ka oficiālu saskaņošanu atbilstoši MK Kārtības rullim nav iespējams veikt, jo Regulas vēl nav apstiprinātas.</w:t>
            </w:r>
            <w:r w:rsidR="008A2B8F">
              <w:rPr>
                <w:b w:val="0"/>
                <w:sz w:val="24"/>
                <w:szCs w:val="24"/>
              </w:rPr>
              <w:t xml:space="preserve"> Neoficiālu saskaņošanu VI nav plānojusi veikt, ņemot vērā </w:t>
            </w:r>
            <w:r w:rsidR="00336056">
              <w:rPr>
                <w:b w:val="0"/>
                <w:sz w:val="24"/>
                <w:szCs w:val="24"/>
              </w:rPr>
              <w:t>šī brīža noslodzi un resursus.</w:t>
            </w:r>
          </w:p>
          <w:p w14:paraId="29A4AB06" w14:textId="77777777" w:rsidR="00586314" w:rsidRDefault="00586314" w:rsidP="007E0910">
            <w:pPr>
              <w:pStyle w:val="Heading1"/>
              <w:shd w:val="clear" w:color="auto" w:fill="FFFFFF"/>
              <w:spacing w:before="0" w:beforeAutospacing="0" w:after="0" w:afterAutospacing="0"/>
              <w:jc w:val="both"/>
              <w:textAlignment w:val="baseline"/>
              <w:rPr>
                <w:b w:val="0"/>
                <w:sz w:val="24"/>
                <w:szCs w:val="24"/>
              </w:rPr>
            </w:pPr>
            <w:r>
              <w:rPr>
                <w:b w:val="0"/>
                <w:sz w:val="24"/>
                <w:szCs w:val="24"/>
              </w:rPr>
              <w:t>Attiecībā uz ANM un tehniskās palīdzības finansējuma pieejamību, tad ANM nav paredzēta iespēja piešķirt papildu finansējumu tehniskai palīdzībai.</w:t>
            </w:r>
          </w:p>
          <w:p w14:paraId="06266D2E" w14:textId="77777777" w:rsidR="00586314" w:rsidRDefault="00586314" w:rsidP="007E0910">
            <w:pPr>
              <w:pStyle w:val="Heading1"/>
              <w:shd w:val="clear" w:color="auto" w:fill="FFFFFF"/>
              <w:spacing w:before="0" w:beforeAutospacing="0" w:after="0" w:afterAutospacing="0"/>
              <w:jc w:val="both"/>
              <w:textAlignment w:val="baseline"/>
              <w:rPr>
                <w:b w:val="0"/>
                <w:sz w:val="24"/>
                <w:szCs w:val="24"/>
              </w:rPr>
            </w:pPr>
          </w:p>
          <w:p w14:paraId="41C62221" w14:textId="77777777" w:rsidR="00586314" w:rsidRDefault="00586314" w:rsidP="007E0910">
            <w:pPr>
              <w:pStyle w:val="Heading1"/>
              <w:shd w:val="clear" w:color="auto" w:fill="FFFFFF"/>
              <w:spacing w:before="0" w:beforeAutospacing="0" w:after="0" w:afterAutospacing="0"/>
              <w:jc w:val="both"/>
              <w:textAlignment w:val="baseline"/>
              <w:rPr>
                <w:b w:val="0"/>
                <w:sz w:val="24"/>
                <w:szCs w:val="24"/>
              </w:rPr>
            </w:pPr>
            <w:r w:rsidRPr="00586314">
              <w:rPr>
                <w:sz w:val="24"/>
                <w:szCs w:val="24"/>
              </w:rPr>
              <w:t>VI (B.Kņigins)</w:t>
            </w:r>
            <w:r>
              <w:rPr>
                <w:b w:val="0"/>
                <w:sz w:val="24"/>
                <w:szCs w:val="24"/>
              </w:rPr>
              <w:t xml:space="preserve"> papildina, ka šis jautājums ir vairākkārt uzdots EK, taču </w:t>
            </w:r>
            <w:r>
              <w:rPr>
                <w:b w:val="0"/>
                <w:sz w:val="24"/>
                <w:szCs w:val="24"/>
              </w:rPr>
              <w:lastRenderedPageBreak/>
              <w:t>skaidras atbildes nav saņemtas. Plānots, ka šo jautājumu VI ar EK pārrunās vēlreiz, kad VI sniegs savu redzējumu par ANM ieviešanas sistēmu, kas būs līdzīga ES fondu vadības un kontroles si</w:t>
            </w:r>
            <w:r w:rsidR="00776B8A">
              <w:rPr>
                <w:b w:val="0"/>
                <w:sz w:val="24"/>
                <w:szCs w:val="24"/>
              </w:rPr>
              <w:t>s</w:t>
            </w:r>
            <w:r>
              <w:rPr>
                <w:b w:val="0"/>
                <w:sz w:val="24"/>
                <w:szCs w:val="24"/>
              </w:rPr>
              <w:t xml:space="preserve">tēmai. </w:t>
            </w:r>
          </w:p>
          <w:p w14:paraId="2A1C2247" w14:textId="77777777" w:rsidR="003315F2" w:rsidRDefault="003315F2" w:rsidP="007E0910">
            <w:pPr>
              <w:pStyle w:val="Heading1"/>
              <w:shd w:val="clear" w:color="auto" w:fill="FFFFFF"/>
              <w:spacing w:before="0" w:beforeAutospacing="0" w:after="0" w:afterAutospacing="0"/>
              <w:jc w:val="both"/>
              <w:textAlignment w:val="baseline"/>
              <w:rPr>
                <w:b w:val="0"/>
                <w:sz w:val="24"/>
                <w:szCs w:val="24"/>
              </w:rPr>
            </w:pPr>
          </w:p>
          <w:p w14:paraId="283A3F54" w14:textId="77777777" w:rsidR="003315F2" w:rsidRDefault="003315F2" w:rsidP="007E0910">
            <w:pPr>
              <w:pStyle w:val="Heading1"/>
              <w:shd w:val="clear" w:color="auto" w:fill="FFFFFF"/>
              <w:spacing w:before="0" w:beforeAutospacing="0" w:after="0" w:afterAutospacing="0"/>
              <w:jc w:val="both"/>
              <w:textAlignment w:val="baseline"/>
              <w:rPr>
                <w:b w:val="0"/>
                <w:sz w:val="24"/>
                <w:szCs w:val="24"/>
              </w:rPr>
            </w:pPr>
          </w:p>
          <w:p w14:paraId="393660E5" w14:textId="77777777" w:rsidR="003315F2" w:rsidRPr="00A5463B" w:rsidRDefault="003315F2" w:rsidP="003315F2">
            <w:pPr>
              <w:spacing w:after="0" w:line="240" w:lineRule="auto"/>
              <w:jc w:val="both"/>
              <w:rPr>
                <w:rFonts w:ascii="Times New Roman" w:hAnsi="Times New Roman"/>
                <w:b/>
                <w:sz w:val="24"/>
                <w:szCs w:val="24"/>
                <w:u w:val="single"/>
              </w:rPr>
            </w:pPr>
            <w:r w:rsidRPr="00A5463B">
              <w:rPr>
                <w:rFonts w:ascii="Times New Roman" w:hAnsi="Times New Roman"/>
                <w:b/>
                <w:sz w:val="24"/>
                <w:szCs w:val="24"/>
                <w:u w:val="single"/>
              </w:rPr>
              <w:t xml:space="preserve">Vienojas: </w:t>
            </w:r>
          </w:p>
          <w:p w14:paraId="07E6C8CF" w14:textId="762FF8BF" w:rsidR="003315F2" w:rsidRPr="0006756B" w:rsidRDefault="003315F2" w:rsidP="003315F2">
            <w:pPr>
              <w:pStyle w:val="Heading1"/>
              <w:shd w:val="clear" w:color="auto" w:fill="FFFFFF"/>
              <w:spacing w:before="0" w:beforeAutospacing="0" w:after="0" w:afterAutospacing="0"/>
              <w:jc w:val="both"/>
              <w:textAlignment w:val="baseline"/>
              <w:rPr>
                <w:b w:val="0"/>
                <w:sz w:val="24"/>
                <w:szCs w:val="24"/>
              </w:rPr>
            </w:pPr>
            <w:r w:rsidRPr="0006756B">
              <w:rPr>
                <w:b w:val="0"/>
                <w:sz w:val="24"/>
                <w:szCs w:val="24"/>
              </w:rPr>
              <w:t>Sanāksmes dalībniekiem pieņemt zināšanai sniegto informāciju.</w:t>
            </w:r>
          </w:p>
        </w:tc>
      </w:tr>
      <w:tr w:rsidR="00736450" w:rsidRPr="00BB4C5E" w14:paraId="51C0EEDF" w14:textId="77777777" w:rsidTr="00D1453B">
        <w:trPr>
          <w:trHeight w:val="704"/>
        </w:trPr>
        <w:tc>
          <w:tcPr>
            <w:tcW w:w="0" w:type="auto"/>
            <w:tcBorders>
              <w:top w:val="single" w:sz="4" w:space="0" w:color="000000"/>
              <w:left w:val="single" w:sz="4" w:space="0" w:color="000000"/>
              <w:bottom w:val="single" w:sz="4" w:space="0" w:color="000000"/>
              <w:right w:val="single" w:sz="4" w:space="0" w:color="000000"/>
            </w:tcBorders>
            <w:shd w:val="clear" w:color="auto" w:fill="D6E3BC"/>
            <w:vAlign w:val="center"/>
          </w:tcPr>
          <w:p w14:paraId="36DC7183" w14:textId="77777777" w:rsidR="00D1453B" w:rsidRPr="00BB4C5E" w:rsidRDefault="00D1453B" w:rsidP="00FA4B0A">
            <w:pPr>
              <w:numPr>
                <w:ilvl w:val="0"/>
                <w:numId w:val="1"/>
              </w:numPr>
              <w:spacing w:after="0" w:line="240" w:lineRule="auto"/>
              <w:ind w:left="37" w:firstLine="0"/>
              <w:contextualSpacing/>
              <w:jc w:val="center"/>
              <w:rPr>
                <w:rFonts w:ascii="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1FB8BCD" w14:textId="5A8E50D0" w:rsidR="00D1453B" w:rsidRPr="00BB4C5E" w:rsidRDefault="0083602B" w:rsidP="00FA4B0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VI</w:t>
            </w:r>
          </w:p>
        </w:tc>
        <w:tc>
          <w:tcPr>
            <w:tcW w:w="3628" w:type="dxa"/>
            <w:tcBorders>
              <w:top w:val="single" w:sz="4" w:space="0" w:color="000000"/>
              <w:left w:val="single" w:sz="4" w:space="0" w:color="000000"/>
              <w:bottom w:val="single" w:sz="4" w:space="0" w:color="000000"/>
              <w:right w:val="single" w:sz="4" w:space="0" w:color="000000"/>
            </w:tcBorders>
            <w:shd w:val="clear" w:color="auto" w:fill="auto"/>
          </w:tcPr>
          <w:p w14:paraId="6A2F0FD0" w14:textId="77777777" w:rsidR="00D1453B" w:rsidRPr="00BB4C5E" w:rsidRDefault="00D1453B" w:rsidP="00FA4B0A">
            <w:pPr>
              <w:pStyle w:val="ListParagraph"/>
              <w:spacing w:after="120"/>
              <w:ind w:left="0"/>
              <w:jc w:val="both"/>
              <w:rPr>
                <w:rFonts w:ascii="Times New Roman" w:hAnsi="Times New Roman" w:cs="Times New Roman"/>
                <w:sz w:val="24"/>
                <w:szCs w:val="24"/>
              </w:rPr>
            </w:pPr>
            <w:r w:rsidRPr="00BB4C5E">
              <w:rPr>
                <w:rFonts w:ascii="Times New Roman" w:hAnsi="Times New Roman" w:cs="Times New Roman"/>
                <w:bCs/>
                <w:sz w:val="24"/>
                <w:szCs w:val="24"/>
              </w:rPr>
              <w:t>ES fondu vadošās iestādes darbības novērtējuma rezultāti.</w:t>
            </w:r>
          </w:p>
        </w:tc>
        <w:tc>
          <w:tcPr>
            <w:tcW w:w="4185" w:type="dxa"/>
            <w:tcBorders>
              <w:top w:val="single" w:sz="4" w:space="0" w:color="000000"/>
              <w:left w:val="single" w:sz="4" w:space="0" w:color="000000"/>
              <w:bottom w:val="single" w:sz="4" w:space="0" w:color="000000"/>
              <w:right w:val="single" w:sz="4" w:space="0" w:color="000000"/>
            </w:tcBorders>
            <w:shd w:val="clear" w:color="auto" w:fill="auto"/>
          </w:tcPr>
          <w:p w14:paraId="364DB704" w14:textId="33FD7B4A" w:rsidR="00283FF0" w:rsidRPr="00A5463B" w:rsidRDefault="00283FF0" w:rsidP="00283FF0">
            <w:pPr>
              <w:numPr>
                <w:ilvl w:val="0"/>
                <w:numId w:val="16"/>
              </w:numPr>
              <w:spacing w:after="0" w:line="240" w:lineRule="auto"/>
              <w:ind w:left="0" w:hanging="284"/>
              <w:jc w:val="both"/>
              <w:rPr>
                <w:rFonts w:ascii="Times New Roman" w:hAnsi="Times New Roman"/>
                <w:sz w:val="24"/>
                <w:szCs w:val="24"/>
              </w:rPr>
            </w:pPr>
            <w:r>
              <w:rPr>
                <w:rFonts w:ascii="Times New Roman" w:hAnsi="Times New Roman"/>
                <w:b/>
                <w:sz w:val="24"/>
                <w:szCs w:val="24"/>
              </w:rPr>
              <w:t>VI (Z.Jansone</w:t>
            </w:r>
            <w:r w:rsidRPr="00A5463B">
              <w:rPr>
                <w:rFonts w:ascii="Times New Roman" w:hAnsi="Times New Roman"/>
                <w:b/>
                <w:sz w:val="24"/>
                <w:szCs w:val="24"/>
              </w:rPr>
              <w:t>)</w:t>
            </w:r>
            <w:r>
              <w:rPr>
                <w:rFonts w:ascii="Times New Roman" w:hAnsi="Times New Roman"/>
                <w:sz w:val="24"/>
                <w:szCs w:val="24"/>
              </w:rPr>
              <w:t xml:space="preserve"> prezentē 2020</w:t>
            </w:r>
            <w:r w:rsidRPr="00A5463B">
              <w:rPr>
                <w:rFonts w:ascii="Times New Roman" w:hAnsi="Times New Roman"/>
                <w:sz w:val="24"/>
                <w:szCs w:val="24"/>
              </w:rPr>
              <w:t xml:space="preserve">.gada ES fondu VI darbības novērtēšanas rezultātus, ko sniegušas ES fondu 2014.-2020.gada plānošanas perioda administrēšanā iesaistītās iestādes. Tāpat tiek sniegta informācija par veiktajiem pasākumiem un turpmāk plānotajiem uzlabojumiem darbības efektivizēšanai. </w:t>
            </w:r>
          </w:p>
          <w:p w14:paraId="5E72E526" w14:textId="3BEF8084" w:rsidR="00283FF0" w:rsidRDefault="00283FF0" w:rsidP="00283FF0">
            <w:pPr>
              <w:numPr>
                <w:ilvl w:val="0"/>
                <w:numId w:val="16"/>
              </w:numPr>
              <w:spacing w:after="0" w:line="240" w:lineRule="auto"/>
              <w:ind w:left="0" w:hanging="284"/>
              <w:jc w:val="both"/>
              <w:rPr>
                <w:rFonts w:ascii="Times New Roman" w:hAnsi="Times New Roman"/>
                <w:b/>
                <w:sz w:val="24"/>
                <w:szCs w:val="24"/>
              </w:rPr>
            </w:pPr>
            <w:r w:rsidRPr="00A5463B">
              <w:rPr>
                <w:rFonts w:ascii="Times New Roman" w:hAnsi="Times New Roman"/>
                <w:b/>
                <w:sz w:val="24"/>
                <w:szCs w:val="24"/>
              </w:rPr>
              <w:t>Plašāka informācija pieejama prezentācijā</w:t>
            </w:r>
            <w:r w:rsidR="006752B3">
              <w:rPr>
                <w:rFonts w:ascii="Times New Roman" w:hAnsi="Times New Roman"/>
                <w:b/>
                <w:sz w:val="24"/>
                <w:szCs w:val="24"/>
              </w:rPr>
              <w:t>.</w:t>
            </w:r>
            <w:r w:rsidRPr="00A5463B">
              <w:rPr>
                <w:rFonts w:ascii="Times New Roman" w:hAnsi="Times New Roman"/>
                <w:b/>
                <w:sz w:val="24"/>
                <w:szCs w:val="24"/>
              </w:rPr>
              <w:t xml:space="preserve"> </w:t>
            </w:r>
          </w:p>
          <w:p w14:paraId="575D50AA" w14:textId="48D0D758" w:rsidR="00DD2F8D" w:rsidRPr="00A5463B" w:rsidRDefault="00DD2F8D" w:rsidP="00283FF0">
            <w:pPr>
              <w:numPr>
                <w:ilvl w:val="0"/>
                <w:numId w:val="16"/>
              </w:numPr>
              <w:spacing w:after="0" w:line="240" w:lineRule="auto"/>
              <w:ind w:left="0" w:hanging="284"/>
              <w:jc w:val="both"/>
              <w:rPr>
                <w:rFonts w:ascii="Times New Roman" w:hAnsi="Times New Roman"/>
                <w:b/>
                <w:sz w:val="24"/>
                <w:szCs w:val="24"/>
              </w:rPr>
            </w:pPr>
            <w:r>
              <w:object w:dxaOrig="1543" w:dyaOrig="995" w14:anchorId="6A473533">
                <v:shape id="_x0000_i1026" type="#_x0000_t75" style="width:77.25pt;height:49.5pt" o:ole="">
                  <v:imagedata r:id="rId11" o:title=""/>
                </v:shape>
                <o:OLEObject Type="Embed" ProgID="PowerPoint.Show.12" ShapeID="_x0000_i1026" DrawAspect="Icon" ObjectID="_1670238877" r:id="rId12"/>
              </w:object>
            </w:r>
          </w:p>
          <w:p w14:paraId="78CDD4B1" w14:textId="77777777" w:rsidR="00283FF0" w:rsidRPr="00A5463B" w:rsidRDefault="00283FF0" w:rsidP="00283FF0">
            <w:pPr>
              <w:spacing w:after="0" w:line="240" w:lineRule="auto"/>
              <w:jc w:val="both"/>
              <w:rPr>
                <w:rFonts w:ascii="Times New Roman" w:hAnsi="Times New Roman"/>
                <w:b/>
                <w:sz w:val="24"/>
                <w:szCs w:val="24"/>
                <w:u w:val="single"/>
              </w:rPr>
            </w:pPr>
          </w:p>
          <w:p w14:paraId="0B658E1A" w14:textId="77777777" w:rsidR="00283FF0" w:rsidRPr="00A5463B" w:rsidRDefault="00283FF0" w:rsidP="00283FF0">
            <w:pPr>
              <w:spacing w:after="0" w:line="240" w:lineRule="auto"/>
              <w:jc w:val="both"/>
              <w:rPr>
                <w:rFonts w:ascii="Times New Roman" w:hAnsi="Times New Roman"/>
                <w:b/>
                <w:sz w:val="24"/>
                <w:szCs w:val="24"/>
                <w:u w:val="single"/>
              </w:rPr>
            </w:pPr>
            <w:r w:rsidRPr="00A5463B">
              <w:rPr>
                <w:rFonts w:ascii="Times New Roman" w:hAnsi="Times New Roman"/>
                <w:b/>
                <w:sz w:val="24"/>
                <w:szCs w:val="24"/>
                <w:u w:val="single"/>
              </w:rPr>
              <w:t xml:space="preserve">Vienojas: </w:t>
            </w:r>
          </w:p>
          <w:p w14:paraId="2A7E7E53" w14:textId="62C1D01E" w:rsidR="00D1453B" w:rsidRPr="00BB4C5E" w:rsidRDefault="00283FF0" w:rsidP="00283FF0">
            <w:pPr>
              <w:spacing w:after="0" w:line="240" w:lineRule="auto"/>
              <w:rPr>
                <w:rFonts w:ascii="Times New Roman" w:hAnsi="Times New Roman"/>
                <w:sz w:val="24"/>
                <w:szCs w:val="24"/>
              </w:rPr>
            </w:pPr>
            <w:r w:rsidRPr="00A5463B">
              <w:rPr>
                <w:rFonts w:ascii="Times New Roman" w:hAnsi="Times New Roman"/>
                <w:sz w:val="24"/>
                <w:szCs w:val="24"/>
              </w:rPr>
              <w:t>Sanāksmes dalībniekiem pieņem</w:t>
            </w:r>
            <w:r w:rsidR="006752B3">
              <w:rPr>
                <w:rFonts w:ascii="Times New Roman" w:hAnsi="Times New Roman"/>
                <w:sz w:val="24"/>
                <w:szCs w:val="24"/>
              </w:rPr>
              <w:t>t zināšanai sniegto informāciju.</w:t>
            </w:r>
          </w:p>
        </w:tc>
      </w:tr>
      <w:tr w:rsidR="00736450" w:rsidRPr="00BB4C5E" w14:paraId="1F313066" w14:textId="77777777" w:rsidTr="00D1453B">
        <w:trPr>
          <w:trHeight w:val="704"/>
        </w:trPr>
        <w:tc>
          <w:tcPr>
            <w:tcW w:w="0" w:type="auto"/>
            <w:tcBorders>
              <w:top w:val="single" w:sz="4" w:space="0" w:color="000000"/>
              <w:left w:val="single" w:sz="4" w:space="0" w:color="000000"/>
              <w:bottom w:val="single" w:sz="4" w:space="0" w:color="000000"/>
              <w:right w:val="single" w:sz="4" w:space="0" w:color="000000"/>
            </w:tcBorders>
            <w:shd w:val="clear" w:color="auto" w:fill="D6E3BC"/>
            <w:vAlign w:val="center"/>
          </w:tcPr>
          <w:p w14:paraId="7198CE1B" w14:textId="77777777" w:rsidR="00D1453B" w:rsidRPr="00BB4C5E" w:rsidRDefault="00D1453B" w:rsidP="00FA4B0A">
            <w:pPr>
              <w:numPr>
                <w:ilvl w:val="0"/>
                <w:numId w:val="1"/>
              </w:numPr>
              <w:spacing w:after="0" w:line="240" w:lineRule="auto"/>
              <w:ind w:left="37" w:firstLine="0"/>
              <w:contextualSpacing/>
              <w:jc w:val="center"/>
              <w:rPr>
                <w:rFonts w:ascii="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0E27CDA2" w14:textId="3169A11B" w:rsidR="00D1453B" w:rsidRPr="00BB4C5E" w:rsidRDefault="00D1453B" w:rsidP="0083602B">
            <w:pPr>
              <w:pStyle w:val="ListParagraph"/>
              <w:spacing w:after="120"/>
              <w:ind w:left="0"/>
              <w:jc w:val="both"/>
              <w:rPr>
                <w:rFonts w:ascii="Times New Roman" w:hAnsi="Times New Roman" w:cs="Times New Roman"/>
                <w:sz w:val="24"/>
                <w:szCs w:val="24"/>
              </w:rPr>
            </w:pPr>
            <w:r w:rsidRPr="00BB4C5E">
              <w:rPr>
                <w:rFonts w:ascii="Times New Roman" w:hAnsi="Times New Roman" w:cs="Times New Roman"/>
                <w:sz w:val="24"/>
                <w:szCs w:val="24"/>
              </w:rPr>
              <w:t>V</w:t>
            </w:r>
            <w:r w:rsidR="0083602B">
              <w:rPr>
                <w:rFonts w:ascii="Times New Roman" w:hAnsi="Times New Roman" w:cs="Times New Roman"/>
                <w:sz w:val="24"/>
                <w:szCs w:val="24"/>
              </w:rPr>
              <w:t>I</w:t>
            </w:r>
          </w:p>
        </w:tc>
        <w:tc>
          <w:tcPr>
            <w:tcW w:w="3628" w:type="dxa"/>
            <w:tcBorders>
              <w:top w:val="single" w:sz="4" w:space="0" w:color="000000"/>
              <w:left w:val="single" w:sz="4" w:space="0" w:color="000000"/>
              <w:bottom w:val="single" w:sz="4" w:space="0" w:color="000000"/>
              <w:right w:val="single" w:sz="4" w:space="0" w:color="000000"/>
            </w:tcBorders>
            <w:shd w:val="clear" w:color="auto" w:fill="auto"/>
          </w:tcPr>
          <w:p w14:paraId="28088204" w14:textId="77777777" w:rsidR="00D1453B" w:rsidRPr="00BB4C5E" w:rsidRDefault="00D1453B" w:rsidP="00FA4B0A">
            <w:pPr>
              <w:pStyle w:val="ListParagraph"/>
              <w:spacing w:after="120"/>
              <w:ind w:left="0"/>
              <w:jc w:val="both"/>
              <w:rPr>
                <w:rFonts w:ascii="Times New Roman" w:hAnsi="Times New Roman" w:cs="Times New Roman"/>
                <w:sz w:val="24"/>
                <w:szCs w:val="24"/>
              </w:rPr>
            </w:pPr>
            <w:r w:rsidRPr="00BB4C5E">
              <w:rPr>
                <w:rFonts w:ascii="Times New Roman" w:hAnsi="Times New Roman" w:cs="Times New Roman"/>
                <w:sz w:val="24"/>
                <w:szCs w:val="24"/>
              </w:rPr>
              <w:t xml:space="preserve">Dubultfinansējuma riska kontroles matricas praktiskā pielietojamība un tās izmantošanas iespējas 2021.-2027.gada plānošanas periodā.  </w:t>
            </w:r>
          </w:p>
        </w:tc>
        <w:tc>
          <w:tcPr>
            <w:tcW w:w="4185" w:type="dxa"/>
            <w:tcBorders>
              <w:top w:val="single" w:sz="4" w:space="0" w:color="000000"/>
              <w:left w:val="single" w:sz="4" w:space="0" w:color="000000"/>
              <w:bottom w:val="single" w:sz="4" w:space="0" w:color="000000"/>
              <w:right w:val="single" w:sz="4" w:space="0" w:color="000000"/>
            </w:tcBorders>
            <w:shd w:val="clear" w:color="auto" w:fill="auto"/>
          </w:tcPr>
          <w:p w14:paraId="1FAECAB4" w14:textId="163F288C" w:rsidR="00E36A75" w:rsidRDefault="006929B0" w:rsidP="00B070BB">
            <w:pPr>
              <w:spacing w:after="0" w:line="240" w:lineRule="auto"/>
              <w:jc w:val="both"/>
              <w:rPr>
                <w:rFonts w:ascii="Times New Roman" w:hAnsi="Times New Roman"/>
                <w:sz w:val="24"/>
                <w:szCs w:val="24"/>
              </w:rPr>
            </w:pPr>
            <w:r>
              <w:rPr>
                <w:rFonts w:ascii="Times New Roman" w:hAnsi="Times New Roman"/>
                <w:b/>
                <w:sz w:val="24"/>
                <w:szCs w:val="24"/>
              </w:rPr>
              <w:t>VI (Z.Jansone</w:t>
            </w:r>
            <w:r w:rsidRPr="00A5463B">
              <w:rPr>
                <w:rFonts w:ascii="Times New Roman" w:hAnsi="Times New Roman"/>
                <w:b/>
                <w:sz w:val="24"/>
                <w:szCs w:val="24"/>
              </w:rPr>
              <w:t>)</w:t>
            </w:r>
            <w:r>
              <w:rPr>
                <w:rFonts w:ascii="Times New Roman" w:hAnsi="Times New Roman"/>
                <w:b/>
                <w:sz w:val="24"/>
                <w:szCs w:val="24"/>
              </w:rPr>
              <w:t xml:space="preserve"> </w:t>
            </w:r>
            <w:r w:rsidRPr="00A33E99">
              <w:rPr>
                <w:rFonts w:ascii="Times New Roman" w:hAnsi="Times New Roman"/>
                <w:sz w:val="24"/>
                <w:szCs w:val="24"/>
              </w:rPr>
              <w:t>sniedz informāciju, ka</w:t>
            </w:r>
            <w:r w:rsidR="00A33E99" w:rsidRPr="00A33E99">
              <w:rPr>
                <w:rFonts w:ascii="Times New Roman" w:hAnsi="Times New Roman"/>
                <w:sz w:val="24"/>
                <w:szCs w:val="24"/>
              </w:rPr>
              <w:t xml:space="preserve">, ņemot vērā, ka VI ir uzsākusi </w:t>
            </w:r>
            <w:r w:rsidR="00A33E99" w:rsidRPr="00A33E99">
              <w:rPr>
                <w:rFonts w:ascii="Times New Roman" w:hAnsi="Times New Roman"/>
                <w:bCs/>
                <w:sz w:val="24"/>
                <w:szCs w:val="24"/>
              </w:rPr>
              <w:t>izvērtēt dubultfinansējuma riska kontroles matricas (turpmāk – matrica) izmantošanas efektivitāti, pielietošanas intensitāti, lietderību un ērtību,</w:t>
            </w:r>
            <w:r w:rsidRPr="00A33E99">
              <w:rPr>
                <w:rFonts w:ascii="Times New Roman" w:hAnsi="Times New Roman"/>
                <w:sz w:val="24"/>
                <w:szCs w:val="24"/>
              </w:rPr>
              <w:t xml:space="preserve"> VI 06.11.2020. </w:t>
            </w:r>
            <w:r w:rsidR="00A33E99" w:rsidRPr="00A33E99">
              <w:rPr>
                <w:rFonts w:ascii="Times New Roman" w:hAnsi="Times New Roman"/>
                <w:sz w:val="24"/>
                <w:szCs w:val="24"/>
              </w:rPr>
              <w:t>nosūtīja</w:t>
            </w:r>
            <w:r w:rsidRPr="00A33E99">
              <w:rPr>
                <w:rFonts w:ascii="Times New Roman" w:hAnsi="Times New Roman"/>
                <w:sz w:val="24"/>
                <w:szCs w:val="24"/>
              </w:rPr>
              <w:t xml:space="preserve"> visām </w:t>
            </w:r>
            <w:r w:rsidR="004937A1">
              <w:rPr>
                <w:rFonts w:ascii="Times New Roman" w:hAnsi="Times New Roman"/>
                <w:sz w:val="24"/>
                <w:szCs w:val="24"/>
              </w:rPr>
              <w:t>AI</w:t>
            </w:r>
            <w:r w:rsidRPr="00A33E99">
              <w:rPr>
                <w:rFonts w:ascii="Times New Roman" w:hAnsi="Times New Roman"/>
                <w:sz w:val="24"/>
                <w:szCs w:val="24"/>
              </w:rPr>
              <w:t>, sadarbības iestādei</w:t>
            </w:r>
            <w:r w:rsidR="00BD5322">
              <w:rPr>
                <w:rFonts w:ascii="Times New Roman" w:hAnsi="Times New Roman"/>
                <w:sz w:val="24"/>
                <w:szCs w:val="24"/>
              </w:rPr>
              <w:t>, pašva</w:t>
            </w:r>
            <w:r w:rsidR="00AB7DB9">
              <w:rPr>
                <w:rFonts w:ascii="Times New Roman" w:hAnsi="Times New Roman"/>
                <w:sz w:val="24"/>
                <w:szCs w:val="24"/>
              </w:rPr>
              <w:t>l</w:t>
            </w:r>
            <w:r w:rsidR="00BD5322">
              <w:rPr>
                <w:rFonts w:ascii="Times New Roman" w:hAnsi="Times New Roman"/>
                <w:sz w:val="24"/>
                <w:szCs w:val="24"/>
              </w:rPr>
              <w:t>dībām</w:t>
            </w:r>
            <w:r w:rsidRPr="00A33E99">
              <w:rPr>
                <w:rFonts w:ascii="Times New Roman" w:hAnsi="Times New Roman"/>
                <w:sz w:val="24"/>
                <w:szCs w:val="24"/>
              </w:rPr>
              <w:t xml:space="preserve"> un citām iestād</w:t>
            </w:r>
            <w:r w:rsidR="00A33E99" w:rsidRPr="00A33E99">
              <w:rPr>
                <w:rFonts w:ascii="Times New Roman" w:hAnsi="Times New Roman"/>
                <w:sz w:val="24"/>
                <w:szCs w:val="24"/>
              </w:rPr>
              <w:t>ēm, piemēram Lauku atbalsta dien</w:t>
            </w:r>
            <w:r w:rsidR="00AB7DB9">
              <w:rPr>
                <w:rFonts w:ascii="Times New Roman" w:hAnsi="Times New Roman"/>
                <w:sz w:val="24"/>
                <w:szCs w:val="24"/>
              </w:rPr>
              <w:t>e</w:t>
            </w:r>
            <w:r w:rsidR="00A33E99" w:rsidRPr="00A33E99">
              <w:rPr>
                <w:rFonts w:ascii="Times New Roman" w:hAnsi="Times New Roman"/>
                <w:sz w:val="24"/>
                <w:szCs w:val="24"/>
              </w:rPr>
              <w:t>stam, Pārresoru koordinācijas centram, e-pastu, ar l</w:t>
            </w:r>
            <w:r w:rsidR="00A33E99">
              <w:rPr>
                <w:rFonts w:ascii="Times New Roman" w:hAnsi="Times New Roman"/>
                <w:sz w:val="24"/>
                <w:szCs w:val="24"/>
              </w:rPr>
              <w:t>ūgumu sniegt viedokli par</w:t>
            </w:r>
            <w:r w:rsidR="00A33E99" w:rsidRPr="00A33E99">
              <w:rPr>
                <w:rFonts w:ascii="Times New Roman" w:hAnsi="Times New Roman"/>
                <w:sz w:val="24"/>
                <w:szCs w:val="24"/>
              </w:rPr>
              <w:t xml:space="preserve"> matricas praktisk</w:t>
            </w:r>
            <w:r w:rsidR="00BD5322">
              <w:rPr>
                <w:rFonts w:ascii="Times New Roman" w:hAnsi="Times New Roman"/>
                <w:sz w:val="24"/>
                <w:szCs w:val="24"/>
              </w:rPr>
              <w:t>o</w:t>
            </w:r>
            <w:r w:rsidR="00A33E99" w:rsidRPr="00A33E99">
              <w:rPr>
                <w:rFonts w:ascii="Times New Roman" w:hAnsi="Times New Roman"/>
                <w:sz w:val="24"/>
                <w:szCs w:val="24"/>
              </w:rPr>
              <w:t xml:space="preserve"> pielietojamību katrā no iestādēm.</w:t>
            </w:r>
            <w:r w:rsidR="00B070BB">
              <w:rPr>
                <w:rFonts w:ascii="Times New Roman" w:hAnsi="Times New Roman"/>
                <w:sz w:val="24"/>
                <w:szCs w:val="24"/>
              </w:rPr>
              <w:t xml:space="preserve"> Pēc viedokļu apkopošanas, VI ir secinājusi, ka matricā iekļautā informācija iestādēm ir nepieciešama un tā būtu saglabājama</w:t>
            </w:r>
            <w:r w:rsidR="00BD5322">
              <w:rPr>
                <w:rFonts w:ascii="Times New Roman" w:hAnsi="Times New Roman"/>
                <w:sz w:val="24"/>
                <w:szCs w:val="24"/>
              </w:rPr>
              <w:t xml:space="preserve"> arī</w:t>
            </w:r>
            <w:r w:rsidR="00B070BB">
              <w:rPr>
                <w:rFonts w:ascii="Times New Roman" w:hAnsi="Times New Roman"/>
                <w:sz w:val="24"/>
                <w:szCs w:val="24"/>
              </w:rPr>
              <w:t xml:space="preserve"> uz </w:t>
            </w:r>
            <w:r w:rsidR="00BD5322">
              <w:rPr>
                <w:rFonts w:ascii="Times New Roman" w:hAnsi="Times New Roman"/>
                <w:sz w:val="24"/>
                <w:szCs w:val="24"/>
              </w:rPr>
              <w:t xml:space="preserve">nākošo </w:t>
            </w:r>
            <w:r w:rsidR="00B070BB">
              <w:rPr>
                <w:rFonts w:ascii="Times New Roman" w:hAnsi="Times New Roman"/>
                <w:sz w:val="24"/>
                <w:szCs w:val="24"/>
              </w:rPr>
              <w:t>ES fondu plānošanas periodu.</w:t>
            </w:r>
            <w:r w:rsidR="00E36A75">
              <w:rPr>
                <w:rFonts w:ascii="Times New Roman" w:hAnsi="Times New Roman"/>
                <w:sz w:val="24"/>
                <w:szCs w:val="24"/>
              </w:rPr>
              <w:t xml:space="preserve"> </w:t>
            </w:r>
          </w:p>
          <w:p w14:paraId="258225F5" w14:textId="205CB595" w:rsidR="00D1453B" w:rsidRDefault="00E36A75" w:rsidP="00B070BB">
            <w:pPr>
              <w:spacing w:after="0" w:line="240" w:lineRule="auto"/>
              <w:jc w:val="both"/>
              <w:rPr>
                <w:rFonts w:ascii="Times New Roman" w:hAnsi="Times New Roman"/>
                <w:sz w:val="24"/>
                <w:szCs w:val="24"/>
              </w:rPr>
            </w:pPr>
            <w:r>
              <w:rPr>
                <w:rFonts w:ascii="Times New Roman" w:hAnsi="Times New Roman"/>
                <w:sz w:val="24"/>
                <w:szCs w:val="24"/>
              </w:rPr>
              <w:lastRenderedPageBreak/>
              <w:t>Pateicas iestādēm par izteiktajiem priekšlikumiem matricas ērtākai lietošanai un citām idejām matricas funkcionalitātes pilnveidei</w:t>
            </w:r>
          </w:p>
          <w:p w14:paraId="76254655" w14:textId="6884EE39" w:rsidR="00E36A75" w:rsidRDefault="00E36A75" w:rsidP="00B070BB">
            <w:pPr>
              <w:spacing w:after="0" w:line="240" w:lineRule="auto"/>
              <w:jc w:val="both"/>
              <w:rPr>
                <w:rFonts w:ascii="Times New Roman" w:hAnsi="Times New Roman"/>
                <w:sz w:val="24"/>
                <w:szCs w:val="24"/>
              </w:rPr>
            </w:pPr>
            <w:r>
              <w:rPr>
                <w:rFonts w:ascii="Times New Roman" w:hAnsi="Times New Roman"/>
                <w:sz w:val="24"/>
                <w:szCs w:val="24"/>
              </w:rPr>
              <w:t xml:space="preserve">Informē, ka tuvākajā laikā VI izsūtīs aicinājumu iestādēm iesaistīties darba grupā, kur notiks darbs pie matricas funkcionalitātes uzlabošanas un iespējamas </w:t>
            </w:r>
            <w:r w:rsidR="006643E7">
              <w:rPr>
                <w:rFonts w:ascii="Times New Roman" w:hAnsi="Times New Roman"/>
                <w:sz w:val="24"/>
                <w:szCs w:val="24"/>
              </w:rPr>
              <w:t xml:space="preserve">matricas </w:t>
            </w:r>
            <w:r>
              <w:rPr>
                <w:rFonts w:ascii="Times New Roman" w:hAnsi="Times New Roman"/>
                <w:sz w:val="24"/>
                <w:szCs w:val="24"/>
              </w:rPr>
              <w:t>digitalizēšanas.</w:t>
            </w:r>
          </w:p>
          <w:p w14:paraId="0766D764" w14:textId="77777777" w:rsidR="0006756B" w:rsidRDefault="0006756B" w:rsidP="00B070BB">
            <w:pPr>
              <w:spacing w:after="0" w:line="240" w:lineRule="auto"/>
              <w:jc w:val="both"/>
              <w:rPr>
                <w:rFonts w:ascii="Times New Roman" w:hAnsi="Times New Roman"/>
                <w:sz w:val="24"/>
                <w:szCs w:val="24"/>
              </w:rPr>
            </w:pPr>
          </w:p>
          <w:p w14:paraId="1234321E" w14:textId="77777777" w:rsidR="0006756B" w:rsidRDefault="0006756B" w:rsidP="00B070BB">
            <w:pPr>
              <w:spacing w:after="0" w:line="240" w:lineRule="auto"/>
              <w:jc w:val="both"/>
              <w:rPr>
                <w:rFonts w:ascii="Times New Roman" w:hAnsi="Times New Roman"/>
                <w:sz w:val="24"/>
                <w:szCs w:val="24"/>
              </w:rPr>
            </w:pPr>
          </w:p>
          <w:p w14:paraId="0ADB07D4" w14:textId="77777777" w:rsidR="0006756B" w:rsidRPr="00A5463B" w:rsidRDefault="0006756B" w:rsidP="0006756B">
            <w:pPr>
              <w:spacing w:after="0" w:line="240" w:lineRule="auto"/>
              <w:jc w:val="both"/>
              <w:rPr>
                <w:rFonts w:ascii="Times New Roman" w:hAnsi="Times New Roman"/>
                <w:b/>
                <w:sz w:val="24"/>
                <w:szCs w:val="24"/>
                <w:u w:val="single"/>
              </w:rPr>
            </w:pPr>
            <w:r w:rsidRPr="00A5463B">
              <w:rPr>
                <w:rFonts w:ascii="Times New Roman" w:hAnsi="Times New Roman"/>
                <w:b/>
                <w:sz w:val="24"/>
                <w:szCs w:val="24"/>
                <w:u w:val="single"/>
              </w:rPr>
              <w:t xml:space="preserve">Vienojas: </w:t>
            </w:r>
          </w:p>
          <w:p w14:paraId="697095D6" w14:textId="0FC80AD6" w:rsidR="0006756B" w:rsidRPr="00BB4C5E" w:rsidRDefault="0006756B" w:rsidP="0006756B">
            <w:pPr>
              <w:spacing w:after="0" w:line="240" w:lineRule="auto"/>
              <w:jc w:val="both"/>
              <w:rPr>
                <w:rFonts w:ascii="Times New Roman" w:hAnsi="Times New Roman"/>
                <w:sz w:val="24"/>
                <w:szCs w:val="24"/>
              </w:rPr>
            </w:pPr>
            <w:r w:rsidRPr="00A5463B">
              <w:rPr>
                <w:rFonts w:ascii="Times New Roman" w:hAnsi="Times New Roman"/>
                <w:sz w:val="24"/>
                <w:szCs w:val="24"/>
              </w:rPr>
              <w:t>Sanāksmes dalībniekiem pieņemt zināšanai sniegto informāciju.</w:t>
            </w:r>
          </w:p>
        </w:tc>
      </w:tr>
      <w:tr w:rsidR="00736450" w:rsidRPr="00BB4C5E" w14:paraId="5438F439" w14:textId="77777777" w:rsidTr="00D1453B">
        <w:trPr>
          <w:trHeight w:val="704"/>
        </w:trPr>
        <w:tc>
          <w:tcPr>
            <w:tcW w:w="0" w:type="auto"/>
            <w:tcBorders>
              <w:top w:val="single" w:sz="4" w:space="0" w:color="000000"/>
              <w:left w:val="single" w:sz="4" w:space="0" w:color="000000"/>
              <w:bottom w:val="single" w:sz="4" w:space="0" w:color="000000"/>
              <w:right w:val="single" w:sz="4" w:space="0" w:color="000000"/>
            </w:tcBorders>
            <w:shd w:val="clear" w:color="auto" w:fill="D6E3BC"/>
            <w:vAlign w:val="center"/>
          </w:tcPr>
          <w:p w14:paraId="3D1A83FC" w14:textId="77777777" w:rsidR="00D1453B" w:rsidRPr="00BB4C5E" w:rsidRDefault="00D1453B" w:rsidP="00FA4B0A">
            <w:pPr>
              <w:numPr>
                <w:ilvl w:val="0"/>
                <w:numId w:val="1"/>
              </w:numPr>
              <w:spacing w:after="0" w:line="240" w:lineRule="auto"/>
              <w:ind w:left="37" w:firstLine="0"/>
              <w:contextualSpacing/>
              <w:jc w:val="center"/>
              <w:rPr>
                <w:rFonts w:ascii="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3D462699" w14:textId="50137397" w:rsidR="00D1453B" w:rsidRPr="00BB4C5E" w:rsidRDefault="0083602B" w:rsidP="00FA4B0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VI</w:t>
            </w:r>
          </w:p>
        </w:tc>
        <w:tc>
          <w:tcPr>
            <w:tcW w:w="3628" w:type="dxa"/>
            <w:tcBorders>
              <w:top w:val="single" w:sz="4" w:space="0" w:color="000000"/>
              <w:left w:val="single" w:sz="4" w:space="0" w:color="000000"/>
              <w:bottom w:val="single" w:sz="4" w:space="0" w:color="000000"/>
              <w:right w:val="single" w:sz="4" w:space="0" w:color="000000"/>
            </w:tcBorders>
            <w:shd w:val="clear" w:color="auto" w:fill="auto"/>
          </w:tcPr>
          <w:p w14:paraId="4743A36F" w14:textId="77777777" w:rsidR="00D1453B" w:rsidRPr="00BB4C5E" w:rsidRDefault="00D1453B" w:rsidP="00FA4B0A">
            <w:pPr>
              <w:pStyle w:val="ListParagraph"/>
              <w:spacing w:after="120"/>
              <w:ind w:left="0"/>
              <w:jc w:val="both"/>
              <w:rPr>
                <w:rFonts w:ascii="Times New Roman" w:hAnsi="Times New Roman" w:cs="Times New Roman"/>
                <w:sz w:val="24"/>
                <w:szCs w:val="24"/>
              </w:rPr>
            </w:pPr>
            <w:r w:rsidRPr="00BB4C5E">
              <w:rPr>
                <w:rFonts w:ascii="Times New Roman" w:hAnsi="Times New Roman" w:cs="Times New Roman"/>
                <w:sz w:val="24"/>
                <w:szCs w:val="24"/>
              </w:rPr>
              <w:t>ES fondu izvērtēšana 2021.-2027.gada plānošanas periodā.</w:t>
            </w:r>
          </w:p>
        </w:tc>
        <w:tc>
          <w:tcPr>
            <w:tcW w:w="4185" w:type="dxa"/>
            <w:tcBorders>
              <w:top w:val="single" w:sz="4" w:space="0" w:color="000000"/>
              <w:left w:val="single" w:sz="4" w:space="0" w:color="000000"/>
              <w:bottom w:val="single" w:sz="4" w:space="0" w:color="000000"/>
              <w:right w:val="single" w:sz="4" w:space="0" w:color="000000"/>
            </w:tcBorders>
            <w:shd w:val="clear" w:color="auto" w:fill="auto"/>
          </w:tcPr>
          <w:p w14:paraId="411C5B76" w14:textId="2020DCAA" w:rsidR="00D1453B" w:rsidRPr="001268D4" w:rsidRDefault="006643E7" w:rsidP="001268D4">
            <w:pPr>
              <w:spacing w:after="0" w:line="240" w:lineRule="auto"/>
              <w:jc w:val="both"/>
              <w:rPr>
                <w:rFonts w:ascii="Times New Roman" w:hAnsi="Times New Roman"/>
                <w:sz w:val="24"/>
                <w:szCs w:val="24"/>
              </w:rPr>
            </w:pPr>
            <w:r w:rsidRPr="001268D4">
              <w:rPr>
                <w:rFonts w:ascii="Times New Roman" w:hAnsi="Times New Roman"/>
                <w:b/>
                <w:sz w:val="24"/>
                <w:szCs w:val="24"/>
              </w:rPr>
              <w:t>VI (N.Strautmanis)</w:t>
            </w:r>
            <w:r w:rsidRPr="001268D4">
              <w:rPr>
                <w:rFonts w:ascii="Times New Roman" w:hAnsi="Times New Roman"/>
                <w:sz w:val="24"/>
                <w:szCs w:val="24"/>
              </w:rPr>
              <w:t xml:space="preserve"> sniedz prezentāciju, kurā izklāsta </w:t>
            </w:r>
            <w:r w:rsidR="00874C2E" w:rsidRPr="001268D4">
              <w:rPr>
                <w:rFonts w:ascii="Times New Roman" w:hAnsi="Times New Roman"/>
                <w:sz w:val="24"/>
                <w:szCs w:val="24"/>
              </w:rPr>
              <w:t>būtiskākās izmaiņas attiecīb</w:t>
            </w:r>
            <w:r w:rsidR="00BD5322">
              <w:rPr>
                <w:rFonts w:ascii="Times New Roman" w:hAnsi="Times New Roman"/>
                <w:sz w:val="24"/>
                <w:szCs w:val="24"/>
              </w:rPr>
              <w:t>ā</w:t>
            </w:r>
            <w:r w:rsidR="00874C2E" w:rsidRPr="001268D4">
              <w:rPr>
                <w:rFonts w:ascii="Times New Roman" w:hAnsi="Times New Roman"/>
                <w:sz w:val="24"/>
                <w:szCs w:val="24"/>
              </w:rPr>
              <w:t xml:space="preserve"> uz ES fondu izvērtēšanu 2021.-2027.gada plānoš</w:t>
            </w:r>
            <w:r w:rsidR="000E6DFE" w:rsidRPr="001268D4">
              <w:rPr>
                <w:rFonts w:ascii="Times New Roman" w:hAnsi="Times New Roman"/>
                <w:sz w:val="24"/>
                <w:szCs w:val="24"/>
              </w:rPr>
              <w:t>anas periodā, kā arī sniedz ieskatu līdzšinējā pieredzē attiecībā uz izvērtēšanas organizēšanu ES fondu 2014.-2020.gada plānošanas periodā.</w:t>
            </w:r>
          </w:p>
          <w:p w14:paraId="4C2F5582" w14:textId="6A67D5E5" w:rsidR="001268D4" w:rsidRDefault="001268D4" w:rsidP="00AD7DB4">
            <w:pPr>
              <w:spacing w:after="0" w:line="240" w:lineRule="auto"/>
              <w:jc w:val="both"/>
              <w:rPr>
                <w:rFonts w:ascii="Times New Roman" w:hAnsi="Times New Roman"/>
                <w:sz w:val="24"/>
                <w:szCs w:val="24"/>
              </w:rPr>
            </w:pPr>
            <w:r w:rsidRPr="001268D4">
              <w:rPr>
                <w:rFonts w:ascii="Times New Roman" w:hAnsi="Times New Roman"/>
                <w:sz w:val="24"/>
                <w:szCs w:val="24"/>
              </w:rPr>
              <w:t>Iepazīstina ar VI priekšlikumiem attiecīb</w:t>
            </w:r>
            <w:r w:rsidR="00AB7DB9">
              <w:rPr>
                <w:rFonts w:ascii="Times New Roman" w:hAnsi="Times New Roman"/>
                <w:sz w:val="24"/>
                <w:szCs w:val="24"/>
              </w:rPr>
              <w:t>ā</w:t>
            </w:r>
            <w:r w:rsidRPr="001268D4">
              <w:rPr>
                <w:rFonts w:ascii="Times New Roman" w:hAnsi="Times New Roman"/>
                <w:sz w:val="24"/>
                <w:szCs w:val="24"/>
              </w:rPr>
              <w:t xml:space="preserve"> uz izvērtēšanas pilnveidošanu jaunajā ES fondu plānošanas periodā, kur paredzēts stiprināt partneru iesaisti un VI lomu, lai padarītu </w:t>
            </w:r>
            <w:r w:rsidRPr="001268D4">
              <w:rPr>
                <w:rFonts w:ascii="Times New Roman" w:hAnsi="Times New Roman"/>
                <w:bCs/>
                <w:sz w:val="24"/>
                <w:szCs w:val="24"/>
              </w:rPr>
              <w:t>pārskatāmāku izvērtēšanas sistēmu.</w:t>
            </w:r>
          </w:p>
          <w:p w14:paraId="15D7CD32" w14:textId="23597553" w:rsidR="00736450" w:rsidRPr="00736450" w:rsidRDefault="0006756B" w:rsidP="00736450">
            <w:pPr>
              <w:spacing w:after="0" w:line="240" w:lineRule="auto"/>
              <w:jc w:val="both"/>
              <w:rPr>
                <w:rFonts w:ascii="Times New Roman" w:hAnsi="Times New Roman"/>
                <w:b/>
                <w:sz w:val="24"/>
                <w:szCs w:val="24"/>
              </w:rPr>
            </w:pPr>
            <w:r w:rsidRPr="00A5463B">
              <w:rPr>
                <w:rFonts w:ascii="Times New Roman" w:hAnsi="Times New Roman"/>
                <w:b/>
                <w:sz w:val="24"/>
                <w:szCs w:val="24"/>
              </w:rPr>
              <w:t>Plašāka inf</w:t>
            </w:r>
            <w:r w:rsidR="00DD2F8D">
              <w:rPr>
                <w:rFonts w:ascii="Times New Roman" w:hAnsi="Times New Roman"/>
                <w:b/>
                <w:sz w:val="24"/>
                <w:szCs w:val="24"/>
              </w:rPr>
              <w:t>ormācija pieejama prezentācijā</w:t>
            </w:r>
            <w:r w:rsidR="006752B3">
              <w:rPr>
                <w:rFonts w:ascii="Times New Roman" w:hAnsi="Times New Roman"/>
                <w:b/>
                <w:sz w:val="24"/>
                <w:szCs w:val="24"/>
              </w:rPr>
              <w:t>.</w:t>
            </w:r>
          </w:p>
          <w:p w14:paraId="4C080659" w14:textId="44372DC3" w:rsidR="00DD2F8D" w:rsidRDefault="00736450" w:rsidP="00AD7DB4">
            <w:pPr>
              <w:spacing w:after="0" w:line="240" w:lineRule="auto"/>
              <w:jc w:val="both"/>
              <w:rPr>
                <w:rFonts w:ascii="Times New Roman" w:hAnsi="Times New Roman"/>
                <w:b/>
                <w:sz w:val="24"/>
                <w:szCs w:val="24"/>
              </w:rPr>
            </w:pPr>
            <w:r>
              <w:rPr>
                <w:rFonts w:ascii="Times New Roman" w:hAnsi="Times New Roman"/>
                <w:b/>
                <w:sz w:val="24"/>
                <w:szCs w:val="24"/>
              </w:rPr>
              <w:object w:dxaOrig="1543" w:dyaOrig="995" w14:anchorId="1588A938">
                <v:shape id="_x0000_i1027" type="#_x0000_t75" style="width:77.25pt;height:49.5pt" o:ole="">
                  <v:imagedata r:id="rId13" o:title=""/>
                </v:shape>
                <o:OLEObject Type="Embed" ProgID="PowerPoint.Show.12" ShapeID="_x0000_i1027" DrawAspect="Icon" ObjectID="_1670238878" r:id="rId14"/>
              </w:object>
            </w:r>
          </w:p>
          <w:p w14:paraId="1807D5BA" w14:textId="05B42A61" w:rsidR="0006756B" w:rsidRPr="00A5463B" w:rsidRDefault="0006756B" w:rsidP="00AD7DB4">
            <w:pPr>
              <w:spacing w:after="0" w:line="240" w:lineRule="auto"/>
              <w:jc w:val="both"/>
              <w:rPr>
                <w:rFonts w:ascii="Times New Roman" w:hAnsi="Times New Roman"/>
                <w:b/>
                <w:sz w:val="24"/>
                <w:szCs w:val="24"/>
              </w:rPr>
            </w:pPr>
          </w:p>
          <w:p w14:paraId="737D0682" w14:textId="77777777" w:rsidR="0006756B" w:rsidRDefault="0006756B" w:rsidP="00666C71">
            <w:pPr>
              <w:numPr>
                <w:ilvl w:val="0"/>
                <w:numId w:val="16"/>
              </w:numPr>
              <w:spacing w:after="0" w:line="240" w:lineRule="auto"/>
              <w:ind w:left="0" w:hanging="284"/>
              <w:jc w:val="both"/>
              <w:rPr>
                <w:rFonts w:ascii="Times New Roman" w:hAnsi="Times New Roman"/>
                <w:sz w:val="24"/>
                <w:szCs w:val="24"/>
              </w:rPr>
            </w:pPr>
          </w:p>
          <w:p w14:paraId="3489FFFC" w14:textId="77777777" w:rsidR="006B2942" w:rsidRDefault="006B2942" w:rsidP="006643E7">
            <w:pPr>
              <w:spacing w:after="0" w:line="240" w:lineRule="auto"/>
              <w:jc w:val="both"/>
              <w:rPr>
                <w:rFonts w:ascii="Times New Roman" w:hAnsi="Times New Roman"/>
                <w:sz w:val="24"/>
                <w:szCs w:val="24"/>
              </w:rPr>
            </w:pPr>
          </w:p>
          <w:p w14:paraId="4EB78C5B" w14:textId="77777777" w:rsidR="006B2942" w:rsidRPr="00A5463B" w:rsidRDefault="006B2942" w:rsidP="006B2942">
            <w:pPr>
              <w:spacing w:after="0" w:line="240" w:lineRule="auto"/>
              <w:jc w:val="both"/>
              <w:rPr>
                <w:rFonts w:ascii="Times New Roman" w:hAnsi="Times New Roman"/>
                <w:b/>
                <w:sz w:val="24"/>
                <w:szCs w:val="24"/>
                <w:u w:val="single"/>
              </w:rPr>
            </w:pPr>
            <w:r w:rsidRPr="00A5463B">
              <w:rPr>
                <w:rFonts w:ascii="Times New Roman" w:hAnsi="Times New Roman"/>
                <w:b/>
                <w:sz w:val="24"/>
                <w:szCs w:val="24"/>
                <w:u w:val="single"/>
              </w:rPr>
              <w:t xml:space="preserve">Vienojas: </w:t>
            </w:r>
          </w:p>
          <w:p w14:paraId="08E1A9BA" w14:textId="72906063" w:rsidR="006B2942" w:rsidRPr="00BB4C5E" w:rsidRDefault="006B2942" w:rsidP="006B2942">
            <w:pPr>
              <w:spacing w:after="0" w:line="240" w:lineRule="auto"/>
              <w:jc w:val="both"/>
              <w:rPr>
                <w:rFonts w:ascii="Times New Roman" w:hAnsi="Times New Roman"/>
                <w:sz w:val="24"/>
                <w:szCs w:val="24"/>
              </w:rPr>
            </w:pPr>
            <w:r w:rsidRPr="00A5463B">
              <w:rPr>
                <w:rFonts w:ascii="Times New Roman" w:hAnsi="Times New Roman"/>
                <w:sz w:val="24"/>
                <w:szCs w:val="24"/>
              </w:rPr>
              <w:t>Sanāksmes dalībniekiem pieņemt zināšanai sniegto informāciju.</w:t>
            </w:r>
          </w:p>
        </w:tc>
      </w:tr>
      <w:tr w:rsidR="00736450" w:rsidRPr="00BB4C5E" w14:paraId="0759B073" w14:textId="77777777" w:rsidTr="00D1453B">
        <w:trPr>
          <w:trHeight w:val="704"/>
        </w:trPr>
        <w:tc>
          <w:tcPr>
            <w:tcW w:w="0" w:type="auto"/>
            <w:tcBorders>
              <w:top w:val="single" w:sz="4" w:space="0" w:color="000000"/>
              <w:left w:val="single" w:sz="4" w:space="0" w:color="000000"/>
              <w:bottom w:val="single" w:sz="4" w:space="0" w:color="000000"/>
              <w:right w:val="single" w:sz="4" w:space="0" w:color="000000"/>
            </w:tcBorders>
            <w:shd w:val="clear" w:color="auto" w:fill="D6E3BC"/>
            <w:vAlign w:val="center"/>
          </w:tcPr>
          <w:p w14:paraId="1806B98B" w14:textId="77777777" w:rsidR="00D1453B" w:rsidRPr="00BB4C5E" w:rsidRDefault="00D1453B" w:rsidP="00FA4B0A">
            <w:pPr>
              <w:numPr>
                <w:ilvl w:val="0"/>
                <w:numId w:val="1"/>
              </w:numPr>
              <w:spacing w:after="0" w:line="240" w:lineRule="auto"/>
              <w:ind w:left="37" w:firstLine="0"/>
              <w:contextualSpacing/>
              <w:jc w:val="center"/>
              <w:rPr>
                <w:rFonts w:ascii="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508C750" w14:textId="4EA506E3" w:rsidR="00D1453B" w:rsidRPr="00BB4C5E" w:rsidRDefault="0083602B" w:rsidP="00FA4B0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VI</w:t>
            </w:r>
          </w:p>
        </w:tc>
        <w:tc>
          <w:tcPr>
            <w:tcW w:w="3628" w:type="dxa"/>
            <w:tcBorders>
              <w:top w:val="single" w:sz="4" w:space="0" w:color="000000"/>
              <w:left w:val="single" w:sz="4" w:space="0" w:color="000000"/>
              <w:bottom w:val="single" w:sz="4" w:space="0" w:color="000000"/>
              <w:right w:val="single" w:sz="4" w:space="0" w:color="000000"/>
            </w:tcBorders>
            <w:shd w:val="clear" w:color="auto" w:fill="auto"/>
          </w:tcPr>
          <w:p w14:paraId="4CD31C48" w14:textId="77777777" w:rsidR="00D1453B" w:rsidRPr="00BB4C5E" w:rsidRDefault="00D1453B" w:rsidP="00FA4B0A">
            <w:pPr>
              <w:pStyle w:val="ListParagraph"/>
              <w:spacing w:after="120"/>
              <w:ind w:left="0"/>
              <w:jc w:val="both"/>
              <w:rPr>
                <w:rFonts w:ascii="Times New Roman" w:hAnsi="Times New Roman" w:cs="Times New Roman"/>
                <w:sz w:val="24"/>
                <w:szCs w:val="24"/>
              </w:rPr>
            </w:pPr>
            <w:r w:rsidRPr="00BB4C5E">
              <w:rPr>
                <w:rFonts w:ascii="Times New Roman" w:hAnsi="Times New Roman" w:cs="Times New Roman"/>
                <w:sz w:val="24"/>
                <w:szCs w:val="24"/>
              </w:rPr>
              <w:t>Par aktualitātēm saistībā ar jauno ES fondu tīmekļvietnes izstrādi.</w:t>
            </w:r>
          </w:p>
        </w:tc>
        <w:tc>
          <w:tcPr>
            <w:tcW w:w="4185" w:type="dxa"/>
            <w:tcBorders>
              <w:top w:val="single" w:sz="4" w:space="0" w:color="000000"/>
              <w:left w:val="single" w:sz="4" w:space="0" w:color="000000"/>
              <w:bottom w:val="single" w:sz="4" w:space="0" w:color="000000"/>
              <w:right w:val="single" w:sz="4" w:space="0" w:color="000000"/>
            </w:tcBorders>
            <w:shd w:val="clear" w:color="auto" w:fill="auto"/>
          </w:tcPr>
          <w:p w14:paraId="37F46214" w14:textId="0D10C298" w:rsidR="00D1453B" w:rsidRDefault="0006756B" w:rsidP="00FA4B0A">
            <w:pPr>
              <w:spacing w:after="0" w:line="240" w:lineRule="auto"/>
              <w:jc w:val="both"/>
              <w:rPr>
                <w:rFonts w:ascii="Times New Roman" w:hAnsi="Times New Roman"/>
                <w:sz w:val="24"/>
                <w:szCs w:val="24"/>
              </w:rPr>
            </w:pPr>
            <w:r w:rsidRPr="0006756B">
              <w:rPr>
                <w:rFonts w:ascii="Times New Roman" w:hAnsi="Times New Roman"/>
                <w:b/>
                <w:sz w:val="24"/>
                <w:szCs w:val="24"/>
              </w:rPr>
              <w:t>FM Komunikācijas departamen</w:t>
            </w:r>
            <w:r w:rsidR="006B2942">
              <w:rPr>
                <w:rFonts w:ascii="Times New Roman" w:hAnsi="Times New Roman"/>
                <w:b/>
                <w:sz w:val="24"/>
                <w:szCs w:val="24"/>
              </w:rPr>
              <w:t>t</w:t>
            </w:r>
            <w:r w:rsidRPr="0006756B">
              <w:rPr>
                <w:rFonts w:ascii="Times New Roman" w:hAnsi="Times New Roman"/>
                <w:b/>
                <w:sz w:val="24"/>
                <w:szCs w:val="24"/>
              </w:rPr>
              <w:t>s (I.Gaigala)</w:t>
            </w:r>
            <w:r w:rsidR="006B2942">
              <w:rPr>
                <w:rFonts w:ascii="Times New Roman" w:hAnsi="Times New Roman"/>
                <w:b/>
                <w:sz w:val="24"/>
                <w:szCs w:val="24"/>
              </w:rPr>
              <w:t xml:space="preserve"> </w:t>
            </w:r>
            <w:r w:rsidR="006B2942" w:rsidRPr="006B2942">
              <w:rPr>
                <w:rFonts w:ascii="Times New Roman" w:hAnsi="Times New Roman"/>
                <w:sz w:val="24"/>
                <w:szCs w:val="24"/>
              </w:rPr>
              <w:t>sniedz prezentāciju par jaunās ES fondu tīmekļvietnes izstr</w:t>
            </w:r>
            <w:r w:rsidR="006B2942">
              <w:rPr>
                <w:rFonts w:ascii="Times New Roman" w:hAnsi="Times New Roman"/>
                <w:sz w:val="24"/>
                <w:szCs w:val="24"/>
              </w:rPr>
              <w:t>ādi un turpmākajām plānotajām darbībām.</w:t>
            </w:r>
          </w:p>
          <w:p w14:paraId="5705FFDC" w14:textId="64FD6A32" w:rsidR="006B2942" w:rsidRDefault="006B2942" w:rsidP="00E36B74">
            <w:pPr>
              <w:spacing w:after="0" w:line="240" w:lineRule="auto"/>
              <w:jc w:val="both"/>
              <w:rPr>
                <w:rFonts w:ascii="Times New Roman" w:hAnsi="Times New Roman"/>
                <w:sz w:val="24"/>
                <w:szCs w:val="24"/>
              </w:rPr>
            </w:pPr>
            <w:r>
              <w:rPr>
                <w:rFonts w:ascii="Times New Roman" w:hAnsi="Times New Roman"/>
                <w:sz w:val="24"/>
                <w:szCs w:val="24"/>
              </w:rPr>
              <w:t>Informē par galvenajiem trūkumiem esošajā esfondi.lv tīmekļvietnē.</w:t>
            </w:r>
            <w:r w:rsidRPr="006B2942">
              <w:rPr>
                <w:rFonts w:ascii="Times New Roman" w:hAnsi="Times New Roman"/>
                <w:sz w:val="24"/>
                <w:szCs w:val="24"/>
              </w:rPr>
              <w:t xml:space="preserve"> Šobrīd </w:t>
            </w:r>
            <w:r w:rsidRPr="006B2942">
              <w:rPr>
                <w:rFonts w:ascii="Times New Roman" w:hAnsi="Times New Roman"/>
                <w:sz w:val="24"/>
                <w:szCs w:val="24"/>
              </w:rPr>
              <w:lastRenderedPageBreak/>
              <w:t>iestāžu informācija tīmeklī par ES fondu iespējām un ieguldījumiem pārklājas, līdz ar to tā dublējas dažādās tīmekļa vietnēs un ir izkaisīta, grūti pārskatāma. Esošā situācija padara sarežģītu ES atbalsta informācijas meklēšanu un pagarina ceļu līdz vajadzīgās informācijas atrašanai.</w:t>
            </w:r>
            <w:r w:rsidR="00E41F27">
              <w:rPr>
                <w:rFonts w:ascii="Times New Roman" w:hAnsi="Times New Roman"/>
                <w:sz w:val="24"/>
                <w:szCs w:val="24"/>
              </w:rPr>
              <w:t xml:space="preserve"> Esošā esfondi.lv tīmekļvietne</w:t>
            </w:r>
            <w:r w:rsidRPr="006B2942">
              <w:rPr>
                <w:rFonts w:ascii="Times New Roman" w:hAnsi="Times New Roman"/>
                <w:sz w:val="24"/>
                <w:szCs w:val="24"/>
              </w:rPr>
              <w:t xml:space="preserve"> ir novecojusi gan dizaina, gan funkcionalitātes ziņā. Lapā nav iespējams uzstādīt mūsdienu prasībām atbilstošus informācijas attēlošanas rīkus. Vienlaicīgi lapas ietvaros ir vairākas sistēmas, kas arī ir novecojušas un nav lietotājam draudzīgas, piemēram ES fondu e-portfelis, projektu meklētā</w:t>
            </w:r>
            <w:r w:rsidR="00AB7DB9">
              <w:rPr>
                <w:rFonts w:ascii="Times New Roman" w:hAnsi="Times New Roman"/>
                <w:sz w:val="24"/>
                <w:szCs w:val="24"/>
              </w:rPr>
              <w:t>j</w:t>
            </w:r>
            <w:r w:rsidRPr="006B2942">
              <w:rPr>
                <w:rFonts w:ascii="Times New Roman" w:hAnsi="Times New Roman"/>
                <w:sz w:val="24"/>
                <w:szCs w:val="24"/>
              </w:rPr>
              <w:t>s</w:t>
            </w:r>
            <w:r w:rsidR="00AB7DB9">
              <w:rPr>
                <w:rFonts w:ascii="Times New Roman" w:hAnsi="Times New Roman"/>
                <w:sz w:val="24"/>
                <w:szCs w:val="24"/>
              </w:rPr>
              <w:t>.</w:t>
            </w:r>
          </w:p>
          <w:p w14:paraId="1B9D00DA" w14:textId="09C3E757" w:rsidR="00E36B74" w:rsidRPr="00E36B74" w:rsidRDefault="00E36B74" w:rsidP="00E36B74">
            <w:pPr>
              <w:spacing w:after="0" w:line="240" w:lineRule="auto"/>
              <w:jc w:val="both"/>
              <w:rPr>
                <w:rFonts w:ascii="Times New Roman" w:hAnsi="Times New Roman"/>
                <w:sz w:val="24"/>
                <w:szCs w:val="24"/>
              </w:rPr>
            </w:pPr>
            <w:r>
              <w:rPr>
                <w:rFonts w:ascii="Times New Roman" w:hAnsi="Times New Roman"/>
                <w:sz w:val="24"/>
                <w:szCs w:val="24"/>
              </w:rPr>
              <w:t>Informē, ka š</w:t>
            </w:r>
            <w:r w:rsidRPr="00E36B74">
              <w:rPr>
                <w:rFonts w:ascii="Times New Roman" w:hAnsi="Times New Roman"/>
                <w:sz w:val="24"/>
                <w:szCs w:val="24"/>
              </w:rPr>
              <w:t>obrīd ir noslēdzies portāla izstrādes pirmās kārtas iepirkums, kura ietvaros notiek lietotāju izpēte, lapas arhitektūras izstrāde un iepirkuma noslēgumā taps tehniskā specifikācija (šo darbu izstrādes termiņš – 29.02.</w:t>
            </w:r>
            <w:r w:rsidR="00326983">
              <w:rPr>
                <w:rFonts w:ascii="Times New Roman" w:hAnsi="Times New Roman"/>
                <w:sz w:val="24"/>
                <w:szCs w:val="24"/>
              </w:rPr>
              <w:t>20</w:t>
            </w:r>
            <w:r w:rsidRPr="00E36B74">
              <w:rPr>
                <w:rFonts w:ascii="Times New Roman" w:hAnsi="Times New Roman"/>
                <w:sz w:val="24"/>
                <w:szCs w:val="24"/>
              </w:rPr>
              <w:t xml:space="preserve">21.) uz kā pamata tiks sludināts </w:t>
            </w:r>
            <w:r w:rsidR="001A7EEA">
              <w:rPr>
                <w:rFonts w:ascii="Times New Roman" w:hAnsi="Times New Roman"/>
                <w:sz w:val="24"/>
                <w:szCs w:val="24"/>
              </w:rPr>
              <w:t>otrais</w:t>
            </w:r>
            <w:r w:rsidRPr="00E36B74">
              <w:rPr>
                <w:rFonts w:ascii="Times New Roman" w:hAnsi="Times New Roman"/>
                <w:sz w:val="24"/>
                <w:szCs w:val="24"/>
              </w:rPr>
              <w:t xml:space="preserve"> iepirkums jau konkrētiem lapas izstrādes (programmēšanas) darbiem. </w:t>
            </w:r>
          </w:p>
          <w:p w14:paraId="5F84E5B9" w14:textId="77777777" w:rsidR="00E36B74" w:rsidRDefault="00E36B74" w:rsidP="00E36B74">
            <w:pPr>
              <w:spacing w:after="0" w:line="240" w:lineRule="auto"/>
              <w:jc w:val="both"/>
              <w:rPr>
                <w:rFonts w:ascii="Times New Roman" w:hAnsi="Times New Roman"/>
                <w:sz w:val="24"/>
                <w:szCs w:val="24"/>
              </w:rPr>
            </w:pPr>
            <w:r w:rsidRPr="00E36B74">
              <w:rPr>
                <w:rFonts w:ascii="Times New Roman" w:hAnsi="Times New Roman"/>
                <w:sz w:val="24"/>
                <w:szCs w:val="24"/>
              </w:rPr>
              <w:t xml:space="preserve">Vienotas tīmekļa vietnes esfondi.lv attīstības perspektīva nākotnē ir centralizēt un atspoguļot pārskatāmā veidā informāciju par sniegto ES atbalstu un pieejamajām iespējām esfondi.lv, ciktāl centralizācija atbilst lietotāju vajadzībām, satura pārskatāmībai un citiem lietojamības principiem. </w:t>
            </w:r>
          </w:p>
          <w:p w14:paraId="12A717E1" w14:textId="1EC41B04" w:rsidR="00E36B74" w:rsidRPr="00E36B74" w:rsidRDefault="00E36B74" w:rsidP="00E36B74">
            <w:pPr>
              <w:spacing w:after="0" w:line="240" w:lineRule="auto"/>
              <w:jc w:val="both"/>
              <w:rPr>
                <w:rFonts w:ascii="Times New Roman" w:hAnsi="Times New Roman"/>
                <w:sz w:val="24"/>
                <w:szCs w:val="24"/>
              </w:rPr>
            </w:pPr>
            <w:r w:rsidRPr="00E36B74">
              <w:rPr>
                <w:rFonts w:ascii="Times New Roman" w:hAnsi="Times New Roman"/>
                <w:sz w:val="24"/>
                <w:szCs w:val="24"/>
              </w:rPr>
              <w:t>Papildus plānots izstrādāt citu jaunu funkcional</w:t>
            </w:r>
            <w:r w:rsidR="00AB7DB9">
              <w:rPr>
                <w:rFonts w:ascii="Times New Roman" w:hAnsi="Times New Roman"/>
                <w:sz w:val="24"/>
                <w:szCs w:val="24"/>
              </w:rPr>
              <w:t>i</w:t>
            </w:r>
            <w:r w:rsidRPr="00E36B74">
              <w:rPr>
                <w:rFonts w:ascii="Times New Roman" w:hAnsi="Times New Roman"/>
                <w:sz w:val="24"/>
                <w:szCs w:val="24"/>
              </w:rPr>
              <w:t>tāti mājas lapas ietvaros, piemēram, izstrādāt sūdzību pieteikšanas formu, datu vizualizācijas rīku, pil</w:t>
            </w:r>
            <w:r w:rsidR="00AB7DB9">
              <w:rPr>
                <w:rFonts w:ascii="Times New Roman" w:hAnsi="Times New Roman"/>
                <w:sz w:val="24"/>
                <w:szCs w:val="24"/>
              </w:rPr>
              <w:t>n</w:t>
            </w:r>
            <w:r w:rsidRPr="00E36B74">
              <w:rPr>
                <w:rFonts w:ascii="Times New Roman" w:hAnsi="Times New Roman"/>
                <w:sz w:val="24"/>
                <w:szCs w:val="24"/>
              </w:rPr>
              <w:t>veidot jaunumu saņemšanas rīku, projektu meklētāju, izveidot modernu un funkcionējošo e-portfeli.</w:t>
            </w:r>
          </w:p>
          <w:p w14:paraId="783068FF" w14:textId="1E84FA22" w:rsidR="00736450" w:rsidRDefault="00E41F27" w:rsidP="00E41F27">
            <w:pPr>
              <w:spacing w:after="0" w:line="240" w:lineRule="auto"/>
              <w:jc w:val="both"/>
              <w:rPr>
                <w:rFonts w:ascii="Times New Roman" w:hAnsi="Times New Roman"/>
                <w:b/>
                <w:sz w:val="24"/>
                <w:szCs w:val="24"/>
              </w:rPr>
            </w:pPr>
            <w:r w:rsidRPr="00A5463B">
              <w:rPr>
                <w:rFonts w:ascii="Times New Roman" w:hAnsi="Times New Roman"/>
                <w:b/>
                <w:sz w:val="24"/>
                <w:szCs w:val="24"/>
              </w:rPr>
              <w:t>Plašāka inf</w:t>
            </w:r>
            <w:r w:rsidR="00736450">
              <w:rPr>
                <w:rFonts w:ascii="Times New Roman" w:hAnsi="Times New Roman"/>
                <w:b/>
                <w:sz w:val="24"/>
                <w:szCs w:val="24"/>
              </w:rPr>
              <w:t>ormācija pieejama prezentācijā</w:t>
            </w:r>
            <w:r w:rsidR="006752B3">
              <w:rPr>
                <w:rFonts w:ascii="Times New Roman" w:hAnsi="Times New Roman"/>
                <w:b/>
                <w:sz w:val="24"/>
                <w:szCs w:val="24"/>
              </w:rPr>
              <w:t>.</w:t>
            </w:r>
            <w:r w:rsidR="00736450">
              <w:rPr>
                <w:rFonts w:ascii="Times New Roman" w:hAnsi="Times New Roman"/>
                <w:b/>
                <w:sz w:val="24"/>
                <w:szCs w:val="24"/>
              </w:rPr>
              <w:t xml:space="preserve"> </w:t>
            </w:r>
            <w:r w:rsidRPr="00A5463B">
              <w:rPr>
                <w:rFonts w:ascii="Times New Roman" w:hAnsi="Times New Roman"/>
                <w:b/>
                <w:sz w:val="24"/>
                <w:szCs w:val="24"/>
              </w:rPr>
              <w:t xml:space="preserve"> </w:t>
            </w:r>
          </w:p>
          <w:p w14:paraId="5EC584A6" w14:textId="6FADC376" w:rsidR="00E41F27" w:rsidRPr="00A5463B" w:rsidRDefault="00736450" w:rsidP="00E41F27">
            <w:pPr>
              <w:spacing w:after="0" w:line="240" w:lineRule="auto"/>
              <w:jc w:val="both"/>
              <w:rPr>
                <w:rFonts w:ascii="Times New Roman" w:hAnsi="Times New Roman"/>
                <w:b/>
                <w:sz w:val="24"/>
                <w:szCs w:val="24"/>
              </w:rPr>
            </w:pPr>
            <w:r>
              <w:rPr>
                <w:rFonts w:ascii="Times New Roman" w:hAnsi="Times New Roman"/>
                <w:b/>
                <w:sz w:val="24"/>
                <w:szCs w:val="24"/>
              </w:rPr>
              <w:object w:dxaOrig="1543" w:dyaOrig="995" w14:anchorId="32544249">
                <v:shape id="_x0000_i1028" type="#_x0000_t75" style="width:77.25pt;height:49.5pt" o:ole="">
                  <v:imagedata r:id="rId15" o:title=""/>
                </v:shape>
                <o:OLEObject Type="Embed" ProgID="AcroExch.Document.DC" ShapeID="_x0000_i1028" DrawAspect="Icon" ObjectID="_1670238879" r:id="rId16"/>
              </w:object>
            </w:r>
          </w:p>
          <w:p w14:paraId="5DD9C944" w14:textId="6761098E" w:rsidR="00E41F27" w:rsidRDefault="00E41F27" w:rsidP="00FA4B0A">
            <w:pPr>
              <w:spacing w:after="0" w:line="240" w:lineRule="auto"/>
              <w:jc w:val="both"/>
              <w:rPr>
                <w:rFonts w:ascii="Times New Roman" w:hAnsi="Times New Roman"/>
                <w:b/>
                <w:sz w:val="24"/>
                <w:szCs w:val="24"/>
              </w:rPr>
            </w:pPr>
          </w:p>
          <w:p w14:paraId="10B87138" w14:textId="230DEA2B" w:rsidR="00E36B74" w:rsidRDefault="00E36B74" w:rsidP="00FA4B0A">
            <w:pPr>
              <w:spacing w:after="0" w:line="240" w:lineRule="auto"/>
              <w:jc w:val="both"/>
              <w:rPr>
                <w:rFonts w:ascii="Times New Roman" w:hAnsi="Times New Roman"/>
                <w:b/>
                <w:sz w:val="24"/>
                <w:szCs w:val="24"/>
              </w:rPr>
            </w:pPr>
            <w:r>
              <w:rPr>
                <w:rFonts w:ascii="Times New Roman" w:hAnsi="Times New Roman"/>
                <w:b/>
                <w:sz w:val="24"/>
                <w:szCs w:val="24"/>
              </w:rPr>
              <w:t xml:space="preserve">Valsts kanceleja (H.Beitelis) </w:t>
            </w:r>
            <w:r w:rsidRPr="00E36B74">
              <w:rPr>
                <w:rFonts w:ascii="Times New Roman" w:hAnsi="Times New Roman"/>
                <w:sz w:val="24"/>
                <w:szCs w:val="24"/>
              </w:rPr>
              <w:t>jautā</w:t>
            </w:r>
            <w:r w:rsidR="007B23E0">
              <w:rPr>
                <w:rFonts w:ascii="Times New Roman" w:hAnsi="Times New Roman"/>
                <w:sz w:val="24"/>
                <w:szCs w:val="24"/>
              </w:rPr>
              <w:t xml:space="preserve">, vai strādājot pie jaunās ES fondu tīmekļvietnes, notiek sadarbība </w:t>
            </w:r>
            <w:r w:rsidR="00B50103">
              <w:rPr>
                <w:rFonts w:ascii="Times New Roman" w:hAnsi="Times New Roman"/>
                <w:sz w:val="24"/>
                <w:szCs w:val="24"/>
              </w:rPr>
              <w:t xml:space="preserve"> un komunikācija </w:t>
            </w:r>
            <w:r w:rsidR="007B23E0">
              <w:rPr>
                <w:rFonts w:ascii="Times New Roman" w:hAnsi="Times New Roman"/>
                <w:sz w:val="24"/>
                <w:szCs w:val="24"/>
              </w:rPr>
              <w:t>ar Valsts kanceleju, kura attīsta vienotu un</w:t>
            </w:r>
            <w:r w:rsidR="007B23E0" w:rsidRPr="007B23E0">
              <w:rPr>
                <w:rFonts w:ascii="Times New Roman" w:hAnsi="Times New Roman"/>
                <w:sz w:val="24"/>
                <w:szCs w:val="24"/>
              </w:rPr>
              <w:t xml:space="preserve"> centralizētu valsts pārvaldes iestāžu tīmekļvietņu pārvaldības platformu?</w:t>
            </w:r>
            <w:r w:rsidR="007B23E0">
              <w:rPr>
                <w:rFonts w:ascii="Times New Roman" w:hAnsi="Times New Roman"/>
                <w:sz w:val="24"/>
                <w:szCs w:val="24"/>
              </w:rPr>
              <w:t xml:space="preserve"> </w:t>
            </w:r>
          </w:p>
          <w:p w14:paraId="6711DEB8" w14:textId="25AA08C2" w:rsidR="00E41F27" w:rsidRDefault="00E41F27" w:rsidP="00FA4B0A">
            <w:pPr>
              <w:spacing w:after="0" w:line="240" w:lineRule="auto"/>
              <w:jc w:val="both"/>
              <w:rPr>
                <w:rFonts w:ascii="Times New Roman" w:hAnsi="Times New Roman"/>
                <w:b/>
                <w:sz w:val="24"/>
                <w:szCs w:val="24"/>
              </w:rPr>
            </w:pPr>
          </w:p>
          <w:p w14:paraId="071EB85F" w14:textId="5CD25FAA" w:rsidR="00B50103" w:rsidRDefault="00B50103" w:rsidP="00FA4B0A">
            <w:pPr>
              <w:spacing w:after="0" w:line="240" w:lineRule="auto"/>
              <w:jc w:val="both"/>
              <w:rPr>
                <w:rFonts w:ascii="Times New Roman" w:hAnsi="Times New Roman"/>
                <w:b/>
                <w:sz w:val="24"/>
                <w:szCs w:val="24"/>
              </w:rPr>
            </w:pPr>
            <w:r w:rsidRPr="0006756B">
              <w:rPr>
                <w:rFonts w:ascii="Times New Roman" w:hAnsi="Times New Roman"/>
                <w:b/>
                <w:sz w:val="24"/>
                <w:szCs w:val="24"/>
              </w:rPr>
              <w:t>FM Komunikācijas departamen</w:t>
            </w:r>
            <w:r>
              <w:rPr>
                <w:rFonts w:ascii="Times New Roman" w:hAnsi="Times New Roman"/>
                <w:b/>
                <w:sz w:val="24"/>
                <w:szCs w:val="24"/>
              </w:rPr>
              <w:t>t</w:t>
            </w:r>
            <w:r w:rsidRPr="0006756B">
              <w:rPr>
                <w:rFonts w:ascii="Times New Roman" w:hAnsi="Times New Roman"/>
                <w:b/>
                <w:sz w:val="24"/>
                <w:szCs w:val="24"/>
              </w:rPr>
              <w:t>s (I.Gaigala)</w:t>
            </w:r>
            <w:r>
              <w:rPr>
                <w:rFonts w:ascii="Times New Roman" w:hAnsi="Times New Roman"/>
                <w:b/>
                <w:sz w:val="24"/>
                <w:szCs w:val="24"/>
              </w:rPr>
              <w:t xml:space="preserve"> </w:t>
            </w:r>
            <w:r w:rsidRPr="00B50103">
              <w:rPr>
                <w:rFonts w:ascii="Times New Roman" w:hAnsi="Times New Roman"/>
                <w:sz w:val="24"/>
                <w:szCs w:val="24"/>
              </w:rPr>
              <w:t>apstiprina, ka darbs pie jaunās ES fondu tīmekļvietnes norit ciešā sadarbībā ar Valsts kanceleju.</w:t>
            </w:r>
            <w:r>
              <w:rPr>
                <w:rFonts w:ascii="Times New Roman" w:hAnsi="Times New Roman"/>
                <w:b/>
                <w:sz w:val="24"/>
                <w:szCs w:val="24"/>
              </w:rPr>
              <w:t xml:space="preserve">  </w:t>
            </w:r>
          </w:p>
          <w:p w14:paraId="6FF15CBF" w14:textId="77777777" w:rsidR="00B50103" w:rsidRDefault="00B50103" w:rsidP="00FA4B0A">
            <w:pPr>
              <w:spacing w:after="0" w:line="240" w:lineRule="auto"/>
              <w:jc w:val="both"/>
              <w:rPr>
                <w:rFonts w:ascii="Times New Roman" w:hAnsi="Times New Roman"/>
                <w:b/>
                <w:sz w:val="24"/>
                <w:szCs w:val="24"/>
              </w:rPr>
            </w:pPr>
          </w:p>
          <w:p w14:paraId="4C443EB2" w14:textId="77777777" w:rsidR="00E41F27" w:rsidRPr="00A5463B" w:rsidRDefault="00E41F27" w:rsidP="00E41F27">
            <w:pPr>
              <w:spacing w:after="0" w:line="240" w:lineRule="auto"/>
              <w:jc w:val="both"/>
              <w:rPr>
                <w:rFonts w:ascii="Times New Roman" w:hAnsi="Times New Roman"/>
                <w:b/>
                <w:sz w:val="24"/>
                <w:szCs w:val="24"/>
                <w:u w:val="single"/>
              </w:rPr>
            </w:pPr>
            <w:r w:rsidRPr="00A5463B">
              <w:rPr>
                <w:rFonts w:ascii="Times New Roman" w:hAnsi="Times New Roman"/>
                <w:b/>
                <w:sz w:val="24"/>
                <w:szCs w:val="24"/>
                <w:u w:val="single"/>
              </w:rPr>
              <w:t xml:space="preserve">Vienojas: </w:t>
            </w:r>
          </w:p>
          <w:p w14:paraId="59F0D64A" w14:textId="7125FE6A" w:rsidR="00E41F27" w:rsidRPr="0006756B" w:rsidRDefault="00E41F27" w:rsidP="00E41F27">
            <w:pPr>
              <w:spacing w:after="0" w:line="240" w:lineRule="auto"/>
              <w:jc w:val="both"/>
              <w:rPr>
                <w:rFonts w:ascii="Times New Roman" w:hAnsi="Times New Roman"/>
                <w:b/>
                <w:sz w:val="24"/>
                <w:szCs w:val="24"/>
              </w:rPr>
            </w:pPr>
            <w:r w:rsidRPr="00A5463B">
              <w:rPr>
                <w:rFonts w:ascii="Times New Roman" w:hAnsi="Times New Roman"/>
                <w:sz w:val="24"/>
                <w:szCs w:val="24"/>
              </w:rPr>
              <w:t>Sanāksmes dalībniekiem pieņemt zināšanai sniegto informāciju.</w:t>
            </w:r>
          </w:p>
        </w:tc>
      </w:tr>
      <w:tr w:rsidR="00736450" w:rsidRPr="00BB4C5E" w14:paraId="43A0951F" w14:textId="77777777" w:rsidTr="00D1453B">
        <w:trPr>
          <w:trHeight w:val="704"/>
        </w:trPr>
        <w:tc>
          <w:tcPr>
            <w:tcW w:w="0" w:type="auto"/>
            <w:tcBorders>
              <w:top w:val="single" w:sz="4" w:space="0" w:color="000000"/>
              <w:left w:val="single" w:sz="4" w:space="0" w:color="000000"/>
              <w:bottom w:val="single" w:sz="4" w:space="0" w:color="000000"/>
              <w:right w:val="single" w:sz="4" w:space="0" w:color="000000"/>
            </w:tcBorders>
            <w:shd w:val="clear" w:color="auto" w:fill="D6E3BC"/>
            <w:vAlign w:val="center"/>
          </w:tcPr>
          <w:p w14:paraId="16D2DDE8" w14:textId="77777777" w:rsidR="00D1453B" w:rsidRPr="00BB4C5E" w:rsidRDefault="00D1453B" w:rsidP="00FA4B0A">
            <w:pPr>
              <w:numPr>
                <w:ilvl w:val="0"/>
                <w:numId w:val="1"/>
              </w:numPr>
              <w:spacing w:after="0" w:line="240" w:lineRule="auto"/>
              <w:ind w:left="37" w:firstLine="0"/>
              <w:contextualSpacing/>
              <w:jc w:val="center"/>
              <w:rPr>
                <w:rFonts w:ascii="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3297D49D" w14:textId="7186C9C8" w:rsidR="00D1453B" w:rsidRPr="00BB4C5E" w:rsidRDefault="004937A1" w:rsidP="00FA4B0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CFLA</w:t>
            </w:r>
          </w:p>
        </w:tc>
        <w:tc>
          <w:tcPr>
            <w:tcW w:w="3628" w:type="dxa"/>
            <w:tcBorders>
              <w:top w:val="single" w:sz="4" w:space="0" w:color="000000"/>
              <w:left w:val="single" w:sz="4" w:space="0" w:color="000000"/>
              <w:bottom w:val="single" w:sz="4" w:space="0" w:color="000000"/>
              <w:right w:val="single" w:sz="4" w:space="0" w:color="000000"/>
            </w:tcBorders>
            <w:shd w:val="clear" w:color="auto" w:fill="auto"/>
          </w:tcPr>
          <w:p w14:paraId="05C461E2" w14:textId="77777777" w:rsidR="00D1453B" w:rsidRPr="00BB4C5E" w:rsidRDefault="00D1453B" w:rsidP="00FA4B0A">
            <w:pPr>
              <w:pStyle w:val="ListParagraph"/>
              <w:spacing w:after="120"/>
              <w:ind w:left="0"/>
              <w:jc w:val="both"/>
              <w:rPr>
                <w:rFonts w:ascii="Times New Roman" w:hAnsi="Times New Roman" w:cs="Times New Roman"/>
                <w:sz w:val="24"/>
                <w:szCs w:val="24"/>
              </w:rPr>
            </w:pPr>
            <w:r w:rsidRPr="00BB4C5E">
              <w:rPr>
                <w:rFonts w:ascii="Times New Roman" w:hAnsi="Times New Roman" w:cs="Times New Roman"/>
                <w:sz w:val="24"/>
                <w:szCs w:val="24"/>
              </w:rPr>
              <w:t>Par jauno risku sistēmu.</w:t>
            </w:r>
          </w:p>
        </w:tc>
        <w:tc>
          <w:tcPr>
            <w:tcW w:w="4185" w:type="dxa"/>
            <w:tcBorders>
              <w:top w:val="single" w:sz="4" w:space="0" w:color="000000"/>
              <w:left w:val="single" w:sz="4" w:space="0" w:color="000000"/>
              <w:bottom w:val="single" w:sz="4" w:space="0" w:color="000000"/>
              <w:right w:val="single" w:sz="4" w:space="0" w:color="000000"/>
            </w:tcBorders>
            <w:shd w:val="clear" w:color="auto" w:fill="auto"/>
          </w:tcPr>
          <w:p w14:paraId="26F9C419" w14:textId="111B1501" w:rsidR="006E4660" w:rsidRDefault="00994BAF" w:rsidP="006E4660">
            <w:pPr>
              <w:spacing w:after="0" w:line="240" w:lineRule="auto"/>
              <w:jc w:val="both"/>
              <w:rPr>
                <w:rFonts w:ascii="Times New Roman" w:hAnsi="Times New Roman"/>
                <w:sz w:val="24"/>
                <w:szCs w:val="24"/>
              </w:rPr>
            </w:pPr>
            <w:r>
              <w:rPr>
                <w:rFonts w:ascii="Times New Roman" w:hAnsi="Times New Roman"/>
                <w:b/>
                <w:sz w:val="24"/>
                <w:szCs w:val="24"/>
              </w:rPr>
              <w:t xml:space="preserve">CFLA (D. </w:t>
            </w:r>
            <w:r w:rsidR="0083602B" w:rsidRPr="006E4660">
              <w:rPr>
                <w:rFonts w:ascii="Times New Roman" w:hAnsi="Times New Roman"/>
                <w:b/>
                <w:sz w:val="24"/>
                <w:szCs w:val="24"/>
              </w:rPr>
              <w:t>Burkāne</w:t>
            </w:r>
            <w:r>
              <w:rPr>
                <w:rFonts w:ascii="Times New Roman" w:hAnsi="Times New Roman"/>
                <w:b/>
                <w:sz w:val="24"/>
                <w:szCs w:val="24"/>
              </w:rPr>
              <w:t>)</w:t>
            </w:r>
            <w:r w:rsidR="00FA4B0A" w:rsidRPr="006E4660">
              <w:rPr>
                <w:rFonts w:ascii="Times New Roman" w:hAnsi="Times New Roman"/>
                <w:b/>
                <w:sz w:val="24"/>
                <w:szCs w:val="24"/>
              </w:rPr>
              <w:t xml:space="preserve"> </w:t>
            </w:r>
            <w:r w:rsidR="00FA4B0A" w:rsidRPr="006E4660">
              <w:rPr>
                <w:rFonts w:ascii="Times New Roman" w:hAnsi="Times New Roman"/>
                <w:sz w:val="24"/>
                <w:szCs w:val="24"/>
              </w:rPr>
              <w:t xml:space="preserve">sniedz prezentāciju par </w:t>
            </w:r>
            <w:r w:rsidR="006E4660" w:rsidRPr="006E4660">
              <w:rPr>
                <w:rFonts w:ascii="Times New Roman" w:hAnsi="Times New Roman"/>
                <w:sz w:val="24"/>
                <w:szCs w:val="24"/>
              </w:rPr>
              <w:t xml:space="preserve">CFLA jauno risku sistēmu pieeju, ko CFLA izmantos jaunajā ES fondu plānošanas periodā. Atšķirībā no ierastās risku vērtēšanas sistēmas, jaunā risku sistēma ir veidota, lai riskus vērtētu specifisko atbalsta mērķu (turpmāk – SAM) līmenī. Jaunā </w:t>
            </w:r>
            <w:r w:rsidR="000E6DFE">
              <w:rPr>
                <w:rFonts w:ascii="Times New Roman" w:hAnsi="Times New Roman"/>
                <w:sz w:val="24"/>
                <w:szCs w:val="24"/>
              </w:rPr>
              <w:t xml:space="preserve">risku </w:t>
            </w:r>
            <w:r w:rsidR="006E4660" w:rsidRPr="006E4660">
              <w:rPr>
                <w:rFonts w:ascii="Times New Roman" w:hAnsi="Times New Roman"/>
                <w:sz w:val="24"/>
                <w:szCs w:val="24"/>
              </w:rPr>
              <w:t xml:space="preserve">pieeja balstās uz 7 risku kritērijiem: </w:t>
            </w:r>
          </w:p>
          <w:p w14:paraId="581DDC76" w14:textId="246953A7" w:rsidR="006E4660" w:rsidRPr="006E4660" w:rsidRDefault="006E4660" w:rsidP="006E4660">
            <w:pPr>
              <w:spacing w:after="0" w:line="240" w:lineRule="auto"/>
              <w:jc w:val="both"/>
              <w:rPr>
                <w:rFonts w:ascii="Times New Roman" w:hAnsi="Times New Roman"/>
                <w:sz w:val="24"/>
                <w:szCs w:val="24"/>
              </w:rPr>
            </w:pPr>
            <w:r w:rsidRPr="006E4660">
              <w:rPr>
                <w:rFonts w:ascii="Times New Roman" w:hAnsi="Times New Roman"/>
                <w:bCs/>
                <w:iCs/>
                <w:sz w:val="24"/>
                <w:szCs w:val="24"/>
              </w:rPr>
              <w:t>1. Finansējums SAM</w:t>
            </w:r>
            <w:r>
              <w:rPr>
                <w:rFonts w:ascii="Times New Roman" w:hAnsi="Times New Roman"/>
                <w:bCs/>
                <w:iCs/>
                <w:sz w:val="24"/>
                <w:szCs w:val="24"/>
              </w:rPr>
              <w:t>-</w:t>
            </w:r>
            <w:r w:rsidRPr="006E4660">
              <w:rPr>
                <w:rFonts w:ascii="Times New Roman" w:hAnsi="Times New Roman"/>
                <w:bCs/>
                <w:iCs/>
                <w:sz w:val="24"/>
                <w:szCs w:val="24"/>
              </w:rPr>
              <w:t>am no DP (%)</w:t>
            </w:r>
            <w:r w:rsidR="00F14D66">
              <w:rPr>
                <w:rFonts w:ascii="Times New Roman" w:hAnsi="Times New Roman"/>
                <w:bCs/>
                <w:iCs/>
                <w:sz w:val="24"/>
                <w:szCs w:val="24"/>
              </w:rPr>
              <w:t>.</w:t>
            </w:r>
          </w:p>
          <w:p w14:paraId="0C9F8C3D" w14:textId="5DBA5E2C" w:rsidR="006E4660" w:rsidRPr="006E4660" w:rsidRDefault="006E4660" w:rsidP="006E4660">
            <w:pPr>
              <w:spacing w:after="0" w:line="240" w:lineRule="auto"/>
              <w:jc w:val="both"/>
              <w:rPr>
                <w:rFonts w:ascii="Times New Roman" w:hAnsi="Times New Roman"/>
                <w:sz w:val="24"/>
                <w:szCs w:val="24"/>
              </w:rPr>
            </w:pPr>
            <w:r w:rsidRPr="006E4660">
              <w:rPr>
                <w:rFonts w:ascii="Times New Roman" w:hAnsi="Times New Roman"/>
                <w:bCs/>
                <w:iCs/>
                <w:sz w:val="24"/>
                <w:szCs w:val="24"/>
              </w:rPr>
              <w:t xml:space="preserve">2. Viena projekta </w:t>
            </w:r>
            <w:r>
              <w:rPr>
                <w:rFonts w:ascii="Times New Roman" w:hAnsi="Times New Roman"/>
                <w:bCs/>
                <w:iCs/>
                <w:sz w:val="24"/>
                <w:szCs w:val="24"/>
              </w:rPr>
              <w:t>vidējais finansējuma apjoms (EUR</w:t>
            </w:r>
            <w:r w:rsidRPr="006E4660">
              <w:rPr>
                <w:rFonts w:ascii="Times New Roman" w:hAnsi="Times New Roman"/>
                <w:bCs/>
                <w:iCs/>
                <w:sz w:val="24"/>
                <w:szCs w:val="24"/>
              </w:rPr>
              <w:t>)</w:t>
            </w:r>
            <w:r w:rsidR="00F14D66">
              <w:rPr>
                <w:rFonts w:ascii="Times New Roman" w:hAnsi="Times New Roman"/>
                <w:bCs/>
                <w:iCs/>
                <w:sz w:val="24"/>
                <w:szCs w:val="24"/>
              </w:rPr>
              <w:t>.</w:t>
            </w:r>
          </w:p>
          <w:p w14:paraId="5FD3ACD1" w14:textId="16912F37" w:rsidR="006E4660" w:rsidRPr="006E4660" w:rsidRDefault="009577BA" w:rsidP="006E4660">
            <w:pPr>
              <w:spacing w:after="0" w:line="240" w:lineRule="auto"/>
              <w:jc w:val="both"/>
              <w:rPr>
                <w:rFonts w:ascii="Times New Roman" w:hAnsi="Times New Roman"/>
                <w:sz w:val="24"/>
                <w:szCs w:val="24"/>
              </w:rPr>
            </w:pPr>
            <w:r>
              <w:rPr>
                <w:rFonts w:ascii="Times New Roman" w:hAnsi="Times New Roman"/>
                <w:bCs/>
                <w:iCs/>
                <w:sz w:val="24"/>
                <w:szCs w:val="24"/>
              </w:rPr>
              <w:t>3. ES fondu intensitāte (%)</w:t>
            </w:r>
            <w:r w:rsidR="00F14D66">
              <w:rPr>
                <w:rFonts w:ascii="Times New Roman" w:hAnsi="Times New Roman"/>
                <w:bCs/>
                <w:iCs/>
                <w:sz w:val="24"/>
                <w:szCs w:val="24"/>
              </w:rPr>
              <w:t>.</w:t>
            </w:r>
          </w:p>
          <w:p w14:paraId="5699B1A7" w14:textId="1E564187" w:rsidR="006E4660" w:rsidRPr="006E4660" w:rsidRDefault="006E4660" w:rsidP="006E4660">
            <w:pPr>
              <w:spacing w:after="0" w:line="240" w:lineRule="auto"/>
              <w:jc w:val="both"/>
              <w:rPr>
                <w:rFonts w:ascii="Times New Roman" w:hAnsi="Times New Roman"/>
                <w:sz w:val="24"/>
                <w:szCs w:val="24"/>
              </w:rPr>
            </w:pPr>
            <w:r w:rsidRPr="006E4660">
              <w:rPr>
                <w:rFonts w:ascii="Times New Roman" w:hAnsi="Times New Roman"/>
                <w:bCs/>
                <w:iCs/>
                <w:sz w:val="24"/>
                <w:szCs w:val="24"/>
              </w:rPr>
              <w:t>4. Nozare</w:t>
            </w:r>
            <w:r w:rsidR="00F14D66">
              <w:rPr>
                <w:rFonts w:ascii="Times New Roman" w:hAnsi="Times New Roman"/>
                <w:bCs/>
                <w:iCs/>
                <w:sz w:val="24"/>
                <w:szCs w:val="24"/>
              </w:rPr>
              <w:t>.</w:t>
            </w:r>
          </w:p>
          <w:p w14:paraId="61414ACD" w14:textId="39D36733" w:rsidR="006E4660" w:rsidRPr="006E4660" w:rsidRDefault="006E4660" w:rsidP="006E4660">
            <w:pPr>
              <w:spacing w:after="0" w:line="240" w:lineRule="auto"/>
              <w:jc w:val="both"/>
              <w:rPr>
                <w:rFonts w:ascii="Times New Roman" w:hAnsi="Times New Roman"/>
                <w:sz w:val="24"/>
                <w:szCs w:val="24"/>
              </w:rPr>
            </w:pPr>
            <w:r w:rsidRPr="006E4660">
              <w:rPr>
                <w:rFonts w:ascii="Times New Roman" w:hAnsi="Times New Roman"/>
                <w:bCs/>
                <w:iCs/>
                <w:sz w:val="24"/>
                <w:szCs w:val="24"/>
              </w:rPr>
              <w:t>5. Valsts atbalsts (nav/ir/kombinēts)</w:t>
            </w:r>
            <w:r w:rsidR="00F14D66">
              <w:rPr>
                <w:rFonts w:ascii="Times New Roman" w:hAnsi="Times New Roman"/>
                <w:bCs/>
                <w:iCs/>
                <w:sz w:val="24"/>
                <w:szCs w:val="24"/>
              </w:rPr>
              <w:t>.</w:t>
            </w:r>
          </w:p>
          <w:p w14:paraId="20DF9356" w14:textId="1B7549F9" w:rsidR="006E4660" w:rsidRPr="006E4660" w:rsidRDefault="006752B3" w:rsidP="006E4660">
            <w:pPr>
              <w:spacing w:after="0" w:line="240" w:lineRule="auto"/>
              <w:jc w:val="both"/>
              <w:rPr>
                <w:rFonts w:ascii="Times New Roman" w:hAnsi="Times New Roman"/>
                <w:sz w:val="24"/>
                <w:szCs w:val="24"/>
              </w:rPr>
            </w:pPr>
            <w:r>
              <w:rPr>
                <w:rFonts w:ascii="Times New Roman" w:hAnsi="Times New Roman"/>
                <w:bCs/>
                <w:iCs/>
                <w:sz w:val="24"/>
                <w:szCs w:val="24"/>
              </w:rPr>
              <w:t xml:space="preserve">6. </w:t>
            </w:r>
            <w:r w:rsidR="006E4660" w:rsidRPr="006E4660">
              <w:rPr>
                <w:rFonts w:ascii="Times New Roman" w:hAnsi="Times New Roman"/>
                <w:bCs/>
                <w:iCs/>
                <w:sz w:val="24"/>
                <w:szCs w:val="24"/>
              </w:rPr>
              <w:t>Ieviešanas shēmas sarežģītība (partneru skaits, daudzpakāpju projekts)</w:t>
            </w:r>
            <w:r w:rsidR="00F14D66">
              <w:rPr>
                <w:rFonts w:ascii="Times New Roman" w:hAnsi="Times New Roman"/>
                <w:bCs/>
                <w:iCs/>
                <w:sz w:val="24"/>
                <w:szCs w:val="24"/>
              </w:rPr>
              <w:t>.</w:t>
            </w:r>
          </w:p>
          <w:p w14:paraId="3C23FD32" w14:textId="5C626C93" w:rsidR="006E4660" w:rsidRPr="006E4660" w:rsidRDefault="006E4660" w:rsidP="006E4660">
            <w:pPr>
              <w:spacing w:after="0" w:line="240" w:lineRule="auto"/>
              <w:jc w:val="both"/>
              <w:rPr>
                <w:rFonts w:ascii="Times New Roman" w:hAnsi="Times New Roman"/>
                <w:sz w:val="24"/>
                <w:szCs w:val="24"/>
              </w:rPr>
            </w:pPr>
            <w:r w:rsidRPr="006E4660">
              <w:rPr>
                <w:rFonts w:ascii="Times New Roman" w:hAnsi="Times New Roman"/>
                <w:bCs/>
                <w:iCs/>
                <w:sz w:val="24"/>
                <w:szCs w:val="24"/>
              </w:rPr>
              <w:t>7.</w:t>
            </w:r>
            <w:r w:rsidR="006752B3">
              <w:rPr>
                <w:rFonts w:ascii="Times New Roman" w:hAnsi="Times New Roman"/>
                <w:bCs/>
                <w:iCs/>
                <w:sz w:val="24"/>
                <w:szCs w:val="24"/>
              </w:rPr>
              <w:t xml:space="preserve"> </w:t>
            </w:r>
            <w:r w:rsidR="00900E91">
              <w:rPr>
                <w:rFonts w:ascii="Times New Roman" w:hAnsi="Times New Roman"/>
                <w:bCs/>
                <w:iCs/>
                <w:sz w:val="24"/>
                <w:szCs w:val="24"/>
              </w:rPr>
              <w:t>Finansējuma saņēmēju (turpmāk – FS)</w:t>
            </w:r>
            <w:r w:rsidRPr="006E4660">
              <w:rPr>
                <w:rFonts w:ascii="Times New Roman" w:hAnsi="Times New Roman"/>
                <w:bCs/>
                <w:iCs/>
                <w:sz w:val="24"/>
                <w:szCs w:val="24"/>
              </w:rPr>
              <w:t xml:space="preserve"> reputācijas risks (iepriekšējā pieredze, k</w:t>
            </w:r>
            <w:r w:rsidR="00900E91">
              <w:rPr>
                <w:rFonts w:ascii="Times New Roman" w:hAnsi="Times New Roman"/>
                <w:bCs/>
                <w:iCs/>
                <w:sz w:val="24"/>
                <w:szCs w:val="24"/>
              </w:rPr>
              <w:t>onstatētie pārkāpumi, neatbilstoši veiktie izdevumi (turpmāk - N</w:t>
            </w:r>
            <w:r w:rsidRPr="006E4660">
              <w:rPr>
                <w:rFonts w:ascii="Times New Roman" w:hAnsi="Times New Roman"/>
                <w:bCs/>
                <w:iCs/>
                <w:sz w:val="24"/>
                <w:szCs w:val="24"/>
              </w:rPr>
              <w:t>VI)</w:t>
            </w:r>
            <w:r>
              <w:rPr>
                <w:rFonts w:ascii="Times New Roman" w:hAnsi="Times New Roman"/>
                <w:bCs/>
                <w:iCs/>
                <w:sz w:val="24"/>
                <w:szCs w:val="24"/>
              </w:rPr>
              <w:t>.</w:t>
            </w:r>
          </w:p>
          <w:p w14:paraId="6614C593" w14:textId="1B1CA5E3" w:rsidR="00D1453B" w:rsidRDefault="00D1453B" w:rsidP="006E4660">
            <w:pPr>
              <w:spacing w:after="0" w:line="240" w:lineRule="auto"/>
              <w:jc w:val="both"/>
              <w:rPr>
                <w:rFonts w:ascii="Times New Roman" w:hAnsi="Times New Roman"/>
                <w:sz w:val="24"/>
                <w:szCs w:val="24"/>
              </w:rPr>
            </w:pPr>
          </w:p>
          <w:p w14:paraId="4C5CC53C" w14:textId="3403D9E4" w:rsidR="00CD147D" w:rsidRDefault="006E4660" w:rsidP="006E4660">
            <w:pPr>
              <w:spacing w:after="0" w:line="240" w:lineRule="auto"/>
              <w:jc w:val="both"/>
              <w:rPr>
                <w:rFonts w:ascii="Times New Roman" w:hAnsi="Times New Roman"/>
                <w:b/>
                <w:sz w:val="24"/>
                <w:szCs w:val="24"/>
              </w:rPr>
            </w:pPr>
            <w:r w:rsidRPr="00A5463B">
              <w:rPr>
                <w:rFonts w:ascii="Times New Roman" w:hAnsi="Times New Roman"/>
                <w:b/>
                <w:sz w:val="24"/>
                <w:szCs w:val="24"/>
              </w:rPr>
              <w:t>Plašāka informācija</w:t>
            </w:r>
            <w:r w:rsidR="00CD147D">
              <w:rPr>
                <w:rFonts w:ascii="Times New Roman" w:hAnsi="Times New Roman"/>
                <w:b/>
                <w:sz w:val="24"/>
                <w:szCs w:val="24"/>
              </w:rPr>
              <w:t xml:space="preserve"> pieejama prezentācijā</w:t>
            </w:r>
            <w:r w:rsidR="006752B3">
              <w:rPr>
                <w:rFonts w:ascii="Times New Roman" w:hAnsi="Times New Roman"/>
                <w:b/>
                <w:sz w:val="24"/>
                <w:szCs w:val="24"/>
              </w:rPr>
              <w:t>.</w:t>
            </w:r>
          </w:p>
          <w:p w14:paraId="00EA8E68" w14:textId="77777777" w:rsidR="00CD147D" w:rsidRDefault="006E4660" w:rsidP="006E4660">
            <w:pPr>
              <w:spacing w:after="0" w:line="240" w:lineRule="auto"/>
              <w:jc w:val="both"/>
            </w:pPr>
            <w:r w:rsidRPr="00A5463B">
              <w:rPr>
                <w:rFonts w:ascii="Times New Roman" w:hAnsi="Times New Roman"/>
                <w:b/>
                <w:sz w:val="24"/>
                <w:szCs w:val="24"/>
              </w:rPr>
              <w:t xml:space="preserve"> </w:t>
            </w:r>
          </w:p>
          <w:p w14:paraId="04D664C6" w14:textId="097FA506" w:rsidR="006E4660" w:rsidRPr="00A5463B" w:rsidRDefault="00CD147D" w:rsidP="006E4660">
            <w:pPr>
              <w:spacing w:after="0" w:line="240" w:lineRule="auto"/>
              <w:jc w:val="both"/>
              <w:rPr>
                <w:rFonts w:ascii="Times New Roman" w:hAnsi="Times New Roman"/>
                <w:b/>
                <w:sz w:val="24"/>
                <w:szCs w:val="24"/>
              </w:rPr>
            </w:pPr>
            <w:r>
              <w:rPr>
                <w:rFonts w:ascii="Times New Roman" w:hAnsi="Times New Roman"/>
                <w:b/>
                <w:sz w:val="24"/>
                <w:szCs w:val="24"/>
              </w:rPr>
              <w:object w:dxaOrig="1543" w:dyaOrig="995" w14:anchorId="5A0E57D2">
                <v:shape id="_x0000_i1029" type="#_x0000_t75" style="width:77.25pt;height:49.5pt" o:ole="">
                  <v:imagedata r:id="rId17" o:title=""/>
                </v:shape>
                <o:OLEObject Type="Embed" ProgID="PowerPoint.Show.12" ShapeID="_x0000_i1029" DrawAspect="Icon" ObjectID="_1670238880" r:id="rId18"/>
              </w:object>
            </w:r>
          </w:p>
          <w:p w14:paraId="3514C7BD" w14:textId="27EEB662" w:rsidR="006E4660" w:rsidRDefault="006E4660" w:rsidP="006E4660">
            <w:pPr>
              <w:spacing w:after="0" w:line="240" w:lineRule="auto"/>
              <w:jc w:val="both"/>
              <w:rPr>
                <w:rFonts w:ascii="Times New Roman" w:hAnsi="Times New Roman"/>
                <w:sz w:val="24"/>
                <w:szCs w:val="24"/>
              </w:rPr>
            </w:pPr>
          </w:p>
          <w:p w14:paraId="0BD799E2" w14:textId="77777777" w:rsidR="006E4660" w:rsidRPr="006E4660" w:rsidRDefault="006E4660" w:rsidP="006E4660">
            <w:pPr>
              <w:spacing w:after="0" w:line="240" w:lineRule="auto"/>
              <w:jc w:val="both"/>
              <w:rPr>
                <w:rFonts w:ascii="Times New Roman" w:hAnsi="Times New Roman"/>
                <w:sz w:val="24"/>
                <w:szCs w:val="24"/>
              </w:rPr>
            </w:pPr>
          </w:p>
          <w:p w14:paraId="0E3B6544" w14:textId="77777777" w:rsidR="006E4660" w:rsidRPr="00A5463B" w:rsidRDefault="006E4660" w:rsidP="006E4660">
            <w:pPr>
              <w:spacing w:after="0" w:line="240" w:lineRule="auto"/>
              <w:jc w:val="both"/>
              <w:rPr>
                <w:rFonts w:ascii="Times New Roman" w:hAnsi="Times New Roman"/>
                <w:b/>
                <w:sz w:val="24"/>
                <w:szCs w:val="24"/>
                <w:u w:val="single"/>
              </w:rPr>
            </w:pPr>
            <w:r w:rsidRPr="00A5463B">
              <w:rPr>
                <w:rFonts w:ascii="Times New Roman" w:hAnsi="Times New Roman"/>
                <w:b/>
                <w:sz w:val="24"/>
                <w:szCs w:val="24"/>
                <w:u w:val="single"/>
              </w:rPr>
              <w:t xml:space="preserve">Vienojas: </w:t>
            </w:r>
          </w:p>
          <w:p w14:paraId="59EBBC38" w14:textId="17A889F1" w:rsidR="006B2942" w:rsidRPr="006E4660" w:rsidRDefault="006E4660" w:rsidP="006E4660">
            <w:pPr>
              <w:spacing w:after="0" w:line="240" w:lineRule="auto"/>
              <w:jc w:val="both"/>
              <w:rPr>
                <w:rFonts w:ascii="Times New Roman" w:hAnsi="Times New Roman"/>
                <w:b/>
                <w:sz w:val="24"/>
                <w:szCs w:val="24"/>
              </w:rPr>
            </w:pPr>
            <w:r w:rsidRPr="00A5463B">
              <w:rPr>
                <w:rFonts w:ascii="Times New Roman" w:hAnsi="Times New Roman"/>
                <w:sz w:val="24"/>
                <w:szCs w:val="24"/>
              </w:rPr>
              <w:t>Sanāksmes dalībniekiem pieņemt zināšanai sniegto informāciju.</w:t>
            </w:r>
          </w:p>
        </w:tc>
      </w:tr>
      <w:tr w:rsidR="00736450" w:rsidRPr="00BB4C5E" w14:paraId="072D0728" w14:textId="77777777" w:rsidTr="00D1453B">
        <w:trPr>
          <w:trHeight w:val="704"/>
        </w:trPr>
        <w:tc>
          <w:tcPr>
            <w:tcW w:w="0" w:type="auto"/>
            <w:tcBorders>
              <w:top w:val="single" w:sz="4" w:space="0" w:color="000000"/>
              <w:left w:val="single" w:sz="4" w:space="0" w:color="000000"/>
              <w:bottom w:val="single" w:sz="4" w:space="0" w:color="000000"/>
              <w:right w:val="single" w:sz="4" w:space="0" w:color="000000"/>
            </w:tcBorders>
            <w:shd w:val="clear" w:color="auto" w:fill="D6E3BC"/>
            <w:vAlign w:val="center"/>
          </w:tcPr>
          <w:p w14:paraId="0285ABDE" w14:textId="77777777" w:rsidR="00D1453B" w:rsidRPr="00BB4C5E" w:rsidRDefault="00D1453B" w:rsidP="00FA4B0A">
            <w:pPr>
              <w:numPr>
                <w:ilvl w:val="0"/>
                <w:numId w:val="1"/>
              </w:numPr>
              <w:spacing w:after="0" w:line="240" w:lineRule="auto"/>
              <w:ind w:left="37" w:firstLine="0"/>
              <w:contextualSpacing/>
              <w:jc w:val="center"/>
              <w:rPr>
                <w:rFonts w:ascii="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D1F22D0" w14:textId="46BF283F" w:rsidR="00D1453B" w:rsidRPr="00BB4C5E" w:rsidRDefault="0083602B" w:rsidP="00FA4B0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VI</w:t>
            </w:r>
          </w:p>
        </w:tc>
        <w:tc>
          <w:tcPr>
            <w:tcW w:w="3628" w:type="dxa"/>
            <w:tcBorders>
              <w:top w:val="single" w:sz="4" w:space="0" w:color="000000"/>
              <w:left w:val="single" w:sz="4" w:space="0" w:color="000000"/>
              <w:bottom w:val="single" w:sz="4" w:space="0" w:color="000000"/>
              <w:right w:val="single" w:sz="4" w:space="0" w:color="000000"/>
            </w:tcBorders>
            <w:shd w:val="clear" w:color="auto" w:fill="auto"/>
          </w:tcPr>
          <w:p w14:paraId="0E876421" w14:textId="6746D230" w:rsidR="00D1453B" w:rsidRPr="00BB4C5E" w:rsidRDefault="00D1453B" w:rsidP="00FA4B0A">
            <w:pPr>
              <w:pStyle w:val="ListParagraph"/>
              <w:spacing w:after="120"/>
              <w:ind w:left="0"/>
              <w:jc w:val="both"/>
              <w:rPr>
                <w:rFonts w:ascii="Times New Roman" w:hAnsi="Times New Roman" w:cs="Times New Roman"/>
                <w:sz w:val="24"/>
                <w:szCs w:val="24"/>
              </w:rPr>
            </w:pPr>
            <w:r w:rsidRPr="00BB4C5E">
              <w:rPr>
                <w:rFonts w:ascii="Times New Roman" w:hAnsi="Times New Roman" w:cs="Times New Roman"/>
                <w:sz w:val="24"/>
                <w:szCs w:val="24"/>
              </w:rPr>
              <w:t>Par Eiropas Revīzijas palātas</w:t>
            </w:r>
            <w:r w:rsidR="000C1EF5">
              <w:rPr>
                <w:rFonts w:ascii="Times New Roman" w:hAnsi="Times New Roman" w:cs="Times New Roman"/>
                <w:sz w:val="24"/>
                <w:szCs w:val="24"/>
              </w:rPr>
              <w:t xml:space="preserve"> (turpmāk – ERP)</w:t>
            </w:r>
            <w:r w:rsidRPr="00BB4C5E">
              <w:rPr>
                <w:rFonts w:ascii="Times New Roman" w:hAnsi="Times New Roman" w:cs="Times New Roman"/>
                <w:sz w:val="24"/>
                <w:szCs w:val="24"/>
              </w:rPr>
              <w:t xml:space="preserve"> veiktā audita “Likumdošanas audits: daudzgadu finanšu shēmas – 1.b izdevumu kategorija “Ekonomika, sociālā un teritoriālā kohēzija” konstatējumu attiecībā uz iepirkumu plānošanas un sadalīšanas riskiem.</w:t>
            </w:r>
          </w:p>
        </w:tc>
        <w:tc>
          <w:tcPr>
            <w:tcW w:w="4185" w:type="dxa"/>
            <w:tcBorders>
              <w:top w:val="single" w:sz="4" w:space="0" w:color="000000"/>
              <w:left w:val="single" w:sz="4" w:space="0" w:color="000000"/>
              <w:bottom w:val="single" w:sz="4" w:space="0" w:color="000000"/>
              <w:right w:val="single" w:sz="4" w:space="0" w:color="000000"/>
            </w:tcBorders>
            <w:shd w:val="clear" w:color="auto" w:fill="auto"/>
          </w:tcPr>
          <w:p w14:paraId="4100B414" w14:textId="1EAF37E2" w:rsidR="0045734E" w:rsidRPr="00900E91" w:rsidRDefault="000C1EF5" w:rsidP="00484AF8">
            <w:pPr>
              <w:spacing w:after="0" w:line="240" w:lineRule="auto"/>
              <w:jc w:val="both"/>
              <w:rPr>
                <w:rFonts w:ascii="Times New Roman" w:hAnsi="Times New Roman"/>
                <w:sz w:val="24"/>
                <w:szCs w:val="24"/>
              </w:rPr>
            </w:pPr>
            <w:r w:rsidRPr="00900E91">
              <w:rPr>
                <w:rFonts w:ascii="Times New Roman" w:hAnsi="Times New Roman"/>
                <w:b/>
                <w:sz w:val="24"/>
                <w:szCs w:val="24"/>
              </w:rPr>
              <w:t xml:space="preserve">VI (S.Ozola) </w:t>
            </w:r>
            <w:r w:rsidRPr="00900E91">
              <w:rPr>
                <w:rFonts w:ascii="Times New Roman" w:hAnsi="Times New Roman"/>
                <w:sz w:val="24"/>
                <w:szCs w:val="24"/>
              </w:rPr>
              <w:t xml:space="preserve">informē, ka ERP </w:t>
            </w:r>
            <w:r w:rsidR="00D9554B" w:rsidRPr="00900E91">
              <w:rPr>
                <w:rFonts w:ascii="Times New Roman" w:hAnsi="Times New Roman"/>
                <w:sz w:val="24"/>
                <w:szCs w:val="24"/>
              </w:rPr>
              <w:t xml:space="preserve">2019.gada jūlijā </w:t>
            </w:r>
            <w:r w:rsidRPr="00900E91">
              <w:rPr>
                <w:rFonts w:ascii="Times New Roman" w:hAnsi="Times New Roman"/>
                <w:sz w:val="24"/>
                <w:szCs w:val="24"/>
              </w:rPr>
              <w:t>veiktā audita “Likumdošanas audits: daudzgadu finanšu shēmas – 1.b izdevumu kategorija “Ekonomika, sociālā un teritoriālā kohēzija” ietvaros, pārbaudot viena ceļu projekta deklarētos izdevumus konstatēja sadalīto iepirkumu (saistību ar vēl diviem ceļu projektiem) un ERP ierosināja piemērot 25% (979 176,08 EUR) no auditētā projekta deklarētās līguma summas.</w:t>
            </w:r>
            <w:r w:rsidR="00DB6A9A" w:rsidRPr="00900E91">
              <w:rPr>
                <w:rFonts w:ascii="Times New Roman" w:hAnsi="Times New Roman"/>
                <w:sz w:val="24"/>
                <w:szCs w:val="24"/>
              </w:rPr>
              <w:t xml:space="preserve"> </w:t>
            </w:r>
            <w:r w:rsidR="0002469D" w:rsidRPr="00900E91">
              <w:rPr>
                <w:rFonts w:ascii="Times New Roman" w:hAnsi="Times New Roman"/>
                <w:sz w:val="24"/>
                <w:szCs w:val="24"/>
              </w:rPr>
              <w:t xml:space="preserve">Jau </w:t>
            </w:r>
            <w:r w:rsidR="00D9554B" w:rsidRPr="00900E91">
              <w:rPr>
                <w:rFonts w:ascii="Times New Roman" w:hAnsi="Times New Roman"/>
                <w:sz w:val="24"/>
                <w:szCs w:val="24"/>
              </w:rPr>
              <w:t>vairāk kā</w:t>
            </w:r>
            <w:r w:rsidR="0002469D" w:rsidRPr="00900E91">
              <w:rPr>
                <w:rFonts w:ascii="Times New Roman" w:hAnsi="Times New Roman"/>
                <w:sz w:val="24"/>
                <w:szCs w:val="24"/>
              </w:rPr>
              <w:t xml:space="preserve"> gadu notiek sarakste ar ERP, argumentējot, ka Latvija nepiekrīt ERP auditoru konstatētajam.</w:t>
            </w:r>
            <w:r w:rsidR="00D9554B" w:rsidRPr="00900E91">
              <w:rPr>
                <w:rFonts w:ascii="Times New Roman" w:hAnsi="Times New Roman"/>
                <w:sz w:val="24"/>
                <w:szCs w:val="24"/>
              </w:rPr>
              <w:t xml:space="preserve"> Šobrīd </w:t>
            </w:r>
            <w:r w:rsidR="00F14D66" w:rsidRPr="00900E91">
              <w:rPr>
                <w:rFonts w:ascii="Times New Roman" w:hAnsi="Times New Roman"/>
                <w:sz w:val="24"/>
                <w:szCs w:val="24"/>
              </w:rPr>
              <w:t>sagaidāma</w:t>
            </w:r>
            <w:r w:rsidR="00D9554B" w:rsidRPr="00900E91">
              <w:rPr>
                <w:rFonts w:ascii="Times New Roman" w:hAnsi="Times New Roman"/>
                <w:sz w:val="24"/>
                <w:szCs w:val="24"/>
              </w:rPr>
              <w:t xml:space="preserve"> EK reakcija uz šo konstatējumu</w:t>
            </w:r>
            <w:r w:rsidR="00F14D66" w:rsidRPr="00900E91">
              <w:rPr>
                <w:rFonts w:ascii="Times New Roman" w:hAnsi="Times New Roman"/>
                <w:sz w:val="24"/>
                <w:szCs w:val="24"/>
              </w:rPr>
              <w:t>, p</w:t>
            </w:r>
            <w:r w:rsidR="00D9554B" w:rsidRPr="00900E91">
              <w:rPr>
                <w:rFonts w:ascii="Times New Roman" w:hAnsi="Times New Roman"/>
                <w:sz w:val="24"/>
                <w:szCs w:val="24"/>
              </w:rPr>
              <w:t>ēc</w:t>
            </w:r>
            <w:r w:rsidR="00F14D66" w:rsidRPr="00900E91">
              <w:rPr>
                <w:rFonts w:ascii="Times New Roman" w:hAnsi="Times New Roman"/>
                <w:sz w:val="24"/>
                <w:szCs w:val="24"/>
              </w:rPr>
              <w:t xml:space="preserve"> kuras saņemšanas</w:t>
            </w:r>
            <w:r w:rsidR="00D9554B" w:rsidRPr="00900E91">
              <w:rPr>
                <w:rFonts w:ascii="Times New Roman" w:hAnsi="Times New Roman"/>
                <w:sz w:val="24"/>
                <w:szCs w:val="24"/>
              </w:rPr>
              <w:t xml:space="preserve"> Latvijas iestādēm vēl būs iespēja papildus argumentēt un cīnīties par finanšu korekcijas nepiemērošanu</w:t>
            </w:r>
            <w:r w:rsidR="00F14D66" w:rsidRPr="00900E91">
              <w:rPr>
                <w:rFonts w:ascii="Times New Roman" w:hAnsi="Times New Roman"/>
                <w:sz w:val="24"/>
                <w:szCs w:val="24"/>
              </w:rPr>
              <w:t xml:space="preserve"> vai samazināšanu</w:t>
            </w:r>
            <w:r w:rsidR="00D9554B" w:rsidRPr="00900E91">
              <w:rPr>
                <w:rFonts w:ascii="Times New Roman" w:hAnsi="Times New Roman"/>
                <w:sz w:val="24"/>
                <w:szCs w:val="24"/>
              </w:rPr>
              <w:t>.</w:t>
            </w:r>
          </w:p>
          <w:p w14:paraId="3E9E0818" w14:textId="5628F065" w:rsidR="00D1453B" w:rsidRPr="00900E91" w:rsidRDefault="00F14D66" w:rsidP="00484AF8">
            <w:pPr>
              <w:spacing w:after="0" w:line="240" w:lineRule="auto"/>
              <w:jc w:val="both"/>
              <w:rPr>
                <w:rFonts w:ascii="Times New Roman" w:hAnsi="Times New Roman"/>
                <w:sz w:val="24"/>
                <w:szCs w:val="24"/>
              </w:rPr>
            </w:pPr>
            <w:r w:rsidRPr="00900E91">
              <w:rPr>
                <w:rFonts w:ascii="Times New Roman" w:hAnsi="Times New Roman"/>
                <w:sz w:val="24"/>
                <w:szCs w:val="24"/>
              </w:rPr>
              <w:t>Tomēr, ievērojot ERP konstatēto un šādu auditoru pieeju, p</w:t>
            </w:r>
            <w:r w:rsidR="0045734E" w:rsidRPr="00900E91">
              <w:rPr>
                <w:rFonts w:ascii="Times New Roman" w:hAnsi="Times New Roman"/>
                <w:sz w:val="24"/>
                <w:szCs w:val="24"/>
              </w:rPr>
              <w:t xml:space="preserve">astāv risks, ka </w:t>
            </w:r>
            <w:r w:rsidRPr="00900E91">
              <w:rPr>
                <w:rFonts w:ascii="Times New Roman" w:hAnsi="Times New Roman"/>
                <w:sz w:val="24"/>
                <w:szCs w:val="24"/>
              </w:rPr>
              <w:t>EK</w:t>
            </w:r>
            <w:r w:rsidR="00DB6A9A" w:rsidRPr="00900E91">
              <w:rPr>
                <w:rFonts w:ascii="Times New Roman" w:hAnsi="Times New Roman"/>
                <w:sz w:val="24"/>
                <w:szCs w:val="24"/>
              </w:rPr>
              <w:t xml:space="preserve"> var konstatēt sistēmisku problēmu, ja tiks konstatēti vēl citi gadījumi, kad ES finansētie un nacionāli finansētie publiskie iepirkumi tiek plānoti nošķirti</w:t>
            </w:r>
            <w:r w:rsidRPr="00900E91">
              <w:rPr>
                <w:rFonts w:ascii="Times New Roman" w:hAnsi="Times New Roman"/>
                <w:sz w:val="24"/>
                <w:szCs w:val="24"/>
              </w:rPr>
              <w:t xml:space="preserve"> jeb dalīti</w:t>
            </w:r>
            <w:r w:rsidR="00DB6A9A" w:rsidRPr="00900E91">
              <w:rPr>
                <w:rFonts w:ascii="Times New Roman" w:hAnsi="Times New Roman"/>
                <w:sz w:val="24"/>
                <w:szCs w:val="24"/>
              </w:rPr>
              <w:t>.</w:t>
            </w:r>
          </w:p>
          <w:p w14:paraId="05AEEE8E" w14:textId="66CBA866" w:rsidR="00D9554B" w:rsidRPr="00900E91" w:rsidRDefault="00D9554B" w:rsidP="00484AF8">
            <w:pPr>
              <w:spacing w:after="160" w:line="240" w:lineRule="auto"/>
              <w:contextualSpacing/>
              <w:jc w:val="both"/>
              <w:rPr>
                <w:rFonts w:ascii="Times New Roman" w:hAnsi="Times New Roman"/>
                <w:sz w:val="24"/>
                <w:szCs w:val="24"/>
              </w:rPr>
            </w:pPr>
            <w:r w:rsidRPr="00900E91">
              <w:rPr>
                <w:rFonts w:ascii="Times New Roman" w:hAnsi="Times New Roman"/>
                <w:sz w:val="24"/>
                <w:szCs w:val="24"/>
              </w:rPr>
              <w:t>Aicina iestādēm</w:t>
            </w:r>
            <w:r w:rsidR="0016418A" w:rsidRPr="00900E91">
              <w:rPr>
                <w:rFonts w:ascii="Times New Roman" w:hAnsi="Times New Roman"/>
                <w:sz w:val="24"/>
                <w:szCs w:val="24"/>
              </w:rPr>
              <w:t xml:space="preserve">, </w:t>
            </w:r>
            <w:r w:rsidR="00900E91" w:rsidRPr="00900E91">
              <w:rPr>
                <w:rFonts w:ascii="Times New Roman" w:hAnsi="Times New Roman"/>
                <w:sz w:val="24"/>
                <w:szCs w:val="24"/>
              </w:rPr>
              <w:t>FS</w:t>
            </w:r>
            <w:r w:rsidR="00F14D66" w:rsidRPr="00900E91">
              <w:rPr>
                <w:rFonts w:ascii="Times New Roman" w:hAnsi="Times New Roman"/>
                <w:sz w:val="24"/>
                <w:szCs w:val="24"/>
              </w:rPr>
              <w:t xml:space="preserve"> kā pasūtītājiem</w:t>
            </w:r>
            <w:r w:rsidRPr="00900E91">
              <w:rPr>
                <w:rFonts w:ascii="Times New Roman" w:hAnsi="Times New Roman"/>
                <w:sz w:val="24"/>
                <w:szCs w:val="24"/>
              </w:rPr>
              <w:t xml:space="preserve"> rūpīgi skat</w:t>
            </w:r>
            <w:r w:rsidR="0016418A" w:rsidRPr="00900E91">
              <w:rPr>
                <w:rFonts w:ascii="Times New Roman" w:hAnsi="Times New Roman"/>
                <w:sz w:val="24"/>
                <w:szCs w:val="24"/>
              </w:rPr>
              <w:t>īties uz iepirkumu</w:t>
            </w:r>
            <w:r w:rsidR="00EC61F7" w:rsidRPr="00900E91">
              <w:rPr>
                <w:rFonts w:ascii="Times New Roman" w:hAnsi="Times New Roman"/>
                <w:sz w:val="24"/>
                <w:szCs w:val="24"/>
              </w:rPr>
              <w:t xml:space="preserve"> plāniem (nevis tikai konkrēta projekta iepirkuma plānu</w:t>
            </w:r>
            <w:r w:rsidR="00F14D66" w:rsidRPr="00900E91">
              <w:rPr>
                <w:rFonts w:ascii="Times New Roman" w:hAnsi="Times New Roman"/>
                <w:sz w:val="24"/>
                <w:szCs w:val="24"/>
              </w:rPr>
              <w:t>, bet gan kopējo organizācijas iepirkumu plānu</w:t>
            </w:r>
            <w:r w:rsidR="00EC61F7" w:rsidRPr="00900E91">
              <w:rPr>
                <w:rFonts w:ascii="Times New Roman" w:hAnsi="Times New Roman"/>
                <w:sz w:val="24"/>
                <w:szCs w:val="24"/>
              </w:rPr>
              <w:t xml:space="preserve">) un </w:t>
            </w:r>
            <w:r w:rsidRPr="00900E91">
              <w:rPr>
                <w:rFonts w:ascii="Times New Roman" w:hAnsi="Times New Roman"/>
                <w:sz w:val="24"/>
                <w:szCs w:val="24"/>
              </w:rPr>
              <w:t>maksimāli sludināt publiskos iepirkumus</w:t>
            </w:r>
            <w:r w:rsidR="00900E91" w:rsidRPr="00900E91">
              <w:rPr>
                <w:rFonts w:ascii="Times New Roman" w:hAnsi="Times New Roman"/>
                <w:sz w:val="24"/>
                <w:szCs w:val="24"/>
              </w:rPr>
              <w:t xml:space="preserve">, </w:t>
            </w:r>
            <w:r w:rsidR="0000137B" w:rsidRPr="00900E91">
              <w:rPr>
                <w:rFonts w:ascii="Times New Roman" w:hAnsi="Times New Roman"/>
                <w:sz w:val="24"/>
                <w:szCs w:val="24"/>
              </w:rPr>
              <w:t>t</w:t>
            </w:r>
            <w:r w:rsidR="00900E91" w:rsidRPr="00900E91">
              <w:rPr>
                <w:rFonts w:ascii="Times New Roman" w:hAnsi="Times New Roman"/>
                <w:sz w:val="24"/>
                <w:szCs w:val="24"/>
              </w:rPr>
              <w:t>.</w:t>
            </w:r>
            <w:r w:rsidR="0000137B" w:rsidRPr="00900E91">
              <w:rPr>
                <w:rFonts w:ascii="Times New Roman" w:hAnsi="Times New Roman"/>
                <w:sz w:val="24"/>
                <w:szCs w:val="24"/>
              </w:rPr>
              <w:t xml:space="preserve">sk. </w:t>
            </w:r>
            <w:r w:rsidR="00FA66C8" w:rsidRPr="00900E91">
              <w:rPr>
                <w:rFonts w:ascii="Times New Roman" w:hAnsi="Times New Roman"/>
                <w:sz w:val="24"/>
                <w:szCs w:val="24"/>
              </w:rPr>
              <w:t>a</w:t>
            </w:r>
            <w:r w:rsidR="0000137B" w:rsidRPr="00900E91">
              <w:rPr>
                <w:rFonts w:ascii="Times New Roman" w:hAnsi="Times New Roman"/>
                <w:sz w:val="24"/>
                <w:szCs w:val="24"/>
              </w:rPr>
              <w:t>rī zemsl</w:t>
            </w:r>
            <w:r w:rsidR="00FA66C8" w:rsidRPr="00900E91">
              <w:rPr>
                <w:rFonts w:ascii="Times New Roman" w:hAnsi="Times New Roman"/>
                <w:sz w:val="24"/>
                <w:szCs w:val="24"/>
              </w:rPr>
              <w:t>iekšņu</w:t>
            </w:r>
            <w:r w:rsidRPr="00900E91">
              <w:rPr>
                <w:rFonts w:ascii="Times New Roman" w:hAnsi="Times New Roman"/>
                <w:sz w:val="24"/>
                <w:szCs w:val="24"/>
              </w:rPr>
              <w:t xml:space="preserve"> Eiropas Oficiālajā vēstnesī, lai izvairītos no diskusijām par ārvalstu piegādātāju ierobežojumiem.</w:t>
            </w:r>
            <w:r w:rsidR="00966365" w:rsidRPr="00900E91">
              <w:rPr>
                <w:rFonts w:ascii="Times New Roman" w:hAnsi="Times New Roman"/>
                <w:sz w:val="24"/>
                <w:szCs w:val="24"/>
              </w:rPr>
              <w:t xml:space="preserve"> Plānojot iepirkumus, pasūtītājiem</w:t>
            </w:r>
            <w:r w:rsidR="00966365" w:rsidRPr="00900E91">
              <w:rPr>
                <w:rFonts w:ascii="Times New Roman" w:eastAsia="Times New Roman" w:hAnsi="Times New Roman"/>
                <w:color w:val="000000" w:themeColor="text1"/>
                <w:sz w:val="24"/>
                <w:szCs w:val="24"/>
              </w:rPr>
              <w:t xml:space="preserve"> pievēr</w:t>
            </w:r>
            <w:r w:rsidR="00450928" w:rsidRPr="00900E91">
              <w:rPr>
                <w:rFonts w:ascii="Times New Roman" w:eastAsia="Times New Roman" w:hAnsi="Times New Roman"/>
                <w:color w:val="000000" w:themeColor="text1"/>
                <w:sz w:val="24"/>
                <w:szCs w:val="24"/>
              </w:rPr>
              <w:t>s</w:t>
            </w:r>
            <w:r w:rsidR="00966365" w:rsidRPr="00900E91">
              <w:rPr>
                <w:rFonts w:ascii="Times New Roman" w:eastAsia="Times New Roman" w:hAnsi="Times New Roman"/>
                <w:color w:val="000000" w:themeColor="text1"/>
                <w:sz w:val="24"/>
                <w:szCs w:val="24"/>
              </w:rPr>
              <w:t>t uzmanību iepirkumu sadalīšanas risk</w:t>
            </w:r>
            <w:r w:rsidR="00450928" w:rsidRPr="00900E91">
              <w:rPr>
                <w:rFonts w:ascii="Times New Roman" w:eastAsia="Times New Roman" w:hAnsi="Times New Roman"/>
                <w:color w:val="000000" w:themeColor="text1"/>
                <w:sz w:val="24"/>
                <w:szCs w:val="24"/>
              </w:rPr>
              <w:t>am</w:t>
            </w:r>
            <w:r w:rsidR="00966365" w:rsidRPr="00900E91">
              <w:rPr>
                <w:rFonts w:ascii="Times New Roman" w:eastAsia="Times New Roman" w:hAnsi="Times New Roman"/>
                <w:color w:val="000000" w:themeColor="text1"/>
                <w:sz w:val="24"/>
                <w:szCs w:val="24"/>
              </w:rPr>
              <w:t xml:space="preserve"> pasūtītāja iepirkumos kopumā – neatkarīgi no finansējuma avota</w:t>
            </w:r>
            <w:r w:rsidR="0000137B" w:rsidRPr="00900E91">
              <w:rPr>
                <w:rFonts w:ascii="Times New Roman" w:eastAsia="Times New Roman" w:hAnsi="Times New Roman"/>
                <w:color w:val="000000" w:themeColor="text1"/>
                <w:sz w:val="24"/>
                <w:szCs w:val="24"/>
              </w:rPr>
              <w:t>, kā arī, pievēr</w:t>
            </w:r>
            <w:r w:rsidR="00450928" w:rsidRPr="00900E91">
              <w:rPr>
                <w:rFonts w:ascii="Times New Roman" w:eastAsia="Times New Roman" w:hAnsi="Times New Roman"/>
                <w:color w:val="000000" w:themeColor="text1"/>
                <w:sz w:val="24"/>
                <w:szCs w:val="24"/>
              </w:rPr>
              <w:t>s</w:t>
            </w:r>
            <w:r w:rsidR="0000137B" w:rsidRPr="00900E91">
              <w:rPr>
                <w:rFonts w:ascii="Times New Roman" w:eastAsia="Times New Roman" w:hAnsi="Times New Roman"/>
                <w:color w:val="000000" w:themeColor="text1"/>
                <w:sz w:val="24"/>
                <w:szCs w:val="24"/>
              </w:rPr>
              <w:t xml:space="preserve">t uzmanību tam, lai nenotiktu </w:t>
            </w:r>
            <w:r w:rsidR="0000137B" w:rsidRPr="00900E91">
              <w:rPr>
                <w:rFonts w:ascii="Times New Roman" w:hAnsi="Times New Roman"/>
                <w:sz w:val="24"/>
                <w:szCs w:val="24"/>
              </w:rPr>
              <w:lastRenderedPageBreak/>
              <w:t>iepirkumu vienlaicīg</w:t>
            </w:r>
            <w:r w:rsidR="00450928" w:rsidRPr="00900E91">
              <w:rPr>
                <w:rFonts w:ascii="Times New Roman" w:hAnsi="Times New Roman"/>
                <w:sz w:val="24"/>
                <w:szCs w:val="24"/>
              </w:rPr>
              <w:t>a</w:t>
            </w:r>
            <w:r w:rsidR="0000137B" w:rsidRPr="00900E91">
              <w:rPr>
                <w:rFonts w:ascii="Times New Roman" w:hAnsi="Times New Roman"/>
                <w:sz w:val="24"/>
                <w:szCs w:val="24"/>
              </w:rPr>
              <w:t xml:space="preserve"> izsludināšan</w:t>
            </w:r>
            <w:r w:rsidR="00450928" w:rsidRPr="00900E91">
              <w:rPr>
                <w:rFonts w:ascii="Times New Roman" w:hAnsi="Times New Roman"/>
                <w:sz w:val="24"/>
                <w:szCs w:val="24"/>
              </w:rPr>
              <w:t>a</w:t>
            </w:r>
            <w:r w:rsidR="0000137B" w:rsidRPr="00900E91">
              <w:rPr>
                <w:rFonts w:ascii="Times New Roman" w:hAnsi="Times New Roman"/>
                <w:sz w:val="24"/>
                <w:szCs w:val="24"/>
              </w:rPr>
              <w:t xml:space="preserve"> vai izsludināšan</w:t>
            </w:r>
            <w:r w:rsidR="00450928" w:rsidRPr="00900E91">
              <w:rPr>
                <w:rFonts w:ascii="Times New Roman" w:hAnsi="Times New Roman"/>
                <w:sz w:val="24"/>
                <w:szCs w:val="24"/>
              </w:rPr>
              <w:t>a</w:t>
            </w:r>
            <w:r w:rsidR="0000137B" w:rsidRPr="00900E91">
              <w:rPr>
                <w:rFonts w:ascii="Times New Roman" w:hAnsi="Times New Roman"/>
                <w:sz w:val="24"/>
                <w:szCs w:val="24"/>
              </w:rPr>
              <w:t xml:space="preserve"> samērā īsā periodā. </w:t>
            </w:r>
            <w:r w:rsidR="00FA66C8" w:rsidRPr="00900E91">
              <w:rPr>
                <w:rFonts w:ascii="Times New Roman" w:hAnsi="Times New Roman"/>
                <w:sz w:val="24"/>
                <w:szCs w:val="24"/>
              </w:rPr>
              <w:t>Piemēram</w:t>
            </w:r>
            <w:r w:rsidR="0000137B" w:rsidRPr="00900E91">
              <w:rPr>
                <w:rFonts w:ascii="Times New Roman" w:hAnsi="Times New Roman"/>
                <w:sz w:val="24"/>
                <w:szCs w:val="24"/>
              </w:rPr>
              <w:t xml:space="preserve">, </w:t>
            </w:r>
            <w:r w:rsidR="00031F72" w:rsidRPr="00900E91">
              <w:rPr>
                <w:rFonts w:ascii="Times New Roman" w:hAnsi="Times New Roman"/>
                <w:sz w:val="24"/>
                <w:szCs w:val="24"/>
              </w:rPr>
              <w:t xml:space="preserve">zemsliekšņa </w:t>
            </w:r>
            <w:r w:rsidR="0000137B" w:rsidRPr="00900E91">
              <w:rPr>
                <w:rFonts w:ascii="Times New Roman" w:hAnsi="Times New Roman"/>
                <w:sz w:val="24"/>
                <w:szCs w:val="24"/>
              </w:rPr>
              <w:t xml:space="preserve">iepirkums, kas izsludināts 2017.gada decembrī </w:t>
            </w:r>
            <w:r w:rsidR="00FA66C8" w:rsidRPr="00900E91">
              <w:rPr>
                <w:rFonts w:ascii="Times New Roman" w:hAnsi="Times New Roman"/>
                <w:sz w:val="24"/>
                <w:szCs w:val="24"/>
              </w:rPr>
              <w:t xml:space="preserve">un </w:t>
            </w:r>
            <w:r w:rsidR="00031F72" w:rsidRPr="00900E91">
              <w:rPr>
                <w:rFonts w:ascii="Times New Roman" w:hAnsi="Times New Roman"/>
                <w:sz w:val="24"/>
                <w:szCs w:val="24"/>
              </w:rPr>
              <w:t xml:space="preserve">zemsliekšņa </w:t>
            </w:r>
            <w:r w:rsidR="00FA66C8" w:rsidRPr="00900E91">
              <w:rPr>
                <w:rFonts w:ascii="Times New Roman" w:hAnsi="Times New Roman"/>
                <w:sz w:val="24"/>
                <w:szCs w:val="24"/>
              </w:rPr>
              <w:t>iepirkums par līdzīga vai identiska līguma priekšmetu</w:t>
            </w:r>
            <w:r w:rsidR="00031F72" w:rsidRPr="00900E91">
              <w:rPr>
                <w:rFonts w:ascii="Times New Roman" w:hAnsi="Times New Roman"/>
                <w:sz w:val="24"/>
                <w:szCs w:val="24"/>
              </w:rPr>
              <w:t>, kas izs</w:t>
            </w:r>
            <w:r w:rsidR="00450928" w:rsidRPr="00900E91">
              <w:rPr>
                <w:rFonts w:ascii="Times New Roman" w:hAnsi="Times New Roman"/>
                <w:sz w:val="24"/>
                <w:szCs w:val="24"/>
              </w:rPr>
              <w:t>l</w:t>
            </w:r>
            <w:r w:rsidR="00031F72" w:rsidRPr="00900E91">
              <w:rPr>
                <w:rFonts w:ascii="Times New Roman" w:hAnsi="Times New Roman"/>
                <w:sz w:val="24"/>
                <w:szCs w:val="24"/>
              </w:rPr>
              <w:t>udināts</w:t>
            </w:r>
            <w:r w:rsidR="00FA66C8" w:rsidRPr="00900E91">
              <w:rPr>
                <w:rFonts w:ascii="Times New Roman" w:hAnsi="Times New Roman"/>
                <w:sz w:val="24"/>
                <w:szCs w:val="24"/>
              </w:rPr>
              <w:t xml:space="preserve"> 2018.gada janvār</w:t>
            </w:r>
            <w:r w:rsidR="00031F72" w:rsidRPr="00900E91">
              <w:rPr>
                <w:rFonts w:ascii="Times New Roman" w:hAnsi="Times New Roman"/>
                <w:sz w:val="24"/>
                <w:szCs w:val="24"/>
              </w:rPr>
              <w:t>ī, var liecināt par apzinātu iepirkuma sadalīšanu.</w:t>
            </w:r>
          </w:p>
          <w:p w14:paraId="0D6A06CB" w14:textId="77777777" w:rsidR="00D9554B" w:rsidRPr="00900E91" w:rsidRDefault="00D9554B" w:rsidP="00484AF8">
            <w:pPr>
              <w:spacing w:after="0" w:line="240" w:lineRule="auto"/>
              <w:jc w:val="both"/>
              <w:rPr>
                <w:rFonts w:ascii="Times New Roman" w:hAnsi="Times New Roman"/>
                <w:b/>
                <w:sz w:val="24"/>
                <w:szCs w:val="24"/>
              </w:rPr>
            </w:pPr>
          </w:p>
          <w:p w14:paraId="11E4306C" w14:textId="77777777" w:rsidR="00C948A8" w:rsidRPr="00900E91" w:rsidRDefault="005D0754" w:rsidP="00F64D72">
            <w:pPr>
              <w:spacing w:after="0" w:line="240" w:lineRule="auto"/>
              <w:jc w:val="both"/>
              <w:rPr>
                <w:rFonts w:ascii="Times New Roman" w:hAnsi="Times New Roman"/>
                <w:sz w:val="24"/>
                <w:szCs w:val="24"/>
              </w:rPr>
            </w:pPr>
            <w:r w:rsidRPr="00900E91">
              <w:rPr>
                <w:rFonts w:ascii="Times New Roman" w:hAnsi="Times New Roman"/>
                <w:b/>
                <w:sz w:val="24"/>
                <w:szCs w:val="24"/>
              </w:rPr>
              <w:t xml:space="preserve">Revīzijas iestāde </w:t>
            </w:r>
            <w:r w:rsidRPr="00900E91">
              <w:rPr>
                <w:rFonts w:ascii="Times New Roman" w:hAnsi="Times New Roman"/>
                <w:sz w:val="24"/>
                <w:szCs w:val="24"/>
              </w:rPr>
              <w:t>(turpmāk - RI)</w:t>
            </w:r>
            <w:r w:rsidRPr="00900E91">
              <w:rPr>
                <w:rFonts w:ascii="Times New Roman" w:hAnsi="Times New Roman"/>
                <w:b/>
                <w:sz w:val="24"/>
                <w:szCs w:val="24"/>
              </w:rPr>
              <w:t xml:space="preserve"> (A.Čekalovs) </w:t>
            </w:r>
            <w:r w:rsidRPr="00900E91">
              <w:rPr>
                <w:rFonts w:ascii="Times New Roman" w:hAnsi="Times New Roman"/>
                <w:sz w:val="24"/>
                <w:szCs w:val="24"/>
              </w:rPr>
              <w:t xml:space="preserve">papildina, ka RI </w:t>
            </w:r>
            <w:r w:rsidR="00F64D72" w:rsidRPr="00900E91">
              <w:rPr>
                <w:rFonts w:ascii="Times New Roman" w:hAnsi="Times New Roman"/>
                <w:sz w:val="24"/>
                <w:szCs w:val="24"/>
              </w:rPr>
              <w:t>savās pārbaudēs skata projekta iepirkuma plānu, pasūtītāja gada iepirkuma plānu, kā arī pārbauda pasūtītāja iepriekšējā gada iepirkumus un arī plānotos</w:t>
            </w:r>
            <w:r w:rsidR="00D16D14" w:rsidRPr="00900E91">
              <w:rPr>
                <w:rFonts w:ascii="Times New Roman" w:hAnsi="Times New Roman"/>
                <w:sz w:val="24"/>
                <w:szCs w:val="24"/>
              </w:rPr>
              <w:t>, kas mēdz būt laikietilpīgs process.</w:t>
            </w:r>
          </w:p>
          <w:p w14:paraId="3754908E" w14:textId="18FC3231" w:rsidR="005D0754" w:rsidRPr="00900E91" w:rsidRDefault="00C948A8" w:rsidP="00C948A8">
            <w:pPr>
              <w:spacing w:after="0" w:line="240" w:lineRule="auto"/>
              <w:jc w:val="both"/>
              <w:rPr>
                <w:rFonts w:ascii="Times New Roman" w:hAnsi="Times New Roman"/>
                <w:sz w:val="24"/>
                <w:szCs w:val="24"/>
              </w:rPr>
            </w:pPr>
            <w:r w:rsidRPr="00900E91">
              <w:rPr>
                <w:rFonts w:ascii="Times New Roman" w:hAnsi="Times New Roman"/>
                <w:sz w:val="24"/>
                <w:szCs w:val="24"/>
              </w:rPr>
              <w:t xml:space="preserve">Vērš uzmanību, ka ERP konstatējums nav skaidrs no tā viedokļa, ka metodoloģija, kas izmantota konstatējuma pamatā, ir samērā specifiska, jo tā nesaskanēja ar EK un </w:t>
            </w:r>
            <w:r w:rsidR="00900E91">
              <w:rPr>
                <w:rFonts w:ascii="Times New Roman" w:hAnsi="Times New Roman"/>
                <w:sz w:val="24"/>
                <w:szCs w:val="24"/>
              </w:rPr>
              <w:t xml:space="preserve"> </w:t>
            </w:r>
            <w:r w:rsidR="00900E91" w:rsidRPr="00900E91">
              <w:rPr>
                <w:rFonts w:ascii="Times New Roman" w:hAnsi="Times New Roman"/>
                <w:sz w:val="24"/>
                <w:szCs w:val="24"/>
              </w:rPr>
              <w:t>Ekonomiskās sadarbības un attīstības organizācijas</w:t>
            </w:r>
            <w:r w:rsidR="00900E91">
              <w:rPr>
                <w:rFonts w:ascii="Times New Roman" w:hAnsi="Times New Roman"/>
                <w:sz w:val="24"/>
                <w:szCs w:val="24"/>
              </w:rPr>
              <w:t xml:space="preserve"> (</w:t>
            </w:r>
            <w:r w:rsidRPr="00900E91">
              <w:rPr>
                <w:rFonts w:ascii="Times New Roman" w:hAnsi="Times New Roman"/>
                <w:sz w:val="24"/>
                <w:szCs w:val="24"/>
              </w:rPr>
              <w:t>OECD</w:t>
            </w:r>
            <w:r w:rsidR="00900E91">
              <w:rPr>
                <w:rFonts w:ascii="Times New Roman" w:hAnsi="Times New Roman"/>
                <w:sz w:val="24"/>
                <w:szCs w:val="24"/>
              </w:rPr>
              <w:t>)</w:t>
            </w:r>
            <w:r w:rsidRPr="00900E91">
              <w:rPr>
                <w:rFonts w:ascii="Times New Roman" w:hAnsi="Times New Roman"/>
                <w:sz w:val="24"/>
                <w:szCs w:val="24"/>
              </w:rPr>
              <w:t xml:space="preserve"> skaidrojošiem materiāliem</w:t>
            </w:r>
            <w:r w:rsidR="00CE38F4" w:rsidRPr="00900E91">
              <w:rPr>
                <w:rFonts w:ascii="Times New Roman" w:hAnsi="Times New Roman"/>
                <w:sz w:val="24"/>
                <w:szCs w:val="24"/>
              </w:rPr>
              <w:t>, kur runa ir par iepirkuma gada plānu.</w:t>
            </w:r>
          </w:p>
          <w:p w14:paraId="4B9C9471" w14:textId="77777777" w:rsidR="008C30BB" w:rsidRPr="00900E91" w:rsidRDefault="008C30BB" w:rsidP="00C948A8">
            <w:pPr>
              <w:spacing w:after="0" w:line="240" w:lineRule="auto"/>
              <w:jc w:val="both"/>
              <w:rPr>
                <w:rFonts w:ascii="Times New Roman" w:hAnsi="Times New Roman"/>
                <w:sz w:val="24"/>
                <w:szCs w:val="24"/>
              </w:rPr>
            </w:pPr>
          </w:p>
          <w:p w14:paraId="72337F9A" w14:textId="77777777" w:rsidR="008C30BB" w:rsidRPr="00900E91" w:rsidRDefault="008C30BB" w:rsidP="00C948A8">
            <w:pPr>
              <w:spacing w:after="0" w:line="240" w:lineRule="auto"/>
              <w:jc w:val="both"/>
              <w:rPr>
                <w:rFonts w:ascii="Times New Roman" w:hAnsi="Times New Roman"/>
                <w:sz w:val="24"/>
                <w:szCs w:val="24"/>
              </w:rPr>
            </w:pPr>
          </w:p>
          <w:p w14:paraId="695C11CA" w14:textId="77777777" w:rsidR="008C30BB" w:rsidRPr="00900E91" w:rsidRDefault="008C30BB" w:rsidP="008C30BB">
            <w:pPr>
              <w:spacing w:after="0" w:line="240" w:lineRule="auto"/>
              <w:jc w:val="both"/>
              <w:rPr>
                <w:rFonts w:ascii="Times New Roman" w:hAnsi="Times New Roman"/>
                <w:b/>
                <w:sz w:val="24"/>
                <w:szCs w:val="24"/>
                <w:u w:val="single"/>
              </w:rPr>
            </w:pPr>
            <w:r w:rsidRPr="00900E91">
              <w:rPr>
                <w:rFonts w:ascii="Times New Roman" w:hAnsi="Times New Roman"/>
                <w:b/>
                <w:sz w:val="24"/>
                <w:szCs w:val="24"/>
                <w:u w:val="single"/>
              </w:rPr>
              <w:t xml:space="preserve">Vienojas: </w:t>
            </w:r>
          </w:p>
          <w:p w14:paraId="7B18F2F1" w14:textId="0C235E22" w:rsidR="008C30BB" w:rsidRPr="00900E91" w:rsidRDefault="008C30BB" w:rsidP="008C30BB">
            <w:pPr>
              <w:spacing w:after="0" w:line="240" w:lineRule="auto"/>
              <w:jc w:val="both"/>
              <w:rPr>
                <w:rFonts w:ascii="Times New Roman" w:hAnsi="Times New Roman"/>
                <w:b/>
                <w:sz w:val="24"/>
                <w:szCs w:val="24"/>
              </w:rPr>
            </w:pPr>
            <w:r w:rsidRPr="00900E91">
              <w:rPr>
                <w:rFonts w:ascii="Times New Roman" w:hAnsi="Times New Roman"/>
                <w:sz w:val="24"/>
                <w:szCs w:val="24"/>
              </w:rPr>
              <w:t>Sanāksmes dalībniekiem pieņemt zināšanai sniegto informāciju.</w:t>
            </w:r>
          </w:p>
        </w:tc>
      </w:tr>
      <w:tr w:rsidR="00736450" w:rsidRPr="00BB4C5E" w14:paraId="421DB802" w14:textId="77777777" w:rsidTr="00D1453B">
        <w:trPr>
          <w:trHeight w:val="704"/>
        </w:trPr>
        <w:tc>
          <w:tcPr>
            <w:tcW w:w="0" w:type="auto"/>
            <w:tcBorders>
              <w:top w:val="single" w:sz="4" w:space="0" w:color="000000"/>
              <w:left w:val="single" w:sz="4" w:space="0" w:color="000000"/>
              <w:bottom w:val="single" w:sz="4" w:space="0" w:color="000000"/>
              <w:right w:val="single" w:sz="4" w:space="0" w:color="000000"/>
            </w:tcBorders>
            <w:shd w:val="clear" w:color="auto" w:fill="D6E3BC"/>
            <w:vAlign w:val="center"/>
          </w:tcPr>
          <w:p w14:paraId="657849E5" w14:textId="77777777" w:rsidR="00D1453B" w:rsidRPr="00BB4C5E" w:rsidRDefault="00D1453B" w:rsidP="00FA4B0A">
            <w:pPr>
              <w:numPr>
                <w:ilvl w:val="0"/>
                <w:numId w:val="1"/>
              </w:numPr>
              <w:spacing w:after="0" w:line="240" w:lineRule="auto"/>
              <w:ind w:left="37" w:firstLine="0"/>
              <w:contextualSpacing/>
              <w:jc w:val="center"/>
              <w:rPr>
                <w:rFonts w:ascii="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2B7B127" w14:textId="5741A9D7" w:rsidR="00D1453B" w:rsidRPr="00BB4C5E" w:rsidRDefault="00F41457" w:rsidP="00FA4B0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CFLA</w:t>
            </w:r>
          </w:p>
        </w:tc>
        <w:tc>
          <w:tcPr>
            <w:tcW w:w="3628" w:type="dxa"/>
            <w:tcBorders>
              <w:top w:val="single" w:sz="4" w:space="0" w:color="000000"/>
              <w:left w:val="single" w:sz="4" w:space="0" w:color="000000"/>
              <w:bottom w:val="single" w:sz="4" w:space="0" w:color="000000"/>
              <w:right w:val="single" w:sz="4" w:space="0" w:color="000000"/>
            </w:tcBorders>
            <w:shd w:val="clear" w:color="auto" w:fill="auto"/>
          </w:tcPr>
          <w:p w14:paraId="6C1412A3" w14:textId="4A5BD6AC" w:rsidR="00D1453B" w:rsidRPr="00BB4C5E" w:rsidRDefault="00D1453B" w:rsidP="004937A1">
            <w:pPr>
              <w:pStyle w:val="ListParagraph"/>
              <w:spacing w:after="120"/>
              <w:ind w:left="0"/>
              <w:jc w:val="both"/>
              <w:rPr>
                <w:rFonts w:ascii="Times New Roman" w:hAnsi="Times New Roman" w:cs="Times New Roman"/>
                <w:sz w:val="24"/>
                <w:szCs w:val="24"/>
              </w:rPr>
            </w:pPr>
            <w:r w:rsidRPr="00BB4C5E">
              <w:rPr>
                <w:rFonts w:ascii="Times New Roman" w:hAnsi="Times New Roman" w:cs="Times New Roman"/>
                <w:sz w:val="24"/>
                <w:szCs w:val="24"/>
              </w:rPr>
              <w:t xml:space="preserve">Par </w:t>
            </w:r>
            <w:r w:rsidR="004006B6">
              <w:rPr>
                <w:rFonts w:ascii="Times New Roman" w:hAnsi="Times New Roman" w:cs="Times New Roman"/>
                <w:sz w:val="24"/>
                <w:szCs w:val="24"/>
              </w:rPr>
              <w:t>RI</w:t>
            </w:r>
            <w:r w:rsidRPr="00BB4C5E">
              <w:rPr>
                <w:rFonts w:ascii="Times New Roman" w:hAnsi="Times New Roman" w:cs="Times New Roman"/>
                <w:sz w:val="24"/>
                <w:szCs w:val="24"/>
              </w:rPr>
              <w:t xml:space="preserve"> izteikto ieteikumu </w:t>
            </w:r>
            <w:r w:rsidR="004937A1">
              <w:rPr>
                <w:rFonts w:ascii="Times New Roman" w:hAnsi="Times New Roman" w:cs="Times New Roman"/>
                <w:sz w:val="24"/>
                <w:szCs w:val="24"/>
              </w:rPr>
              <w:t>AI</w:t>
            </w:r>
            <w:r w:rsidRPr="00BB4C5E">
              <w:rPr>
                <w:rFonts w:ascii="Times New Roman" w:hAnsi="Times New Roman" w:cs="Times New Roman"/>
                <w:sz w:val="24"/>
                <w:szCs w:val="24"/>
              </w:rPr>
              <w:t xml:space="preserve"> – “SAM/pasākumiem, kas satur papildinošās saimnieciskās darbības, turpmāk, pirms atlases izsludināšanas sagatavot metodiku par 20% nosacījuma kontroli.”</w:t>
            </w:r>
          </w:p>
        </w:tc>
        <w:tc>
          <w:tcPr>
            <w:tcW w:w="4185" w:type="dxa"/>
            <w:tcBorders>
              <w:top w:val="single" w:sz="4" w:space="0" w:color="000000"/>
              <w:left w:val="single" w:sz="4" w:space="0" w:color="000000"/>
              <w:bottom w:val="single" w:sz="4" w:space="0" w:color="000000"/>
              <w:right w:val="single" w:sz="4" w:space="0" w:color="000000"/>
            </w:tcBorders>
            <w:shd w:val="clear" w:color="auto" w:fill="auto"/>
          </w:tcPr>
          <w:p w14:paraId="591BDF84" w14:textId="19A2CBD3" w:rsidR="00D1453B" w:rsidRPr="00BB4C5E" w:rsidRDefault="00391DC5" w:rsidP="00FA4B0A">
            <w:pPr>
              <w:spacing w:after="0" w:line="240" w:lineRule="auto"/>
              <w:jc w:val="both"/>
              <w:rPr>
                <w:rFonts w:ascii="Times New Roman" w:hAnsi="Times New Roman"/>
                <w:sz w:val="24"/>
                <w:szCs w:val="24"/>
              </w:rPr>
            </w:pPr>
            <w:r w:rsidRPr="00A5463B">
              <w:rPr>
                <w:rFonts w:ascii="Times New Roman" w:hAnsi="Times New Roman"/>
                <w:b/>
                <w:sz w:val="24"/>
                <w:szCs w:val="24"/>
              </w:rPr>
              <w:t xml:space="preserve">VI (S.Ozola) </w:t>
            </w:r>
            <w:r w:rsidRPr="00A5463B">
              <w:rPr>
                <w:rFonts w:ascii="Times New Roman" w:hAnsi="Times New Roman"/>
                <w:sz w:val="24"/>
                <w:szCs w:val="24"/>
              </w:rPr>
              <w:t>informē, ka</w:t>
            </w:r>
            <w:r w:rsidR="009E23FA">
              <w:rPr>
                <w:rFonts w:ascii="Times New Roman" w:hAnsi="Times New Roman"/>
                <w:color w:val="000000"/>
                <w:sz w:val="24"/>
                <w:szCs w:val="24"/>
              </w:rPr>
              <w:t xml:space="preserve">, </w:t>
            </w:r>
            <w:r w:rsidR="009E23FA">
              <w:rPr>
                <w:rFonts w:ascii="Times New Roman" w:hAnsi="Times New Roman"/>
                <w:sz w:val="24"/>
                <w:szCs w:val="24"/>
              </w:rPr>
              <w:t>p</w:t>
            </w:r>
            <w:r w:rsidR="00D1453B" w:rsidRPr="00BB4C5E">
              <w:rPr>
                <w:rFonts w:ascii="Times New Roman" w:hAnsi="Times New Roman"/>
                <w:sz w:val="24"/>
                <w:szCs w:val="24"/>
              </w:rPr>
              <w:t xml:space="preserve">amatojoties uz </w:t>
            </w:r>
            <w:r w:rsidR="006752B3">
              <w:rPr>
                <w:rFonts w:ascii="Times New Roman" w:hAnsi="Times New Roman"/>
                <w:sz w:val="24"/>
                <w:szCs w:val="24"/>
              </w:rPr>
              <w:t>RI</w:t>
            </w:r>
            <w:r w:rsidR="00D1453B" w:rsidRPr="00BB4C5E">
              <w:rPr>
                <w:rFonts w:ascii="Times New Roman" w:hAnsi="Times New Roman"/>
                <w:sz w:val="24"/>
                <w:szCs w:val="24"/>
              </w:rPr>
              <w:t xml:space="preserve"> veiktā audita par ES fondu 2014.-2020.gada plānošanas perioda vadības un kontroles sistēmas darbības efektivitāti (valsts atbalsta jomā) secinājumiem, š.g</w:t>
            </w:r>
            <w:r w:rsidR="004006B6">
              <w:rPr>
                <w:rFonts w:ascii="Times New Roman" w:hAnsi="Times New Roman"/>
                <w:sz w:val="24"/>
                <w:szCs w:val="24"/>
              </w:rPr>
              <w:t>.</w:t>
            </w:r>
            <w:r w:rsidR="00D1453B" w:rsidRPr="00BB4C5E">
              <w:rPr>
                <w:rFonts w:ascii="Times New Roman" w:hAnsi="Times New Roman"/>
                <w:sz w:val="24"/>
                <w:szCs w:val="24"/>
              </w:rPr>
              <w:t xml:space="preserve"> 11.06.2020. ar FM vēstuli Nr.</w:t>
            </w:r>
            <w:bookmarkStart w:id="1" w:name="lietas_nr"/>
            <w:r w:rsidR="00D1453B" w:rsidRPr="00BB4C5E">
              <w:rPr>
                <w:rFonts w:ascii="Times New Roman" w:hAnsi="Times New Roman"/>
                <w:sz w:val="24"/>
                <w:szCs w:val="24"/>
              </w:rPr>
              <w:t xml:space="preserve"> </w:t>
            </w:r>
            <w:bookmarkEnd w:id="1"/>
            <w:r w:rsidR="00D1453B" w:rsidRPr="00BB4C5E">
              <w:rPr>
                <w:rFonts w:ascii="Times New Roman" w:hAnsi="Times New Roman"/>
                <w:sz w:val="24"/>
                <w:szCs w:val="24"/>
              </w:rPr>
              <w:t xml:space="preserve">5.1.12/11-2/3180 tika nosūtīts visām </w:t>
            </w:r>
            <w:r w:rsidR="009A302E">
              <w:rPr>
                <w:rFonts w:ascii="Times New Roman" w:hAnsi="Times New Roman"/>
                <w:sz w:val="24"/>
                <w:szCs w:val="24"/>
              </w:rPr>
              <w:t>AI</w:t>
            </w:r>
            <w:r w:rsidR="00D1453B" w:rsidRPr="00BB4C5E">
              <w:rPr>
                <w:rFonts w:ascii="Times New Roman" w:hAnsi="Times New Roman"/>
                <w:sz w:val="24"/>
                <w:szCs w:val="24"/>
              </w:rPr>
              <w:t xml:space="preserve"> lūgums pirms projektu iesniegumu atlases izsludināšanas vai projektu īstenošanas uzraudzības laikā (gadījumā, ja projektu iesniegumu atlase SAM/pasākumā ir noslēgusies) izstrādāt metodiku par 20% nosacījuma kontroli tajos SAM/pasākumos, kas nekvalificējas kā komercdarbības atbalsts un paredz iespēju projekta īstenošanas rezultātā attīstītajā infrastruktūrā veikt papildinošu </w:t>
            </w:r>
            <w:r w:rsidR="00D1453B" w:rsidRPr="00BB4C5E">
              <w:rPr>
                <w:rFonts w:ascii="Times New Roman" w:hAnsi="Times New Roman"/>
                <w:sz w:val="24"/>
                <w:szCs w:val="24"/>
              </w:rPr>
              <w:lastRenderedPageBreak/>
              <w:t xml:space="preserve">saimniecisku darbību. Vienlaikus ierosinājām pārskatīt esošos SAM/pasākumus, kur finansējums piešķirts, nepārsniedzot starpību starp attiecināmajām izmaksām un pamatdarbības peļņu no ieguldījuma, pirms projektu iesniegumu atlases izsludināšanas vai projektu īstenošanas uzraudzības laikā (gadījumā, ja projektu iesniegumu atlase SAM/pasākumā jau ir noslēgusies), sagatavojot metodiku (piemēram, izmaksu un ieguvumu analīzes modeli) </w:t>
            </w:r>
            <w:r w:rsidR="00D1453B">
              <w:rPr>
                <w:rFonts w:ascii="Times New Roman" w:hAnsi="Times New Roman"/>
                <w:sz w:val="24"/>
                <w:szCs w:val="24"/>
              </w:rPr>
              <w:t>par minētā nosacījuma kontroli.</w:t>
            </w:r>
          </w:p>
          <w:p w14:paraId="23645BE2" w14:textId="0CBD392C" w:rsidR="00D1453B" w:rsidRDefault="009E23FA" w:rsidP="00FA4B0A">
            <w:pPr>
              <w:spacing w:after="0" w:line="240" w:lineRule="auto"/>
              <w:jc w:val="both"/>
              <w:rPr>
                <w:rFonts w:ascii="Times New Roman" w:hAnsi="Times New Roman"/>
                <w:sz w:val="24"/>
                <w:szCs w:val="24"/>
              </w:rPr>
            </w:pPr>
            <w:r>
              <w:rPr>
                <w:rFonts w:ascii="Times New Roman" w:hAnsi="Times New Roman"/>
                <w:sz w:val="24"/>
                <w:szCs w:val="24"/>
              </w:rPr>
              <w:t>Aicina AI ļoti nopietni attiekties pret šo RI ieteikumu un savlaicīgi izstrādāt metodikas, kur tas nepieciešams.</w:t>
            </w:r>
            <w:r w:rsidR="00F11A30">
              <w:rPr>
                <w:rFonts w:ascii="Times New Roman" w:hAnsi="Times New Roman"/>
                <w:sz w:val="24"/>
                <w:szCs w:val="24"/>
              </w:rPr>
              <w:t xml:space="preserve"> </w:t>
            </w:r>
            <w:r w:rsidR="004006B6">
              <w:rPr>
                <w:rFonts w:ascii="Times New Roman" w:hAnsi="Times New Roman"/>
                <w:sz w:val="24"/>
                <w:szCs w:val="24"/>
              </w:rPr>
              <w:t>VI ES</w:t>
            </w:r>
            <w:r w:rsidR="00D1453B">
              <w:rPr>
                <w:rFonts w:ascii="Times New Roman" w:hAnsi="Times New Roman"/>
                <w:sz w:val="24"/>
                <w:szCs w:val="24"/>
              </w:rPr>
              <w:t xml:space="preserve"> fondu kontroles nodaļa</w:t>
            </w:r>
            <w:r w:rsidR="00D1453B" w:rsidRPr="00BB4C5E">
              <w:rPr>
                <w:rFonts w:ascii="Times New Roman" w:hAnsi="Times New Roman"/>
                <w:sz w:val="24"/>
                <w:szCs w:val="24"/>
              </w:rPr>
              <w:t xml:space="preserve"> veiks pārbaudi, kā CFLA ir ieviesusi RI izteikto ieteikumu pēc tam, kad AI būs ieviesušas tām izteikto ieteikumu.</w:t>
            </w:r>
          </w:p>
          <w:p w14:paraId="670CDD04" w14:textId="7AED926F" w:rsidR="00391DC5" w:rsidRDefault="00391DC5" w:rsidP="00FA4B0A">
            <w:pPr>
              <w:spacing w:after="0" w:line="240" w:lineRule="auto"/>
              <w:jc w:val="both"/>
              <w:rPr>
                <w:rFonts w:ascii="Times New Roman" w:hAnsi="Times New Roman"/>
                <w:sz w:val="24"/>
                <w:szCs w:val="24"/>
              </w:rPr>
            </w:pPr>
          </w:p>
          <w:p w14:paraId="0717A20A" w14:textId="2B90E2FD" w:rsidR="009E5470" w:rsidRPr="009E5470" w:rsidRDefault="009E5470" w:rsidP="00FA4B0A">
            <w:pPr>
              <w:spacing w:after="0" w:line="240" w:lineRule="auto"/>
              <w:jc w:val="both"/>
              <w:rPr>
                <w:rFonts w:ascii="Times New Roman" w:hAnsi="Times New Roman"/>
                <w:b/>
                <w:sz w:val="24"/>
                <w:szCs w:val="24"/>
              </w:rPr>
            </w:pPr>
            <w:r w:rsidRPr="009E5470">
              <w:rPr>
                <w:rFonts w:ascii="Times New Roman" w:hAnsi="Times New Roman"/>
                <w:b/>
                <w:sz w:val="24"/>
                <w:szCs w:val="24"/>
              </w:rPr>
              <w:t>RI (A.Čekalovs)</w:t>
            </w:r>
            <w:r>
              <w:rPr>
                <w:rFonts w:ascii="Times New Roman" w:hAnsi="Times New Roman"/>
                <w:b/>
                <w:sz w:val="24"/>
                <w:szCs w:val="24"/>
              </w:rPr>
              <w:t xml:space="preserve"> </w:t>
            </w:r>
            <w:r w:rsidR="00BC0176" w:rsidRPr="009E5470">
              <w:rPr>
                <w:rFonts w:ascii="Times New Roman" w:hAnsi="Times New Roman"/>
                <w:sz w:val="24"/>
                <w:szCs w:val="24"/>
              </w:rPr>
              <w:t>uzsver, ka arī RI šī ieteikuma ieviešana ir svarīga un aicina AI pievērs</w:t>
            </w:r>
            <w:r w:rsidR="00450928">
              <w:rPr>
                <w:rFonts w:ascii="Times New Roman" w:hAnsi="Times New Roman"/>
                <w:sz w:val="24"/>
                <w:szCs w:val="24"/>
              </w:rPr>
              <w:t>t</w:t>
            </w:r>
            <w:r w:rsidR="00BC0176" w:rsidRPr="009E5470">
              <w:rPr>
                <w:rFonts w:ascii="Times New Roman" w:hAnsi="Times New Roman"/>
                <w:sz w:val="24"/>
                <w:szCs w:val="24"/>
              </w:rPr>
              <w:t xml:space="preserve"> uzmanību </w:t>
            </w:r>
            <w:r w:rsidR="00BC0176">
              <w:rPr>
                <w:rFonts w:ascii="Times New Roman" w:hAnsi="Times New Roman"/>
                <w:sz w:val="24"/>
                <w:szCs w:val="24"/>
              </w:rPr>
              <w:t>šim aspektam. Metodikas izstrāde attiecas ne tikai uz projektu vērtēšanas posmu, bet tas visvairāk skar projektu dzīves ciklu kopumā. RI ieskatā, šobrīd no AI puses šī ieteikuma ieviešana norit samērā gausi.</w:t>
            </w:r>
            <w:r w:rsidR="00BC0176" w:rsidRPr="00BB4C5E">
              <w:rPr>
                <w:rFonts w:ascii="Times New Roman" w:hAnsi="Times New Roman"/>
                <w:sz w:val="24"/>
                <w:szCs w:val="24"/>
              </w:rPr>
              <w:t xml:space="preserve"> </w:t>
            </w:r>
            <w:r w:rsidR="00BC0176">
              <w:rPr>
                <w:rFonts w:ascii="Times New Roman" w:hAnsi="Times New Roman"/>
                <w:sz w:val="24"/>
                <w:szCs w:val="24"/>
              </w:rPr>
              <w:t>Papildinošas saimnieciskas darbības ir viena no riskantākajām jomām, tāpēc ir būtiski, lai AI izstrādā</w:t>
            </w:r>
            <w:r w:rsidR="00450928">
              <w:rPr>
                <w:rFonts w:ascii="Times New Roman" w:hAnsi="Times New Roman"/>
                <w:sz w:val="24"/>
                <w:szCs w:val="24"/>
              </w:rPr>
              <w:t>tu</w:t>
            </w:r>
            <w:r w:rsidR="00BC0176">
              <w:rPr>
                <w:rFonts w:ascii="Times New Roman" w:hAnsi="Times New Roman"/>
                <w:sz w:val="24"/>
                <w:szCs w:val="24"/>
              </w:rPr>
              <w:t xml:space="preserve"> metodoloģiju un ieviestu vienotu pieeju.</w:t>
            </w:r>
          </w:p>
          <w:p w14:paraId="70BCFCB0" w14:textId="77777777" w:rsidR="00DD2F8D" w:rsidRDefault="00DD2F8D" w:rsidP="00F11A30">
            <w:pPr>
              <w:spacing w:after="0" w:line="240" w:lineRule="auto"/>
              <w:jc w:val="both"/>
              <w:rPr>
                <w:rFonts w:ascii="Times New Roman" w:hAnsi="Times New Roman"/>
                <w:sz w:val="24"/>
                <w:szCs w:val="24"/>
              </w:rPr>
            </w:pPr>
          </w:p>
          <w:p w14:paraId="7102927B" w14:textId="77777777" w:rsidR="00DD2F8D" w:rsidRDefault="00DD2F8D" w:rsidP="00F11A30">
            <w:pPr>
              <w:spacing w:after="0" w:line="240" w:lineRule="auto"/>
              <w:jc w:val="both"/>
              <w:rPr>
                <w:rFonts w:ascii="Times New Roman" w:hAnsi="Times New Roman"/>
                <w:sz w:val="24"/>
                <w:szCs w:val="24"/>
              </w:rPr>
            </w:pPr>
          </w:p>
          <w:p w14:paraId="6942C170" w14:textId="1612F9B7" w:rsidR="00F11A30" w:rsidRPr="00A5463B" w:rsidRDefault="00F11A30" w:rsidP="00F11A30">
            <w:pPr>
              <w:spacing w:after="0" w:line="240" w:lineRule="auto"/>
              <w:jc w:val="both"/>
              <w:rPr>
                <w:rFonts w:ascii="Times New Roman" w:hAnsi="Times New Roman"/>
                <w:b/>
                <w:sz w:val="24"/>
                <w:szCs w:val="24"/>
                <w:u w:val="single"/>
              </w:rPr>
            </w:pPr>
            <w:r w:rsidRPr="00A5463B">
              <w:rPr>
                <w:rFonts w:ascii="Times New Roman" w:hAnsi="Times New Roman"/>
                <w:b/>
                <w:sz w:val="24"/>
                <w:szCs w:val="24"/>
                <w:u w:val="single"/>
              </w:rPr>
              <w:t xml:space="preserve">Vienojas: </w:t>
            </w:r>
          </w:p>
          <w:p w14:paraId="388ADBC4" w14:textId="549B5F40" w:rsidR="00391DC5" w:rsidRPr="00BB4C5E" w:rsidRDefault="00F11A30" w:rsidP="00FA4B0A">
            <w:pPr>
              <w:spacing w:after="0" w:line="240" w:lineRule="auto"/>
              <w:jc w:val="both"/>
              <w:rPr>
                <w:rFonts w:ascii="Times New Roman" w:hAnsi="Times New Roman"/>
                <w:sz w:val="24"/>
                <w:szCs w:val="24"/>
              </w:rPr>
            </w:pPr>
            <w:r w:rsidRPr="00A5463B">
              <w:rPr>
                <w:rFonts w:ascii="Times New Roman" w:hAnsi="Times New Roman"/>
                <w:sz w:val="24"/>
                <w:szCs w:val="24"/>
              </w:rPr>
              <w:t>Sanāksmes dalībniekiem pieņemt zināšanai sniegto informāciju.</w:t>
            </w:r>
          </w:p>
        </w:tc>
      </w:tr>
      <w:tr w:rsidR="00736450" w:rsidRPr="00BB4C5E" w14:paraId="1E586C8A" w14:textId="77777777" w:rsidTr="00D1453B">
        <w:trPr>
          <w:trHeight w:val="704"/>
        </w:trPr>
        <w:tc>
          <w:tcPr>
            <w:tcW w:w="0" w:type="auto"/>
            <w:tcBorders>
              <w:top w:val="single" w:sz="4" w:space="0" w:color="000000"/>
              <w:left w:val="single" w:sz="4" w:space="0" w:color="000000"/>
              <w:bottom w:val="single" w:sz="4" w:space="0" w:color="000000"/>
              <w:right w:val="single" w:sz="4" w:space="0" w:color="000000"/>
            </w:tcBorders>
            <w:shd w:val="clear" w:color="auto" w:fill="D6E3BC"/>
            <w:vAlign w:val="center"/>
          </w:tcPr>
          <w:p w14:paraId="0928FB59" w14:textId="77777777" w:rsidR="00D1453B" w:rsidRPr="00BB4C5E" w:rsidRDefault="00D1453B" w:rsidP="00FA4B0A">
            <w:pPr>
              <w:numPr>
                <w:ilvl w:val="0"/>
                <w:numId w:val="1"/>
              </w:numPr>
              <w:spacing w:after="0" w:line="240" w:lineRule="auto"/>
              <w:ind w:left="37" w:firstLine="0"/>
              <w:contextualSpacing/>
              <w:jc w:val="center"/>
              <w:rPr>
                <w:rFonts w:ascii="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043F37EA" w14:textId="62E4218A" w:rsidR="00D1453B" w:rsidRPr="00BB4C5E" w:rsidRDefault="00F41457" w:rsidP="00FA4B0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LM</w:t>
            </w:r>
          </w:p>
        </w:tc>
        <w:tc>
          <w:tcPr>
            <w:tcW w:w="3628" w:type="dxa"/>
            <w:tcBorders>
              <w:top w:val="single" w:sz="4" w:space="0" w:color="000000"/>
              <w:left w:val="single" w:sz="4" w:space="0" w:color="000000"/>
              <w:bottom w:val="single" w:sz="4" w:space="0" w:color="000000"/>
              <w:right w:val="single" w:sz="4" w:space="0" w:color="000000"/>
            </w:tcBorders>
            <w:shd w:val="clear" w:color="auto" w:fill="auto"/>
          </w:tcPr>
          <w:p w14:paraId="0850B06D" w14:textId="779058DB" w:rsidR="00D1453B" w:rsidRPr="00BB4C5E" w:rsidRDefault="00D1453B" w:rsidP="00FA4B0A">
            <w:pPr>
              <w:pStyle w:val="ListParagraph"/>
              <w:spacing w:after="120"/>
              <w:ind w:left="0"/>
              <w:jc w:val="both"/>
              <w:rPr>
                <w:rFonts w:ascii="Times New Roman" w:hAnsi="Times New Roman" w:cs="Times New Roman"/>
                <w:b/>
                <w:bCs/>
                <w:sz w:val="24"/>
                <w:szCs w:val="24"/>
              </w:rPr>
            </w:pPr>
            <w:r w:rsidRPr="00BB4C5E">
              <w:rPr>
                <w:rFonts w:ascii="Times New Roman" w:hAnsi="Times New Roman" w:cs="Times New Roman"/>
                <w:b/>
                <w:bCs/>
                <w:sz w:val="24"/>
                <w:szCs w:val="24"/>
              </w:rPr>
              <w:t xml:space="preserve">Par pušu atbildību </w:t>
            </w:r>
            <w:r w:rsidR="00900E91">
              <w:rPr>
                <w:rFonts w:ascii="Times New Roman" w:hAnsi="Times New Roman" w:cs="Times New Roman"/>
                <w:b/>
                <w:bCs/>
                <w:sz w:val="24"/>
                <w:szCs w:val="24"/>
              </w:rPr>
              <w:t xml:space="preserve">NVI </w:t>
            </w:r>
            <w:r w:rsidRPr="00BB4C5E">
              <w:rPr>
                <w:rFonts w:ascii="Times New Roman" w:hAnsi="Times New Roman" w:cs="Times New Roman"/>
                <w:b/>
                <w:bCs/>
                <w:sz w:val="24"/>
                <w:szCs w:val="24"/>
              </w:rPr>
              <w:t>gadījumā.</w:t>
            </w:r>
          </w:p>
          <w:p w14:paraId="1A8D03B7" w14:textId="0E2D7AAE" w:rsidR="00D1453B" w:rsidRPr="00BB4C5E" w:rsidRDefault="00D1453B" w:rsidP="00FA4B0A">
            <w:pPr>
              <w:spacing w:after="0" w:line="240" w:lineRule="auto"/>
              <w:jc w:val="both"/>
              <w:rPr>
                <w:rFonts w:ascii="Times New Roman" w:hAnsi="Times New Roman"/>
                <w:sz w:val="24"/>
                <w:szCs w:val="24"/>
              </w:rPr>
            </w:pPr>
            <w:r w:rsidRPr="00BB4C5E">
              <w:rPr>
                <w:rFonts w:ascii="Times New Roman" w:hAnsi="Times New Roman"/>
                <w:sz w:val="24"/>
                <w:szCs w:val="24"/>
              </w:rPr>
              <w:t xml:space="preserve">LM ir saskārusies ar situāciju, kad ES fondu projektu īstenošanā iesaistītajām pusēm savstarpēji apmainoties ar informāciju, datu sniedzēja pusē radusies datu atlases </w:t>
            </w:r>
            <w:r w:rsidRPr="00BB4C5E">
              <w:rPr>
                <w:rFonts w:ascii="Times New Roman" w:hAnsi="Times New Roman"/>
                <w:sz w:val="24"/>
                <w:szCs w:val="24"/>
              </w:rPr>
              <w:lastRenderedPageBreak/>
              <w:t xml:space="preserve">kļūda, kā rezultātā sniegta nekorekta informācija un attiecīgi pieņemts lēmums par </w:t>
            </w:r>
            <w:r w:rsidR="00900E91">
              <w:rPr>
                <w:rFonts w:ascii="Times New Roman" w:hAnsi="Times New Roman"/>
                <w:sz w:val="24"/>
                <w:szCs w:val="24"/>
              </w:rPr>
              <w:t>NVI</w:t>
            </w:r>
            <w:r w:rsidRPr="00BB4C5E">
              <w:rPr>
                <w:rFonts w:ascii="Times New Roman" w:hAnsi="Times New Roman"/>
                <w:sz w:val="24"/>
                <w:szCs w:val="24"/>
              </w:rPr>
              <w:t>. Attiecībā uz minēto situāciju 7.2.1.2.pasākuma</w:t>
            </w:r>
            <w:r w:rsidRPr="00BB4C5E">
              <w:rPr>
                <w:rStyle w:val="FootnoteReference"/>
                <w:rFonts w:ascii="Times New Roman" w:hAnsi="Times New Roman"/>
                <w:sz w:val="24"/>
                <w:szCs w:val="24"/>
              </w:rPr>
              <w:footnoteReference w:id="2"/>
            </w:r>
            <w:r w:rsidRPr="00BB4C5E">
              <w:rPr>
                <w:rFonts w:ascii="Times New Roman" w:hAnsi="Times New Roman"/>
                <w:sz w:val="24"/>
                <w:szCs w:val="24"/>
              </w:rPr>
              <w:t xml:space="preserve"> ietvaros īstenotajā </w:t>
            </w:r>
            <w:r w:rsidR="004006B6" w:rsidRPr="004006B6">
              <w:rPr>
                <w:rFonts w:ascii="Times New Roman" w:hAnsi="Times New Roman"/>
                <w:sz w:val="24"/>
                <w:szCs w:val="24"/>
              </w:rPr>
              <w:t>Valsts izglītības attīstības aģentūra</w:t>
            </w:r>
            <w:r w:rsidR="004006B6">
              <w:rPr>
                <w:rFonts w:ascii="Times New Roman" w:hAnsi="Times New Roman"/>
                <w:sz w:val="24"/>
                <w:szCs w:val="24"/>
              </w:rPr>
              <w:t>s</w:t>
            </w:r>
            <w:r w:rsidR="004006B6">
              <w:rPr>
                <w:rFonts w:ascii="Arial" w:hAnsi="Arial" w:cs="Arial"/>
                <w:color w:val="4D5156"/>
                <w:sz w:val="21"/>
                <w:szCs w:val="21"/>
                <w:shd w:val="clear" w:color="auto" w:fill="FFFFFF"/>
              </w:rPr>
              <w:t> </w:t>
            </w:r>
            <w:r w:rsidRPr="00BB4C5E">
              <w:rPr>
                <w:rFonts w:ascii="Times New Roman" w:hAnsi="Times New Roman"/>
                <w:sz w:val="24"/>
                <w:szCs w:val="24"/>
              </w:rPr>
              <w:t xml:space="preserve"> projektā LM 10.08.2020. nosūtījusi e-pasta vēstuli FM un saņēmusi atbildi. Taču jāmin, ka ar līdzīgu situāciju ir saskārušies arī citi LM pārziņas projekti (piemēram, </w:t>
            </w:r>
            <w:r w:rsidR="004006B6" w:rsidRPr="004006B6">
              <w:rPr>
                <w:rFonts w:ascii="Times New Roman" w:hAnsi="Times New Roman"/>
                <w:sz w:val="24"/>
                <w:szCs w:val="24"/>
              </w:rPr>
              <w:t>Nodarbinātības valsts aģentūra</w:t>
            </w:r>
            <w:r w:rsidR="004006B6">
              <w:rPr>
                <w:rFonts w:ascii="Times New Roman" w:hAnsi="Times New Roman"/>
                <w:sz w:val="24"/>
                <w:szCs w:val="24"/>
              </w:rPr>
              <w:t>s</w:t>
            </w:r>
            <w:r w:rsidRPr="00BB4C5E">
              <w:rPr>
                <w:rFonts w:ascii="Times New Roman" w:hAnsi="Times New Roman"/>
                <w:sz w:val="24"/>
                <w:szCs w:val="24"/>
              </w:rPr>
              <w:t xml:space="preserve"> īstenotais projekts, kura ietvaros tika sniegts atbalsts ilgstošajiem bezdarbniekiem un kurš, lai pārliecinātos par iespējamiem dubultnefinansēšanas riskiem, piedāvājot mērķa grupas dalībniekiem atbalstu motivācijas programmu veidā, sadarbojas ar </w:t>
            </w:r>
            <w:r w:rsidR="002975EF" w:rsidRPr="002975EF">
              <w:rPr>
                <w:rFonts w:ascii="Times New Roman" w:hAnsi="Times New Roman"/>
                <w:sz w:val="24"/>
                <w:szCs w:val="24"/>
              </w:rPr>
              <w:t>Sabiedrības integrācijas fondu</w:t>
            </w:r>
            <w:r w:rsidRPr="00BB4C5E">
              <w:rPr>
                <w:rFonts w:ascii="Times New Roman" w:hAnsi="Times New Roman"/>
                <w:sz w:val="24"/>
                <w:szCs w:val="24"/>
              </w:rPr>
              <w:t xml:space="preserve"> – apmainās ar informāciju par projekta dalībniekiem), kad datu turētāja datu atlases un informācijas apmaiņas procesā ir radušās kļūdas, kuru rezultātā sadarbības iestādei ir nācies pieņemt lēmumu par neatbilstoši veiktām izmaksām informācijas saņēmēja pusē. </w:t>
            </w:r>
          </w:p>
          <w:p w14:paraId="2ED44D36" w14:textId="6EFBDC1D" w:rsidR="00D1453B" w:rsidRPr="00BB4C5E" w:rsidRDefault="00D1453B" w:rsidP="002975EF">
            <w:pPr>
              <w:spacing w:after="0" w:line="240" w:lineRule="auto"/>
              <w:jc w:val="both"/>
              <w:rPr>
                <w:rFonts w:ascii="Times New Roman" w:hAnsi="Times New Roman"/>
                <w:sz w:val="24"/>
                <w:szCs w:val="24"/>
              </w:rPr>
            </w:pPr>
            <w:r w:rsidRPr="00BB4C5E">
              <w:rPr>
                <w:rFonts w:ascii="Times New Roman" w:hAnsi="Times New Roman"/>
                <w:sz w:val="24"/>
                <w:szCs w:val="24"/>
              </w:rPr>
              <w:t xml:space="preserve">LM ieskatā šādi gadījumi nav korekti, kad </w:t>
            </w:r>
            <w:r w:rsidR="002975EF">
              <w:rPr>
                <w:rFonts w:ascii="Times New Roman" w:hAnsi="Times New Roman"/>
                <w:sz w:val="24"/>
                <w:szCs w:val="24"/>
              </w:rPr>
              <w:t>FS</w:t>
            </w:r>
            <w:r w:rsidRPr="00BB4C5E">
              <w:rPr>
                <w:rFonts w:ascii="Times New Roman" w:hAnsi="Times New Roman"/>
                <w:sz w:val="24"/>
                <w:szCs w:val="24"/>
              </w:rPr>
              <w:t>, veicot visas no tā atkarīgās darbības, lai pārliecinātos par mērķa grupas atbilstību, tiek “sodīts” par trešās puses pieļautajām kļūdām. Ņemot vērā, ka LM ieskatā šī problēmsituācija var būt aktuāla arī citām iestādēm, lūdzam FM izvērtēt iespēju veikt nepieciešamās darbības, lai rastu kopēju risinājumu šādas problēmsituācijas novēršanai (LM kā iespējamo risinājumu, piemēram, saskata noteikt atbildību arī datu sniedzējam).</w:t>
            </w:r>
          </w:p>
        </w:tc>
        <w:tc>
          <w:tcPr>
            <w:tcW w:w="4185" w:type="dxa"/>
            <w:tcBorders>
              <w:top w:val="single" w:sz="4" w:space="0" w:color="000000"/>
              <w:left w:val="single" w:sz="4" w:space="0" w:color="000000"/>
              <w:bottom w:val="single" w:sz="4" w:space="0" w:color="000000"/>
              <w:right w:val="single" w:sz="4" w:space="0" w:color="000000"/>
            </w:tcBorders>
            <w:shd w:val="clear" w:color="auto" w:fill="auto"/>
          </w:tcPr>
          <w:p w14:paraId="733B5F60" w14:textId="395AA7AE" w:rsidR="005A11A1" w:rsidRDefault="006211D7" w:rsidP="00FA4B0A">
            <w:pPr>
              <w:spacing w:after="0" w:line="240" w:lineRule="auto"/>
              <w:jc w:val="both"/>
              <w:rPr>
                <w:rFonts w:ascii="Times New Roman" w:hAnsi="Times New Roman"/>
                <w:sz w:val="24"/>
                <w:szCs w:val="24"/>
              </w:rPr>
            </w:pPr>
            <w:r w:rsidRPr="00A5463B">
              <w:rPr>
                <w:rFonts w:ascii="Times New Roman" w:hAnsi="Times New Roman"/>
                <w:b/>
                <w:sz w:val="24"/>
                <w:szCs w:val="24"/>
              </w:rPr>
              <w:lastRenderedPageBreak/>
              <w:t xml:space="preserve">VI (S.Ozola) </w:t>
            </w:r>
            <w:r w:rsidRPr="00A5463B">
              <w:rPr>
                <w:rFonts w:ascii="Times New Roman" w:hAnsi="Times New Roman"/>
                <w:sz w:val="24"/>
                <w:szCs w:val="24"/>
              </w:rPr>
              <w:t>informē, ka</w:t>
            </w:r>
            <w:r w:rsidRPr="00A5463B">
              <w:rPr>
                <w:rFonts w:ascii="Times New Roman" w:hAnsi="Times New Roman"/>
                <w:color w:val="000000"/>
                <w:sz w:val="24"/>
                <w:szCs w:val="24"/>
              </w:rPr>
              <w:t xml:space="preserve"> CFLA ir sniegusi atbildi uz</w:t>
            </w:r>
            <w:r>
              <w:rPr>
                <w:rFonts w:ascii="Times New Roman" w:hAnsi="Times New Roman"/>
                <w:color w:val="000000"/>
                <w:sz w:val="24"/>
                <w:szCs w:val="24"/>
              </w:rPr>
              <w:t xml:space="preserve"> LM jautājumu.</w:t>
            </w:r>
          </w:p>
          <w:p w14:paraId="7E76730F" w14:textId="74BFBAAC" w:rsidR="005A11A1" w:rsidRDefault="005A11A1" w:rsidP="00FA4B0A">
            <w:pPr>
              <w:spacing w:after="0" w:line="240" w:lineRule="auto"/>
              <w:jc w:val="both"/>
              <w:rPr>
                <w:rFonts w:ascii="Times New Roman" w:hAnsi="Times New Roman"/>
                <w:sz w:val="24"/>
                <w:szCs w:val="24"/>
              </w:rPr>
            </w:pPr>
          </w:p>
          <w:p w14:paraId="7A6945CD" w14:textId="05069627" w:rsidR="006211D7" w:rsidRPr="00B4132E" w:rsidRDefault="006211D7" w:rsidP="00FA4B0A">
            <w:pPr>
              <w:spacing w:after="0" w:line="240" w:lineRule="auto"/>
              <w:jc w:val="both"/>
              <w:rPr>
                <w:rFonts w:ascii="Times New Roman" w:hAnsi="Times New Roman"/>
                <w:b/>
                <w:sz w:val="24"/>
                <w:szCs w:val="24"/>
              </w:rPr>
            </w:pPr>
            <w:r w:rsidRPr="006211D7">
              <w:rPr>
                <w:rFonts w:ascii="Times New Roman" w:hAnsi="Times New Roman"/>
                <w:b/>
                <w:sz w:val="24"/>
                <w:szCs w:val="24"/>
              </w:rPr>
              <w:t>CFLA atbilde</w:t>
            </w:r>
            <w:r w:rsidR="00B4132E">
              <w:rPr>
                <w:rFonts w:ascii="Times New Roman" w:hAnsi="Times New Roman"/>
                <w:b/>
                <w:sz w:val="24"/>
                <w:szCs w:val="24"/>
              </w:rPr>
              <w:t>:</w:t>
            </w:r>
          </w:p>
          <w:p w14:paraId="21A2E045" w14:textId="42136E2C" w:rsidR="00D1453B" w:rsidRPr="00BB4C5E" w:rsidRDefault="00D1453B" w:rsidP="00FA4B0A">
            <w:pPr>
              <w:spacing w:after="0" w:line="240" w:lineRule="auto"/>
              <w:jc w:val="both"/>
              <w:rPr>
                <w:rFonts w:ascii="Times New Roman" w:hAnsi="Times New Roman"/>
                <w:sz w:val="24"/>
                <w:szCs w:val="24"/>
              </w:rPr>
            </w:pPr>
            <w:r w:rsidRPr="00BB4C5E">
              <w:rPr>
                <w:rFonts w:ascii="Times New Roman" w:hAnsi="Times New Roman"/>
                <w:sz w:val="24"/>
                <w:szCs w:val="24"/>
              </w:rPr>
              <w:t xml:space="preserve">Pamatojoties uz līgumu par projekta īstenošanu, kas noslēgts ar FS, neatbilstību gadījumā CFLA pieņem </w:t>
            </w:r>
            <w:r w:rsidRPr="00BB4C5E">
              <w:rPr>
                <w:rFonts w:ascii="Times New Roman" w:hAnsi="Times New Roman"/>
                <w:sz w:val="24"/>
                <w:szCs w:val="24"/>
              </w:rPr>
              <w:lastRenderedPageBreak/>
              <w:t>lēmumu par NVI atgūšanu no FS. Tālāk jau FS var rīkoties atbilstoši situācijai, piemēram, vēršoties ar regresa prasību.</w:t>
            </w:r>
          </w:p>
          <w:p w14:paraId="00826DC5" w14:textId="77777777" w:rsidR="00D1453B" w:rsidRPr="00BB4C5E" w:rsidRDefault="00D1453B" w:rsidP="00FA4B0A">
            <w:pPr>
              <w:spacing w:after="0" w:line="240" w:lineRule="auto"/>
              <w:jc w:val="both"/>
              <w:rPr>
                <w:rFonts w:ascii="Times New Roman" w:hAnsi="Times New Roman"/>
                <w:sz w:val="24"/>
                <w:szCs w:val="24"/>
              </w:rPr>
            </w:pPr>
            <w:r w:rsidRPr="00BB4C5E">
              <w:rPr>
                <w:rFonts w:ascii="Times New Roman" w:hAnsi="Times New Roman"/>
                <w:sz w:val="24"/>
                <w:szCs w:val="24"/>
              </w:rPr>
              <w:t xml:space="preserve">Jebkurai datu apmaiņas vienošanai klāt ir sadaļa par atbildību par datu nesniegšanu noteiktā laikā, apjomā un kārtībā, par ko arī paredzētas soda sankcijas. Tāda pati kārtība ir arī gadījumos, ja datu apmaiņu regulē normatīvie akti. Soda mehānisms tiek piemērots no vispārējā regulējuma principiem, iestādēm savstarpēji sazinoties. </w:t>
            </w:r>
          </w:p>
          <w:p w14:paraId="26B9C29C" w14:textId="77777777" w:rsidR="00D1453B" w:rsidRPr="00BB4C5E" w:rsidRDefault="00D1453B" w:rsidP="00FA4B0A">
            <w:pPr>
              <w:spacing w:after="0" w:line="240" w:lineRule="auto"/>
              <w:jc w:val="both"/>
              <w:rPr>
                <w:rFonts w:ascii="Times New Roman" w:hAnsi="Times New Roman"/>
                <w:sz w:val="24"/>
                <w:szCs w:val="24"/>
              </w:rPr>
            </w:pPr>
            <w:r w:rsidRPr="00BB4C5E">
              <w:rPr>
                <w:rFonts w:ascii="Times New Roman" w:hAnsi="Times New Roman"/>
                <w:sz w:val="24"/>
                <w:szCs w:val="24"/>
              </w:rPr>
              <w:t>Ņemot vērā, ka datu kvalitāte ir būtisks nosacījums kvalitatīvai projektu ieviešanai, uzskatām, ka primāri risinājums būtu meklējams proaktīvi, lai izvairītos no līdzīgām situācijām turpmāk un iespējams arī citos projektos.</w:t>
            </w:r>
          </w:p>
          <w:p w14:paraId="26FF7935" w14:textId="77777777" w:rsidR="00D1453B" w:rsidRDefault="00D1453B" w:rsidP="00FA4B0A">
            <w:pPr>
              <w:spacing w:after="0" w:line="240" w:lineRule="auto"/>
              <w:jc w:val="both"/>
              <w:rPr>
                <w:rFonts w:ascii="Times New Roman" w:hAnsi="Times New Roman"/>
                <w:sz w:val="24"/>
                <w:szCs w:val="24"/>
              </w:rPr>
            </w:pPr>
            <w:r w:rsidRPr="00BB4C5E">
              <w:rPr>
                <w:rFonts w:ascii="Times New Roman" w:hAnsi="Times New Roman"/>
                <w:sz w:val="24"/>
                <w:szCs w:val="24"/>
              </w:rPr>
              <w:t xml:space="preserve">Aicinām LM sanāksmes ietvaros sniegt papildus informāciju par konstatētajām problēmām, lai vienotos par nepieciešamajiem uzlabojumiem un to nodrošināšanā piesaistāmajiem ekspertiem.   </w:t>
            </w:r>
          </w:p>
          <w:p w14:paraId="64977937" w14:textId="77777777" w:rsidR="00BD4250" w:rsidRDefault="00BD4250" w:rsidP="00FA4B0A">
            <w:pPr>
              <w:spacing w:after="0" w:line="240" w:lineRule="auto"/>
              <w:jc w:val="both"/>
              <w:rPr>
                <w:rFonts w:ascii="Times New Roman" w:hAnsi="Times New Roman"/>
                <w:sz w:val="24"/>
                <w:szCs w:val="24"/>
              </w:rPr>
            </w:pPr>
          </w:p>
          <w:p w14:paraId="24E8D9FA" w14:textId="77777777" w:rsidR="005A02F8" w:rsidRDefault="005A02F8" w:rsidP="005A02F8">
            <w:pPr>
              <w:spacing w:after="0" w:line="240" w:lineRule="auto"/>
              <w:jc w:val="both"/>
              <w:rPr>
                <w:rFonts w:ascii="Times New Roman" w:hAnsi="Times New Roman"/>
                <w:sz w:val="24"/>
                <w:szCs w:val="24"/>
              </w:rPr>
            </w:pPr>
            <w:r w:rsidRPr="00BD4250">
              <w:rPr>
                <w:rFonts w:ascii="Times New Roman" w:hAnsi="Times New Roman"/>
                <w:b/>
                <w:sz w:val="24"/>
                <w:szCs w:val="24"/>
              </w:rPr>
              <w:t>LM (A.Vībe)</w:t>
            </w:r>
            <w:r>
              <w:rPr>
                <w:rFonts w:ascii="Times New Roman" w:hAnsi="Times New Roman"/>
                <w:b/>
                <w:sz w:val="24"/>
                <w:szCs w:val="24"/>
              </w:rPr>
              <w:t xml:space="preserve"> </w:t>
            </w:r>
            <w:r w:rsidRPr="00BD4250">
              <w:rPr>
                <w:rFonts w:ascii="Times New Roman" w:hAnsi="Times New Roman"/>
                <w:sz w:val="24"/>
                <w:szCs w:val="24"/>
              </w:rPr>
              <w:t xml:space="preserve">piebilst, ka šādi gadījumi, kad </w:t>
            </w:r>
            <w:r>
              <w:rPr>
                <w:rFonts w:ascii="Times New Roman" w:hAnsi="Times New Roman"/>
                <w:sz w:val="24"/>
                <w:szCs w:val="24"/>
              </w:rPr>
              <w:t xml:space="preserve">savstarpēji </w:t>
            </w:r>
            <w:r w:rsidRPr="00BD4250">
              <w:rPr>
                <w:rFonts w:ascii="Times New Roman" w:hAnsi="Times New Roman"/>
                <w:sz w:val="24"/>
                <w:szCs w:val="24"/>
              </w:rPr>
              <w:t xml:space="preserve">apmainoties iestādēm ar </w:t>
            </w:r>
            <w:r>
              <w:rPr>
                <w:rFonts w:ascii="Times New Roman" w:hAnsi="Times New Roman"/>
                <w:sz w:val="24"/>
                <w:szCs w:val="24"/>
              </w:rPr>
              <w:t xml:space="preserve">informāciju ir radušās kļūdas datu apmaiņas procesā, ir konstatēti vairāku LM pārziņas projektu – t.sk. atsevišķiem projektiem (t.i., problēmjautājuma pieteiktajā gadījumā – starp Nodarbinātības valsts aģentūru un Sabiedrības informācijas fondu) savstarpēji apmainoties ar informāciju, kā arī Valsts izglītības un attīstības aģentūras īstenotā 7.2.1.2.pasākuma projekta ietvaros, kad Valsts ieņēmumu dienests sniedza nekorektus datus. Kā iespējamo risinājumu – noteikt pušu savstarpējo atbildību datu apmaiņā, ir vērtējusi arī LM un kā risinājumu ieteikusi arī pārziņas projektu iesniedzējiem, tomēr attiecībā uz šo </w:t>
            </w:r>
            <w:r>
              <w:rPr>
                <w:rFonts w:ascii="Times New Roman" w:hAnsi="Times New Roman"/>
                <w:sz w:val="24"/>
                <w:szCs w:val="24"/>
              </w:rPr>
              <w:lastRenderedPageBreak/>
              <w:t>jāmin, ka nereti šādu izmaksu segšana iesaistītajām iestādēm nav attiecināmas (ne projektā, ne iestādes budžetā).</w:t>
            </w:r>
          </w:p>
          <w:p w14:paraId="204CD5E1" w14:textId="77777777" w:rsidR="00BD4250" w:rsidRDefault="00BD4250" w:rsidP="00BD4250">
            <w:pPr>
              <w:spacing w:after="0" w:line="240" w:lineRule="auto"/>
              <w:jc w:val="both"/>
              <w:rPr>
                <w:rFonts w:ascii="Times New Roman" w:hAnsi="Times New Roman"/>
                <w:sz w:val="24"/>
                <w:szCs w:val="24"/>
              </w:rPr>
            </w:pPr>
          </w:p>
          <w:p w14:paraId="00D633B5" w14:textId="2DAD690A" w:rsidR="00BD4250" w:rsidRPr="00BD4250" w:rsidRDefault="00BD4250" w:rsidP="00BD4250">
            <w:pPr>
              <w:spacing w:after="0" w:line="240" w:lineRule="auto"/>
              <w:jc w:val="both"/>
              <w:rPr>
                <w:rFonts w:ascii="Times New Roman" w:hAnsi="Times New Roman"/>
                <w:b/>
                <w:sz w:val="24"/>
                <w:szCs w:val="24"/>
              </w:rPr>
            </w:pPr>
            <w:r w:rsidRPr="00BD4250">
              <w:rPr>
                <w:rFonts w:ascii="Times New Roman" w:hAnsi="Times New Roman"/>
                <w:b/>
                <w:sz w:val="24"/>
                <w:szCs w:val="24"/>
              </w:rPr>
              <w:t>VI (S.Ozola)</w:t>
            </w:r>
            <w:r>
              <w:rPr>
                <w:rFonts w:ascii="Times New Roman" w:hAnsi="Times New Roman"/>
                <w:b/>
                <w:sz w:val="24"/>
                <w:szCs w:val="24"/>
              </w:rPr>
              <w:t xml:space="preserve"> vērš uzmanību, ka </w:t>
            </w:r>
            <w:r w:rsidRPr="00BB4C5E">
              <w:rPr>
                <w:rFonts w:ascii="Times New Roman" w:hAnsi="Times New Roman"/>
                <w:sz w:val="24"/>
                <w:szCs w:val="24"/>
              </w:rPr>
              <w:t xml:space="preserve">neatbilstību gadījumā CFLA pieņem lēmumu par NVI atgūšanu no </w:t>
            </w:r>
            <w:r>
              <w:rPr>
                <w:rFonts w:ascii="Times New Roman" w:hAnsi="Times New Roman"/>
                <w:sz w:val="24"/>
                <w:szCs w:val="24"/>
              </w:rPr>
              <w:t>FS, kas ir atbildīgs par projekta īstenošanu</w:t>
            </w:r>
            <w:r w:rsidR="001F0872">
              <w:rPr>
                <w:rFonts w:ascii="Times New Roman" w:hAnsi="Times New Roman"/>
                <w:sz w:val="24"/>
                <w:szCs w:val="24"/>
              </w:rPr>
              <w:t>.</w:t>
            </w:r>
          </w:p>
          <w:p w14:paraId="14C7BE64" w14:textId="77777777" w:rsidR="00BD4250" w:rsidRDefault="00BD4250" w:rsidP="00BD4250">
            <w:pPr>
              <w:spacing w:after="0" w:line="240" w:lineRule="auto"/>
              <w:jc w:val="both"/>
              <w:rPr>
                <w:rFonts w:ascii="Times New Roman" w:hAnsi="Times New Roman"/>
                <w:sz w:val="24"/>
                <w:szCs w:val="24"/>
              </w:rPr>
            </w:pPr>
          </w:p>
          <w:p w14:paraId="5C143A4D" w14:textId="77777777" w:rsidR="00BD4250" w:rsidRDefault="00BD4250" w:rsidP="00BD4250">
            <w:pPr>
              <w:spacing w:after="0" w:line="240" w:lineRule="auto"/>
              <w:jc w:val="both"/>
              <w:rPr>
                <w:rFonts w:ascii="Times New Roman" w:hAnsi="Times New Roman"/>
                <w:sz w:val="24"/>
                <w:szCs w:val="24"/>
              </w:rPr>
            </w:pPr>
          </w:p>
          <w:p w14:paraId="02255416" w14:textId="163E8DF1" w:rsidR="00BD4250" w:rsidRPr="00A5463B" w:rsidRDefault="00BD4250" w:rsidP="00BD4250">
            <w:pPr>
              <w:spacing w:after="0" w:line="240" w:lineRule="auto"/>
              <w:jc w:val="both"/>
              <w:rPr>
                <w:rFonts w:ascii="Times New Roman" w:hAnsi="Times New Roman"/>
                <w:b/>
                <w:sz w:val="24"/>
                <w:szCs w:val="24"/>
                <w:u w:val="single"/>
              </w:rPr>
            </w:pPr>
            <w:r w:rsidRPr="00A5463B">
              <w:rPr>
                <w:rFonts w:ascii="Times New Roman" w:hAnsi="Times New Roman"/>
                <w:b/>
                <w:sz w:val="24"/>
                <w:szCs w:val="24"/>
                <w:u w:val="single"/>
              </w:rPr>
              <w:t xml:space="preserve">Vienojas: </w:t>
            </w:r>
          </w:p>
          <w:p w14:paraId="3F6B9C50" w14:textId="6D178E7B" w:rsidR="00BD4250" w:rsidRPr="00BD4250" w:rsidRDefault="00BD4250" w:rsidP="00BD4250">
            <w:pPr>
              <w:spacing w:after="0" w:line="240" w:lineRule="auto"/>
              <w:jc w:val="both"/>
              <w:rPr>
                <w:rFonts w:ascii="Times New Roman" w:hAnsi="Times New Roman"/>
                <w:b/>
                <w:sz w:val="24"/>
                <w:szCs w:val="24"/>
              </w:rPr>
            </w:pPr>
            <w:r w:rsidRPr="00A5463B">
              <w:rPr>
                <w:rFonts w:ascii="Times New Roman" w:hAnsi="Times New Roman"/>
                <w:sz w:val="24"/>
                <w:szCs w:val="24"/>
              </w:rPr>
              <w:t>Sanāksmes dalībniekiem pieņemt zināšanai sniegto informāciju.</w:t>
            </w:r>
          </w:p>
        </w:tc>
      </w:tr>
      <w:tr w:rsidR="00736450" w:rsidRPr="00BB4C5E" w14:paraId="5B33622B" w14:textId="77777777" w:rsidTr="00D1453B">
        <w:trPr>
          <w:trHeight w:val="704"/>
        </w:trPr>
        <w:tc>
          <w:tcPr>
            <w:tcW w:w="0" w:type="auto"/>
            <w:tcBorders>
              <w:top w:val="single" w:sz="4" w:space="0" w:color="000000"/>
              <w:left w:val="single" w:sz="4" w:space="0" w:color="000000"/>
              <w:bottom w:val="single" w:sz="4" w:space="0" w:color="000000"/>
              <w:right w:val="single" w:sz="4" w:space="0" w:color="000000"/>
            </w:tcBorders>
            <w:shd w:val="clear" w:color="auto" w:fill="D6E3BC"/>
            <w:vAlign w:val="center"/>
          </w:tcPr>
          <w:p w14:paraId="4148A03B" w14:textId="77777777" w:rsidR="00D1453B" w:rsidRPr="00BB4C5E" w:rsidRDefault="00D1453B" w:rsidP="00FA4B0A">
            <w:pPr>
              <w:numPr>
                <w:ilvl w:val="0"/>
                <w:numId w:val="1"/>
              </w:numPr>
              <w:spacing w:after="0" w:line="240" w:lineRule="auto"/>
              <w:ind w:left="37" w:firstLine="0"/>
              <w:contextualSpacing/>
              <w:jc w:val="center"/>
              <w:rPr>
                <w:rFonts w:ascii="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1A37D6D2" w14:textId="08B99F3D" w:rsidR="00D1453B" w:rsidRPr="00BB4C5E" w:rsidRDefault="00F41457" w:rsidP="00FA4B0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LM</w:t>
            </w:r>
          </w:p>
        </w:tc>
        <w:tc>
          <w:tcPr>
            <w:tcW w:w="3628" w:type="dxa"/>
            <w:tcBorders>
              <w:top w:val="single" w:sz="4" w:space="0" w:color="000000"/>
              <w:left w:val="single" w:sz="4" w:space="0" w:color="000000"/>
              <w:bottom w:val="single" w:sz="4" w:space="0" w:color="000000"/>
              <w:right w:val="single" w:sz="4" w:space="0" w:color="000000"/>
            </w:tcBorders>
            <w:shd w:val="clear" w:color="auto" w:fill="auto"/>
          </w:tcPr>
          <w:p w14:paraId="6B38F287" w14:textId="38DC580F" w:rsidR="00D1453B" w:rsidRPr="00BB4C5E" w:rsidRDefault="00D1453B" w:rsidP="00FA4B0A">
            <w:pPr>
              <w:pStyle w:val="ListParagraph"/>
              <w:spacing w:after="120"/>
              <w:ind w:left="0"/>
              <w:jc w:val="both"/>
              <w:rPr>
                <w:rFonts w:ascii="Times New Roman" w:hAnsi="Times New Roman" w:cs="Times New Roman"/>
                <w:b/>
                <w:bCs/>
                <w:sz w:val="24"/>
                <w:szCs w:val="24"/>
              </w:rPr>
            </w:pPr>
            <w:r w:rsidRPr="00BB4C5E">
              <w:rPr>
                <w:rFonts w:ascii="Times New Roman" w:hAnsi="Times New Roman" w:cs="Times New Roman"/>
                <w:b/>
                <w:bCs/>
                <w:sz w:val="24"/>
                <w:szCs w:val="24"/>
              </w:rPr>
              <w:t xml:space="preserve">Par plānotajiem risinājumiem attiecībā uz rādītāju uzkrāšanu un mērķa grupas pārbaudēm caur </w:t>
            </w:r>
            <w:r w:rsidR="002975EF" w:rsidRPr="002975EF">
              <w:rPr>
                <w:rFonts w:ascii="Times New Roman" w:hAnsi="Times New Roman" w:cs="Times New Roman"/>
                <w:b/>
                <w:bCs/>
                <w:sz w:val="24"/>
                <w:szCs w:val="24"/>
              </w:rPr>
              <w:t>Kohēzijas politikas fondu vadības informācijas sistēm</w:t>
            </w:r>
            <w:r w:rsidR="002975EF">
              <w:rPr>
                <w:rFonts w:ascii="Times New Roman" w:hAnsi="Times New Roman" w:cs="Times New Roman"/>
                <w:b/>
                <w:bCs/>
                <w:sz w:val="24"/>
                <w:szCs w:val="24"/>
              </w:rPr>
              <w:t>u</w:t>
            </w:r>
            <w:r w:rsidR="002975EF" w:rsidRPr="00BB4C5E">
              <w:rPr>
                <w:rFonts w:ascii="Times New Roman" w:hAnsi="Times New Roman" w:cs="Times New Roman"/>
                <w:b/>
                <w:bCs/>
                <w:sz w:val="24"/>
                <w:szCs w:val="24"/>
              </w:rPr>
              <w:t xml:space="preserve"> </w:t>
            </w:r>
            <w:r w:rsidR="002975EF">
              <w:rPr>
                <w:rFonts w:ascii="Times New Roman" w:hAnsi="Times New Roman" w:cs="Times New Roman"/>
                <w:b/>
                <w:bCs/>
                <w:sz w:val="24"/>
                <w:szCs w:val="24"/>
              </w:rPr>
              <w:t xml:space="preserve">(turpmāk - </w:t>
            </w:r>
            <w:r w:rsidRPr="00BB4C5E">
              <w:rPr>
                <w:rFonts w:ascii="Times New Roman" w:hAnsi="Times New Roman" w:cs="Times New Roman"/>
                <w:b/>
                <w:bCs/>
                <w:sz w:val="24"/>
                <w:szCs w:val="24"/>
              </w:rPr>
              <w:t>KP VIS</w:t>
            </w:r>
            <w:r w:rsidR="002975EF">
              <w:rPr>
                <w:rFonts w:ascii="Times New Roman" w:hAnsi="Times New Roman" w:cs="Times New Roman"/>
                <w:b/>
                <w:bCs/>
                <w:sz w:val="24"/>
                <w:szCs w:val="24"/>
              </w:rPr>
              <w:t>)</w:t>
            </w:r>
            <w:r w:rsidRPr="00BB4C5E">
              <w:rPr>
                <w:rFonts w:ascii="Times New Roman" w:hAnsi="Times New Roman" w:cs="Times New Roman"/>
                <w:b/>
                <w:bCs/>
                <w:sz w:val="24"/>
                <w:szCs w:val="24"/>
              </w:rPr>
              <w:t>.</w:t>
            </w:r>
          </w:p>
          <w:p w14:paraId="02BD26BF" w14:textId="77777777" w:rsidR="00D1453B" w:rsidRPr="00BB4C5E" w:rsidRDefault="00D1453B" w:rsidP="00FA4B0A">
            <w:pPr>
              <w:spacing w:after="0" w:line="240" w:lineRule="auto"/>
              <w:jc w:val="both"/>
              <w:rPr>
                <w:rFonts w:ascii="Times New Roman" w:hAnsi="Times New Roman"/>
                <w:sz w:val="24"/>
                <w:szCs w:val="24"/>
              </w:rPr>
            </w:pPr>
            <w:r w:rsidRPr="00BB4C5E">
              <w:rPr>
                <w:rFonts w:ascii="Times New Roman" w:hAnsi="Times New Roman"/>
                <w:sz w:val="24"/>
                <w:szCs w:val="24"/>
                <w:lang w:eastAsia="lv-LV"/>
              </w:rPr>
              <w:t>Lūdzam sniegt FM/CFLA informāciju par plānotajiem risinājumiem gan 2014.-2020.gada, gan 2021.-2027.gada plānošanas periodā attiecībā uz KP VIS</w:t>
            </w:r>
            <w:r w:rsidRPr="00BB4C5E">
              <w:rPr>
                <w:rFonts w:ascii="Times New Roman" w:hAnsi="Times New Roman"/>
                <w:b/>
                <w:bCs/>
                <w:sz w:val="24"/>
                <w:szCs w:val="24"/>
                <w:lang w:eastAsia="lv-LV"/>
              </w:rPr>
              <w:t xml:space="preserve"> </w:t>
            </w:r>
            <w:r w:rsidRPr="00BB4C5E">
              <w:rPr>
                <w:rFonts w:ascii="Times New Roman" w:hAnsi="Times New Roman"/>
                <w:sz w:val="24"/>
                <w:szCs w:val="24"/>
              </w:rPr>
              <w:t>saistībā ar LM identificētajiem un ar FM, CFLA pārrunātajiem KP VIS funkcionalitātes pilnveidojumiem:</w:t>
            </w:r>
          </w:p>
          <w:p w14:paraId="2D84310C" w14:textId="25E7555F" w:rsidR="00D1453B" w:rsidRPr="00BB4C5E" w:rsidRDefault="00D1453B" w:rsidP="00D1453B">
            <w:pPr>
              <w:pStyle w:val="ListParagraph"/>
              <w:numPr>
                <w:ilvl w:val="0"/>
                <w:numId w:val="44"/>
              </w:numPr>
              <w:jc w:val="both"/>
              <w:rPr>
                <w:rFonts w:ascii="Times New Roman" w:hAnsi="Times New Roman" w:cs="Times New Roman"/>
                <w:sz w:val="24"/>
                <w:szCs w:val="24"/>
              </w:rPr>
            </w:pPr>
            <w:r w:rsidRPr="00BB4C5E">
              <w:rPr>
                <w:rFonts w:ascii="Times New Roman" w:hAnsi="Times New Roman" w:cs="Times New Roman"/>
                <w:sz w:val="24"/>
                <w:szCs w:val="24"/>
              </w:rPr>
              <w:t xml:space="preserve">rādītāju uzskaites jomā (proti, izmaiņas, kas būtu vērstas uz </w:t>
            </w:r>
            <w:r w:rsidR="002975EF">
              <w:rPr>
                <w:rFonts w:ascii="Times New Roman" w:hAnsi="Times New Roman" w:cs="Times New Roman"/>
                <w:sz w:val="24"/>
                <w:szCs w:val="24"/>
              </w:rPr>
              <w:t>FS</w:t>
            </w:r>
            <w:r w:rsidRPr="00BB4C5E">
              <w:rPr>
                <w:rFonts w:ascii="Times New Roman" w:hAnsi="Times New Roman" w:cs="Times New Roman"/>
                <w:sz w:val="24"/>
                <w:szCs w:val="24"/>
              </w:rPr>
              <w:t xml:space="preserve"> funkcionalitāti mērķa grupas pārbaudes nodrošināšanai un sekmētu </w:t>
            </w:r>
            <w:r w:rsidR="002975EF">
              <w:rPr>
                <w:rFonts w:ascii="Times New Roman" w:hAnsi="Times New Roman" w:cs="Times New Roman"/>
                <w:sz w:val="24"/>
                <w:szCs w:val="24"/>
              </w:rPr>
              <w:t>FS</w:t>
            </w:r>
            <w:r w:rsidRPr="00BB4C5E">
              <w:rPr>
                <w:rFonts w:ascii="Times New Roman" w:hAnsi="Times New Roman" w:cs="Times New Roman"/>
                <w:sz w:val="24"/>
                <w:szCs w:val="24"/>
              </w:rPr>
              <w:t xml:space="preserve"> iespējas izvairīties no dubultfinansēšanas riskiem (minētais ir šis attiecināms uz kopējiem risinājumiem </w:t>
            </w:r>
            <w:r w:rsidR="002975EF">
              <w:rPr>
                <w:rFonts w:ascii="Times New Roman" w:hAnsi="Times New Roman" w:cs="Times New Roman"/>
                <w:sz w:val="24"/>
                <w:szCs w:val="24"/>
              </w:rPr>
              <w:t>FS</w:t>
            </w:r>
            <w:r w:rsidRPr="00BB4C5E">
              <w:rPr>
                <w:rFonts w:ascii="Times New Roman" w:hAnsi="Times New Roman" w:cs="Times New Roman"/>
                <w:sz w:val="24"/>
                <w:szCs w:val="24"/>
              </w:rPr>
              <w:t>, kas nav datu turētāji par projekta mērķgrupu));</w:t>
            </w:r>
          </w:p>
          <w:p w14:paraId="435A7406" w14:textId="279F2235" w:rsidR="00D1453B" w:rsidRPr="00BB4C5E" w:rsidRDefault="00D1453B" w:rsidP="00D1453B">
            <w:pPr>
              <w:pStyle w:val="ListParagraph"/>
              <w:numPr>
                <w:ilvl w:val="0"/>
                <w:numId w:val="44"/>
              </w:numPr>
              <w:jc w:val="both"/>
              <w:rPr>
                <w:rFonts w:ascii="Times New Roman" w:hAnsi="Times New Roman" w:cs="Times New Roman"/>
                <w:sz w:val="24"/>
                <w:szCs w:val="24"/>
              </w:rPr>
            </w:pPr>
            <w:r w:rsidRPr="00BB4C5E">
              <w:rPr>
                <w:rFonts w:ascii="Times New Roman" w:hAnsi="Times New Roman" w:cs="Times New Roman"/>
                <w:sz w:val="24"/>
                <w:szCs w:val="24"/>
              </w:rPr>
              <w:t xml:space="preserve">rādītāju uzraudzības/pēcuzraudzības jomā (proti, kad, projektam noslēdzoties, nav iegūta/uzkrāta informācija par visām rezultāta rādītāja vērtībām (t.i., projekta īstenošanas termiņā nav iespējams izvērtēt mērķa grupas situāciju 6 mēnešus pēc dalības </w:t>
            </w:r>
            <w:r w:rsidRPr="00BB4C5E">
              <w:rPr>
                <w:rFonts w:ascii="Times New Roman" w:hAnsi="Times New Roman" w:cs="Times New Roman"/>
                <w:sz w:val="24"/>
                <w:szCs w:val="24"/>
              </w:rPr>
              <w:lastRenderedPageBreak/>
              <w:t>atbalsta pasākumā, šis periods iestiepjas pēc projekta noslēguma). Ņemot vērā, ka E</w:t>
            </w:r>
            <w:r w:rsidR="002975EF">
              <w:rPr>
                <w:rFonts w:ascii="Times New Roman" w:hAnsi="Times New Roman" w:cs="Times New Roman"/>
                <w:sz w:val="24"/>
                <w:szCs w:val="24"/>
              </w:rPr>
              <w:t xml:space="preserve">iropas </w:t>
            </w:r>
            <w:r w:rsidRPr="00BB4C5E">
              <w:rPr>
                <w:rFonts w:ascii="Times New Roman" w:hAnsi="Times New Roman" w:cs="Times New Roman"/>
                <w:sz w:val="24"/>
                <w:szCs w:val="24"/>
              </w:rPr>
              <w:t>S</w:t>
            </w:r>
            <w:r w:rsidR="002975EF">
              <w:rPr>
                <w:rFonts w:ascii="Times New Roman" w:hAnsi="Times New Roman" w:cs="Times New Roman"/>
                <w:sz w:val="24"/>
                <w:szCs w:val="24"/>
              </w:rPr>
              <w:t>ociālā fonda</w:t>
            </w:r>
            <w:r w:rsidRPr="00BB4C5E">
              <w:rPr>
                <w:rFonts w:ascii="Times New Roman" w:hAnsi="Times New Roman" w:cs="Times New Roman"/>
                <w:sz w:val="24"/>
                <w:szCs w:val="24"/>
              </w:rPr>
              <w:t xml:space="preserve"> projektos nav noteikta ilgtspēja un attiecīgi arī pēcuzraudzības periods, LM kā risinājumu minētajā situācijā saskata iespēju sadarbības iestādei minētos datus iegūt no KP VIS sasaistītajām datu bāzēm, tādējādi arī mazinot administratīvo slogu attiecībā uz citu iestāžu iesaisti).</w:t>
            </w:r>
          </w:p>
          <w:p w14:paraId="0021F2C9" w14:textId="77777777" w:rsidR="00D1453B" w:rsidRPr="00BB4C5E" w:rsidRDefault="00D1453B" w:rsidP="00FA4B0A">
            <w:pPr>
              <w:spacing w:after="0" w:line="240" w:lineRule="auto"/>
              <w:jc w:val="both"/>
              <w:rPr>
                <w:rFonts w:ascii="Times New Roman" w:hAnsi="Times New Roman"/>
                <w:sz w:val="24"/>
                <w:szCs w:val="24"/>
              </w:rPr>
            </w:pPr>
            <w:r w:rsidRPr="00BB4C5E">
              <w:rPr>
                <w:rFonts w:ascii="Times New Roman" w:hAnsi="Times New Roman"/>
                <w:sz w:val="24"/>
                <w:szCs w:val="24"/>
                <w:lang w:eastAsia="lv-LV"/>
              </w:rPr>
              <w:t xml:space="preserve">Informējot par minēto problemātiku, LM </w:t>
            </w:r>
            <w:r w:rsidRPr="00BB4C5E">
              <w:rPr>
                <w:rFonts w:ascii="Times New Roman" w:hAnsi="Times New Roman"/>
                <w:sz w:val="24"/>
                <w:szCs w:val="24"/>
              </w:rPr>
              <w:t>10.08.2020. nosūtījusi e-pasta vēstuli FM</w:t>
            </w:r>
            <w:r w:rsidRPr="00BB4C5E">
              <w:rPr>
                <w:rStyle w:val="FootnoteReference"/>
                <w:rFonts w:ascii="Times New Roman" w:hAnsi="Times New Roman"/>
                <w:sz w:val="24"/>
                <w:szCs w:val="24"/>
              </w:rPr>
              <w:footnoteReference w:id="3"/>
            </w:r>
            <w:r w:rsidRPr="00BB4C5E">
              <w:rPr>
                <w:rFonts w:ascii="Times New Roman" w:hAnsi="Times New Roman"/>
                <w:sz w:val="24"/>
                <w:szCs w:val="24"/>
              </w:rPr>
              <w:t xml:space="preserve"> par datu uzkrāšanu, projektiem noslēdzoties, kā arī izteikusi attiecīgus komentārus, sniedzot viedokli par FM virzīto MK noteikumu projektu “Grozījumi Ministru kabineta 04.09.2018. noteikumos Nr. 562 “Darbības programmas “Izaugsme un nodarbinātība” 2.10. prioritārā virziena “Tehniskā palīdzība “Eiropas Sociālā fonda atbalsts Kohēzijas politikas fondu ieviešanai un vadībai””, 2.11. prioritārā virziena “Tehniskā palīdzība “Eiropas Reģionālās attīstības fonda atbalsts Kohēzijas politikas fondu ieviešanai un vadībai”” un 2.12.prioritārā virziena “Tehniskā palīdzība “Kohēzijas fonda atbalsts Kohēzijas politikas fondu ieviešanai un vadībai”””, ar kuru tiek paredzēts finansējums jaunas darbības īstenošanai, lai nodrošinātu KP VIS funkcionalitātes izstrādi jaunā ES fondu 2021.- 2027.gada plānošana </w:t>
            </w:r>
            <w:r w:rsidRPr="00BB4C5E">
              <w:rPr>
                <w:rFonts w:ascii="Times New Roman" w:hAnsi="Times New Roman"/>
                <w:sz w:val="24"/>
                <w:szCs w:val="24"/>
              </w:rPr>
              <w:lastRenderedPageBreak/>
              <w:t xml:space="preserve">perioda projektu iesniegumu iesniegšanas un vērtēšanas KP VIS sistēmā nodrošināšanai, t.sk. lūdzot vērtēt, vai nav nepieciešams arī papildu finansējums MK noteikumu 20.7.2.2.apakšpunktā minētās darbības sekmīgai īstenošanai (t.i., KP VIS sasaistes, uzturēšanas, drošības pasākumu un funkcionalitātes nodrošināšanai). </w:t>
            </w:r>
          </w:p>
        </w:tc>
        <w:tc>
          <w:tcPr>
            <w:tcW w:w="4185" w:type="dxa"/>
            <w:tcBorders>
              <w:top w:val="single" w:sz="4" w:space="0" w:color="000000"/>
              <w:left w:val="single" w:sz="4" w:space="0" w:color="000000"/>
              <w:bottom w:val="single" w:sz="4" w:space="0" w:color="000000"/>
              <w:right w:val="single" w:sz="4" w:space="0" w:color="000000"/>
            </w:tcBorders>
            <w:shd w:val="clear" w:color="auto" w:fill="auto"/>
          </w:tcPr>
          <w:p w14:paraId="6ABDB597" w14:textId="77777777" w:rsidR="00BD280E" w:rsidRDefault="00BD280E" w:rsidP="00BD280E">
            <w:pPr>
              <w:spacing w:after="0" w:line="240" w:lineRule="auto"/>
              <w:jc w:val="both"/>
              <w:rPr>
                <w:rFonts w:ascii="Times New Roman" w:hAnsi="Times New Roman"/>
                <w:sz w:val="24"/>
                <w:szCs w:val="24"/>
              </w:rPr>
            </w:pPr>
            <w:r w:rsidRPr="00A5463B">
              <w:rPr>
                <w:rFonts w:ascii="Times New Roman" w:hAnsi="Times New Roman"/>
                <w:b/>
                <w:sz w:val="24"/>
                <w:szCs w:val="24"/>
              </w:rPr>
              <w:lastRenderedPageBreak/>
              <w:t xml:space="preserve">VI (S.Ozola) </w:t>
            </w:r>
            <w:r w:rsidRPr="00A5463B">
              <w:rPr>
                <w:rFonts w:ascii="Times New Roman" w:hAnsi="Times New Roman"/>
                <w:sz w:val="24"/>
                <w:szCs w:val="24"/>
              </w:rPr>
              <w:t>informē, ka</w:t>
            </w:r>
            <w:r w:rsidRPr="00A5463B">
              <w:rPr>
                <w:rFonts w:ascii="Times New Roman" w:hAnsi="Times New Roman"/>
                <w:color w:val="000000"/>
                <w:sz w:val="24"/>
                <w:szCs w:val="24"/>
              </w:rPr>
              <w:t xml:space="preserve"> CFLA ir sniegusi atbildi uz</w:t>
            </w:r>
            <w:r>
              <w:rPr>
                <w:rFonts w:ascii="Times New Roman" w:hAnsi="Times New Roman"/>
                <w:color w:val="000000"/>
                <w:sz w:val="24"/>
                <w:szCs w:val="24"/>
              </w:rPr>
              <w:t xml:space="preserve"> LM jautājumu.</w:t>
            </w:r>
          </w:p>
          <w:p w14:paraId="17AB9788" w14:textId="77777777" w:rsidR="00BD280E" w:rsidRDefault="00BD280E" w:rsidP="00BD280E">
            <w:pPr>
              <w:spacing w:after="0" w:line="240" w:lineRule="auto"/>
              <w:ind w:left="720"/>
              <w:jc w:val="both"/>
              <w:rPr>
                <w:rFonts w:ascii="Times New Roman" w:hAnsi="Times New Roman"/>
                <w:sz w:val="24"/>
                <w:szCs w:val="24"/>
              </w:rPr>
            </w:pPr>
          </w:p>
          <w:p w14:paraId="333D59FE" w14:textId="66554576" w:rsidR="00BD280E" w:rsidRPr="00BD280E" w:rsidRDefault="00BD280E" w:rsidP="00BD280E">
            <w:pPr>
              <w:spacing w:after="0" w:line="240" w:lineRule="auto"/>
              <w:jc w:val="both"/>
              <w:rPr>
                <w:rFonts w:ascii="Times New Roman" w:hAnsi="Times New Roman"/>
                <w:b/>
                <w:sz w:val="24"/>
                <w:szCs w:val="24"/>
              </w:rPr>
            </w:pPr>
            <w:r w:rsidRPr="006211D7">
              <w:rPr>
                <w:rFonts w:ascii="Times New Roman" w:hAnsi="Times New Roman"/>
                <w:b/>
                <w:sz w:val="24"/>
                <w:szCs w:val="24"/>
              </w:rPr>
              <w:t>CFLA atbilde</w:t>
            </w:r>
            <w:r>
              <w:rPr>
                <w:rFonts w:ascii="Times New Roman" w:hAnsi="Times New Roman"/>
                <w:b/>
                <w:sz w:val="24"/>
                <w:szCs w:val="24"/>
              </w:rPr>
              <w:t>:</w:t>
            </w:r>
          </w:p>
          <w:p w14:paraId="316BAC03" w14:textId="0BC9D06D" w:rsidR="00D1453B" w:rsidRPr="00BB4C5E" w:rsidRDefault="00D1453B" w:rsidP="00D1453B">
            <w:pPr>
              <w:numPr>
                <w:ilvl w:val="0"/>
                <w:numId w:val="45"/>
              </w:numPr>
              <w:spacing w:after="0" w:line="240" w:lineRule="auto"/>
              <w:jc w:val="both"/>
              <w:rPr>
                <w:rFonts w:ascii="Times New Roman" w:hAnsi="Times New Roman"/>
                <w:sz w:val="24"/>
                <w:szCs w:val="24"/>
              </w:rPr>
            </w:pPr>
            <w:r w:rsidRPr="00BB4C5E">
              <w:rPr>
                <w:rFonts w:ascii="Times New Roman" w:hAnsi="Times New Roman"/>
                <w:sz w:val="24"/>
                <w:szCs w:val="24"/>
              </w:rPr>
              <w:t xml:space="preserve">Šāda veida funkcionalitāte ir pretrunā ar CFLA noslēgtajām </w:t>
            </w:r>
            <w:r w:rsidR="005D7A54">
              <w:rPr>
                <w:rFonts w:ascii="Times New Roman" w:hAnsi="Times New Roman"/>
                <w:sz w:val="24"/>
                <w:szCs w:val="24"/>
              </w:rPr>
              <w:t>savstarpējo vienošanos</w:t>
            </w:r>
            <w:r w:rsidRPr="00BB4C5E">
              <w:rPr>
                <w:rFonts w:ascii="Times New Roman" w:hAnsi="Times New Roman"/>
                <w:sz w:val="24"/>
                <w:szCs w:val="24"/>
              </w:rPr>
              <w:t xml:space="preserve"> ar datu turētājiem. Datu turētāji vēsturiski ir kategoriski noraidījuši iespēju ļaut datus caur KPVIS iz</w:t>
            </w:r>
            <w:r>
              <w:rPr>
                <w:rFonts w:ascii="Times New Roman" w:hAnsi="Times New Roman"/>
                <w:sz w:val="24"/>
                <w:szCs w:val="24"/>
              </w:rPr>
              <w:t>gūt trešajām</w:t>
            </w:r>
            <w:r w:rsidRPr="00BB4C5E">
              <w:rPr>
                <w:rFonts w:ascii="Times New Roman" w:hAnsi="Times New Roman"/>
                <w:sz w:val="24"/>
                <w:szCs w:val="24"/>
              </w:rPr>
              <w:t xml:space="preserve"> pusēm – šādas pieejas maiņa jau ir politikas līmeņa jautājums un izšķiršanās. Ar šādu pieeju visiem </w:t>
            </w:r>
            <w:r w:rsidR="002975EF">
              <w:rPr>
                <w:rFonts w:ascii="Times New Roman" w:hAnsi="Times New Roman"/>
                <w:sz w:val="24"/>
                <w:szCs w:val="24"/>
              </w:rPr>
              <w:t>FS</w:t>
            </w:r>
            <w:r w:rsidRPr="00BB4C5E">
              <w:rPr>
                <w:rFonts w:ascii="Times New Roman" w:hAnsi="Times New Roman"/>
                <w:sz w:val="24"/>
                <w:szCs w:val="24"/>
              </w:rPr>
              <w:t>, kuriem ir</w:t>
            </w:r>
            <w:r>
              <w:rPr>
                <w:rFonts w:ascii="Times New Roman" w:hAnsi="Times New Roman"/>
                <w:sz w:val="24"/>
                <w:szCs w:val="24"/>
              </w:rPr>
              <w:t xml:space="preserve"> paredzēta dalībnieku uzkrāšana</w:t>
            </w:r>
            <w:r w:rsidRPr="00BB4C5E">
              <w:rPr>
                <w:rFonts w:ascii="Times New Roman" w:hAnsi="Times New Roman"/>
                <w:sz w:val="24"/>
                <w:szCs w:val="24"/>
              </w:rPr>
              <w:t>,</w:t>
            </w:r>
            <w:r>
              <w:rPr>
                <w:rFonts w:ascii="Times New Roman" w:hAnsi="Times New Roman"/>
                <w:sz w:val="24"/>
                <w:szCs w:val="24"/>
              </w:rPr>
              <w:t xml:space="preserve"> </w:t>
            </w:r>
            <w:r w:rsidRPr="00BB4C5E">
              <w:rPr>
                <w:rFonts w:ascii="Times New Roman" w:hAnsi="Times New Roman"/>
                <w:sz w:val="24"/>
                <w:szCs w:val="24"/>
              </w:rPr>
              <w:t>piemēram, būtu jāļauj izgūt datus no PMLP iedzīvotāja reģistra, kas CFLA ieskatā rada arī būtiskus datu drošības riskus.</w:t>
            </w:r>
          </w:p>
          <w:p w14:paraId="0AB2C244" w14:textId="77777777" w:rsidR="00D1453B" w:rsidRPr="00BB4C5E" w:rsidRDefault="00D1453B" w:rsidP="002975EF">
            <w:pPr>
              <w:spacing w:after="0" w:line="240" w:lineRule="auto"/>
              <w:ind w:left="360"/>
              <w:jc w:val="both"/>
              <w:rPr>
                <w:rFonts w:ascii="Times New Roman" w:hAnsi="Times New Roman"/>
                <w:sz w:val="24"/>
                <w:szCs w:val="24"/>
              </w:rPr>
            </w:pPr>
            <w:r w:rsidRPr="00BB4C5E">
              <w:rPr>
                <w:rFonts w:ascii="Times New Roman" w:hAnsi="Times New Roman"/>
                <w:sz w:val="24"/>
                <w:szCs w:val="24"/>
              </w:rPr>
              <w:t>Gadījumā, ja tiktu akceptēta iepriekš aprakstītā pieejas maiņa no datu turētājiem, CFLA papildus būtu nepieciešams veidot jaunu funkcionalitāti ārpus dalībnieku saraksta, kas nodrošinātu personas pārbaudi pret ārējiem reģistriem pirms dalības uzsākšanas.</w:t>
            </w:r>
          </w:p>
          <w:p w14:paraId="06D35E08" w14:textId="77777777" w:rsidR="00D1453B" w:rsidRPr="00BB4C5E" w:rsidRDefault="00D1453B" w:rsidP="00D1453B">
            <w:pPr>
              <w:numPr>
                <w:ilvl w:val="0"/>
                <w:numId w:val="45"/>
              </w:numPr>
              <w:spacing w:after="0" w:line="240" w:lineRule="auto"/>
              <w:jc w:val="both"/>
              <w:rPr>
                <w:rFonts w:ascii="Times New Roman" w:hAnsi="Times New Roman"/>
                <w:sz w:val="24"/>
                <w:szCs w:val="24"/>
              </w:rPr>
            </w:pPr>
            <w:r w:rsidRPr="00BB4C5E">
              <w:rPr>
                <w:rFonts w:ascii="Times New Roman" w:hAnsi="Times New Roman"/>
                <w:sz w:val="24"/>
                <w:szCs w:val="24"/>
              </w:rPr>
              <w:t xml:space="preserve">Aprakstā nav minēti konkrēti rādītāji, tāpēc grūti komentēt informācijas ieguves iespējas no ārējiem reģistriem. KPVIS pašlaik ir sasaiste VID un VDEĀVK, kā arī tuvākā mēneša laikā būs sasaiste ar PMLP IR un NVA BURVIS. </w:t>
            </w:r>
          </w:p>
          <w:p w14:paraId="75CB1CA3" w14:textId="55751A3E" w:rsidR="00D1453B" w:rsidRPr="00BB4C5E" w:rsidRDefault="00D1453B" w:rsidP="002975EF">
            <w:pPr>
              <w:spacing w:after="0" w:line="240" w:lineRule="auto"/>
              <w:ind w:left="360"/>
              <w:jc w:val="both"/>
              <w:rPr>
                <w:rFonts w:ascii="Times New Roman" w:hAnsi="Times New Roman"/>
                <w:sz w:val="24"/>
                <w:szCs w:val="24"/>
              </w:rPr>
            </w:pPr>
            <w:r w:rsidRPr="00BB4C5E">
              <w:rPr>
                <w:rFonts w:ascii="Times New Roman" w:hAnsi="Times New Roman"/>
                <w:sz w:val="24"/>
                <w:szCs w:val="24"/>
              </w:rPr>
              <w:lastRenderedPageBreak/>
              <w:t xml:space="preserve">21.08.2020 nosūtītajā </w:t>
            </w:r>
            <w:r w:rsidR="005D7A54">
              <w:rPr>
                <w:rFonts w:ascii="Times New Roman" w:hAnsi="Times New Roman"/>
                <w:sz w:val="24"/>
                <w:szCs w:val="24"/>
              </w:rPr>
              <w:t>FM</w:t>
            </w:r>
            <w:r w:rsidRPr="00BB4C5E">
              <w:rPr>
                <w:rFonts w:ascii="Times New Roman" w:hAnsi="Times New Roman"/>
                <w:sz w:val="24"/>
                <w:szCs w:val="24"/>
              </w:rPr>
              <w:t xml:space="preserve"> atbildes e-pasta vēstulē (gatavota sadarbībā ar CFLA) uz 10.08.2020 LM iesūtīto e-pasta vēstuli jau tika norādīts, ka CFLA nevar iegūt datus par dalībniekiem, kas iesaistīti izglītībā/mācībās vai kvalifikācijas ieguvē 6 mēnešus pēc dalības pasākumā, jo šādi dati pēc CFLA pieejamās informācijas nav pieejami citās datu bāzēs. CFLA ir saņēmusi atbildi no I</w:t>
            </w:r>
            <w:r w:rsidR="005D7A54">
              <w:rPr>
                <w:rFonts w:ascii="Times New Roman" w:hAnsi="Times New Roman"/>
                <w:sz w:val="24"/>
                <w:szCs w:val="24"/>
              </w:rPr>
              <w:t>zglītības un zinātnes ministrijas</w:t>
            </w:r>
            <w:r w:rsidRPr="00BB4C5E">
              <w:rPr>
                <w:rFonts w:ascii="Times New Roman" w:hAnsi="Times New Roman"/>
                <w:sz w:val="24"/>
                <w:szCs w:val="24"/>
              </w:rPr>
              <w:t>, ka Valsts izglītības informācijas sistēmā netiek uzkrāta informācija par apmācībām, kas notiek ārpus izglītības iestādēm, piemēram, apmācības darba vietā, pieaugušo neformālā izglītība. Gan iepriekš minētajā atbildes vēstulē, gan 10.09.2020 attālinātajā sanāksmē ar LM CFLA norādīja, ka tehniski var nodrošināt rādītāju ievadi KPVIS pēc projekta pabeigšanas, bet LM pašai ir jānodrošina konkrēto rādītāju apkopošana.</w:t>
            </w:r>
          </w:p>
          <w:p w14:paraId="12561853" w14:textId="77777777" w:rsidR="00D1453B" w:rsidRDefault="00D1453B" w:rsidP="00FA4B0A">
            <w:pPr>
              <w:spacing w:after="0" w:line="240" w:lineRule="auto"/>
              <w:jc w:val="both"/>
              <w:rPr>
                <w:rFonts w:ascii="Times New Roman" w:hAnsi="Times New Roman"/>
                <w:sz w:val="24"/>
                <w:szCs w:val="24"/>
              </w:rPr>
            </w:pPr>
            <w:r w:rsidRPr="00BB4C5E">
              <w:rPr>
                <w:rFonts w:ascii="Times New Roman" w:hAnsi="Times New Roman"/>
                <w:sz w:val="24"/>
                <w:szCs w:val="24"/>
              </w:rPr>
              <w:t xml:space="preserve">CFLA ieskatā LM jaunajā </w:t>
            </w:r>
            <w:r>
              <w:rPr>
                <w:rFonts w:ascii="Times New Roman" w:hAnsi="Times New Roman"/>
                <w:sz w:val="24"/>
                <w:szCs w:val="24"/>
              </w:rPr>
              <w:t xml:space="preserve">ES fondu plānošanas </w:t>
            </w:r>
            <w:r w:rsidRPr="00BB4C5E">
              <w:rPr>
                <w:rFonts w:ascii="Times New Roman" w:hAnsi="Times New Roman"/>
                <w:sz w:val="24"/>
                <w:szCs w:val="24"/>
              </w:rPr>
              <w:t>periodā būtu jāizvairās no tādu rādītāju definēšanas, kuru apkopošanā nepieciešamā informācija netiek uzkrāta ārējos reģistros.</w:t>
            </w:r>
          </w:p>
          <w:p w14:paraId="0B37DE38" w14:textId="65767EEF" w:rsidR="00BD280E" w:rsidRPr="00642867" w:rsidRDefault="00BD280E" w:rsidP="00FA4B0A">
            <w:pPr>
              <w:spacing w:after="0" w:line="240" w:lineRule="auto"/>
              <w:jc w:val="both"/>
              <w:rPr>
                <w:rFonts w:ascii="Times New Roman" w:hAnsi="Times New Roman"/>
                <w:b/>
                <w:sz w:val="24"/>
                <w:szCs w:val="24"/>
              </w:rPr>
            </w:pPr>
          </w:p>
          <w:p w14:paraId="62F8FA3A" w14:textId="77777777" w:rsidR="00642867" w:rsidRPr="00D84393" w:rsidRDefault="00642867" w:rsidP="00642867">
            <w:pPr>
              <w:spacing w:after="0" w:line="240" w:lineRule="auto"/>
              <w:jc w:val="both"/>
              <w:rPr>
                <w:rFonts w:ascii="Times New Roman" w:hAnsi="Times New Roman"/>
                <w:bCs/>
                <w:color w:val="000000"/>
                <w:sz w:val="24"/>
                <w:szCs w:val="24"/>
              </w:rPr>
            </w:pPr>
            <w:r w:rsidRPr="00642867">
              <w:rPr>
                <w:rFonts w:ascii="Times New Roman" w:hAnsi="Times New Roman"/>
                <w:b/>
                <w:bCs/>
                <w:color w:val="000000"/>
                <w:sz w:val="24"/>
                <w:szCs w:val="24"/>
              </w:rPr>
              <w:t>LM (A.Vībe)</w:t>
            </w:r>
            <w:r w:rsidRPr="00D84393">
              <w:rPr>
                <w:rFonts w:ascii="Times New Roman" w:hAnsi="Times New Roman"/>
                <w:bCs/>
                <w:color w:val="000000"/>
                <w:sz w:val="24"/>
                <w:szCs w:val="24"/>
              </w:rPr>
              <w:t xml:space="preserve"> </w:t>
            </w:r>
            <w:r>
              <w:rPr>
                <w:rFonts w:ascii="Times New Roman" w:hAnsi="Times New Roman"/>
                <w:bCs/>
                <w:color w:val="000000"/>
                <w:sz w:val="24"/>
                <w:szCs w:val="24"/>
              </w:rPr>
              <w:t>jautā</w:t>
            </w:r>
            <w:r w:rsidRPr="00D84393">
              <w:rPr>
                <w:rFonts w:ascii="Times New Roman" w:hAnsi="Times New Roman"/>
                <w:bCs/>
                <w:color w:val="000000"/>
                <w:sz w:val="24"/>
                <w:szCs w:val="24"/>
              </w:rPr>
              <w:t xml:space="preserve">, vai </w:t>
            </w:r>
            <w:r>
              <w:rPr>
                <w:rFonts w:ascii="Times New Roman" w:hAnsi="Times New Roman"/>
                <w:bCs/>
                <w:color w:val="000000"/>
                <w:sz w:val="24"/>
                <w:szCs w:val="24"/>
              </w:rPr>
              <w:t xml:space="preserve">izvēloties </w:t>
            </w:r>
            <w:r w:rsidRPr="00D84393">
              <w:rPr>
                <w:rFonts w:ascii="Times New Roman" w:hAnsi="Times New Roman"/>
                <w:bCs/>
                <w:color w:val="000000"/>
                <w:sz w:val="24"/>
                <w:szCs w:val="24"/>
              </w:rPr>
              <w:t>pieej</w:t>
            </w:r>
            <w:r>
              <w:rPr>
                <w:rFonts w:ascii="Times New Roman" w:hAnsi="Times New Roman"/>
                <w:bCs/>
                <w:color w:val="000000"/>
                <w:sz w:val="24"/>
                <w:szCs w:val="24"/>
              </w:rPr>
              <w:t>u</w:t>
            </w:r>
            <w:r w:rsidRPr="00D84393">
              <w:rPr>
                <w:rFonts w:ascii="Times New Roman" w:hAnsi="Times New Roman"/>
                <w:bCs/>
                <w:color w:val="000000"/>
                <w:sz w:val="24"/>
                <w:szCs w:val="24"/>
              </w:rPr>
              <w:t xml:space="preserve"> – </w:t>
            </w:r>
            <w:r>
              <w:rPr>
                <w:rFonts w:ascii="Times New Roman" w:hAnsi="Times New Roman"/>
                <w:bCs/>
                <w:color w:val="000000"/>
                <w:sz w:val="24"/>
                <w:szCs w:val="24"/>
              </w:rPr>
              <w:t>izvairīties</w:t>
            </w:r>
            <w:r w:rsidRPr="00D84393">
              <w:rPr>
                <w:rFonts w:ascii="Times New Roman" w:hAnsi="Times New Roman"/>
                <w:bCs/>
                <w:color w:val="000000"/>
                <w:sz w:val="24"/>
                <w:szCs w:val="24"/>
              </w:rPr>
              <w:t xml:space="preserve"> no tādu rādītāju definēšanas, kuru apkopošanā nepieciešamā informācija netiek uzkrāta ārējos reģistros, nenovedīs pie tā, ka LM no FM vai EK puses tiks pārmests, ka  tiek noteikti rādītāji, kas nenodrošinās pilnīgu informāciju par ieguldījumu tvērumu</w:t>
            </w:r>
            <w:r>
              <w:rPr>
                <w:rFonts w:ascii="Times New Roman" w:hAnsi="Times New Roman"/>
                <w:bCs/>
                <w:color w:val="000000"/>
                <w:sz w:val="24"/>
                <w:szCs w:val="24"/>
              </w:rPr>
              <w:t>?</w:t>
            </w:r>
          </w:p>
          <w:p w14:paraId="04A4739E" w14:textId="77777777" w:rsidR="00642867" w:rsidRDefault="00642867" w:rsidP="00642867">
            <w:pPr>
              <w:spacing w:after="0" w:line="240" w:lineRule="auto"/>
              <w:jc w:val="both"/>
              <w:rPr>
                <w:rFonts w:ascii="Times New Roman" w:hAnsi="Times New Roman"/>
                <w:bCs/>
                <w:color w:val="000000"/>
                <w:sz w:val="24"/>
                <w:szCs w:val="24"/>
              </w:rPr>
            </w:pPr>
          </w:p>
          <w:p w14:paraId="33F42122" w14:textId="0B5B196E" w:rsidR="00642867" w:rsidRPr="00D84393" w:rsidRDefault="006752B3" w:rsidP="00642867">
            <w:pPr>
              <w:spacing w:after="0" w:line="240" w:lineRule="auto"/>
              <w:jc w:val="both"/>
              <w:rPr>
                <w:rFonts w:ascii="Times New Roman" w:hAnsi="Times New Roman"/>
                <w:bCs/>
                <w:color w:val="000000"/>
                <w:sz w:val="24"/>
                <w:szCs w:val="24"/>
              </w:rPr>
            </w:pPr>
            <w:r>
              <w:rPr>
                <w:rFonts w:ascii="Times New Roman" w:hAnsi="Times New Roman"/>
                <w:b/>
                <w:bCs/>
                <w:color w:val="000000"/>
                <w:sz w:val="24"/>
                <w:szCs w:val="24"/>
              </w:rPr>
              <w:t>VI (D.Rancāne)</w:t>
            </w:r>
            <w:r w:rsidR="00642867" w:rsidRPr="00D84393">
              <w:rPr>
                <w:rFonts w:ascii="Times New Roman" w:hAnsi="Times New Roman"/>
                <w:bCs/>
                <w:color w:val="000000"/>
                <w:sz w:val="24"/>
                <w:szCs w:val="24"/>
              </w:rPr>
              <w:t xml:space="preserve"> atbild, ka FM vērtēs AI priekšlikumus par nosakāmajiem rādītājiem</w:t>
            </w:r>
            <w:r w:rsidR="00347155">
              <w:rPr>
                <w:rFonts w:ascii="Times New Roman" w:hAnsi="Times New Roman"/>
                <w:bCs/>
                <w:color w:val="000000"/>
                <w:sz w:val="24"/>
                <w:szCs w:val="24"/>
              </w:rPr>
              <w:t>,</w:t>
            </w:r>
            <w:r w:rsidR="00642867" w:rsidRPr="00D84393">
              <w:rPr>
                <w:rFonts w:ascii="Times New Roman" w:hAnsi="Times New Roman"/>
                <w:bCs/>
                <w:color w:val="000000"/>
                <w:sz w:val="24"/>
                <w:szCs w:val="24"/>
              </w:rPr>
              <w:t xml:space="preserve"> plānotajām investīcijām, </w:t>
            </w:r>
            <w:r w:rsidR="00642867" w:rsidRPr="00D84393">
              <w:rPr>
                <w:rFonts w:ascii="Times New Roman" w:hAnsi="Times New Roman"/>
                <w:bCs/>
                <w:color w:val="000000"/>
                <w:sz w:val="24"/>
                <w:szCs w:val="24"/>
              </w:rPr>
              <w:lastRenderedPageBreak/>
              <w:t>nepieciešamības gadījumā katru gadījumu risinot atsevišķi.</w:t>
            </w:r>
          </w:p>
          <w:p w14:paraId="0DF08F9D" w14:textId="77777777" w:rsidR="00642867" w:rsidRDefault="00642867" w:rsidP="00FA4B0A">
            <w:pPr>
              <w:spacing w:after="0" w:line="240" w:lineRule="auto"/>
              <w:jc w:val="both"/>
              <w:rPr>
                <w:rFonts w:ascii="Times New Roman" w:hAnsi="Times New Roman"/>
                <w:sz w:val="24"/>
                <w:szCs w:val="24"/>
              </w:rPr>
            </w:pPr>
          </w:p>
          <w:p w14:paraId="21273766" w14:textId="77777777" w:rsidR="00BD280E" w:rsidRDefault="00BD280E" w:rsidP="00FA4B0A">
            <w:pPr>
              <w:spacing w:after="0" w:line="240" w:lineRule="auto"/>
              <w:jc w:val="both"/>
              <w:rPr>
                <w:rFonts w:ascii="Times New Roman" w:hAnsi="Times New Roman"/>
                <w:sz w:val="24"/>
                <w:szCs w:val="24"/>
              </w:rPr>
            </w:pPr>
          </w:p>
          <w:p w14:paraId="7B9B6A06" w14:textId="77777777" w:rsidR="00BD280E" w:rsidRPr="00A5463B" w:rsidRDefault="00BD280E" w:rsidP="00BD280E">
            <w:pPr>
              <w:spacing w:after="0" w:line="240" w:lineRule="auto"/>
              <w:jc w:val="both"/>
              <w:rPr>
                <w:rFonts w:ascii="Times New Roman" w:hAnsi="Times New Roman"/>
                <w:b/>
                <w:sz w:val="24"/>
                <w:szCs w:val="24"/>
                <w:u w:val="single"/>
              </w:rPr>
            </w:pPr>
            <w:r w:rsidRPr="00A5463B">
              <w:rPr>
                <w:rFonts w:ascii="Times New Roman" w:hAnsi="Times New Roman"/>
                <w:b/>
                <w:sz w:val="24"/>
                <w:szCs w:val="24"/>
                <w:u w:val="single"/>
              </w:rPr>
              <w:t xml:space="preserve">Vienojas: </w:t>
            </w:r>
          </w:p>
          <w:p w14:paraId="0C16A137" w14:textId="143F640A" w:rsidR="00BD280E" w:rsidRPr="00BB4C5E" w:rsidRDefault="00BD280E" w:rsidP="00BD280E">
            <w:pPr>
              <w:spacing w:after="0" w:line="240" w:lineRule="auto"/>
              <w:jc w:val="both"/>
              <w:rPr>
                <w:rFonts w:ascii="Times New Roman" w:hAnsi="Times New Roman"/>
                <w:sz w:val="24"/>
                <w:szCs w:val="24"/>
              </w:rPr>
            </w:pPr>
            <w:r w:rsidRPr="00A5463B">
              <w:rPr>
                <w:rFonts w:ascii="Times New Roman" w:hAnsi="Times New Roman"/>
                <w:sz w:val="24"/>
                <w:szCs w:val="24"/>
              </w:rPr>
              <w:t>Sanāksmes dalībniekiem pieņemt zināšanai sniegto informāciju.</w:t>
            </w:r>
          </w:p>
        </w:tc>
      </w:tr>
      <w:tr w:rsidR="00736450" w:rsidRPr="00BB4C5E" w14:paraId="590F27BA" w14:textId="77777777" w:rsidTr="00D1453B">
        <w:trPr>
          <w:trHeight w:val="704"/>
        </w:trPr>
        <w:tc>
          <w:tcPr>
            <w:tcW w:w="0" w:type="auto"/>
            <w:tcBorders>
              <w:top w:val="single" w:sz="4" w:space="0" w:color="000000"/>
              <w:left w:val="single" w:sz="4" w:space="0" w:color="000000"/>
              <w:bottom w:val="single" w:sz="4" w:space="0" w:color="000000"/>
              <w:right w:val="single" w:sz="4" w:space="0" w:color="000000"/>
            </w:tcBorders>
            <w:shd w:val="clear" w:color="auto" w:fill="D6E3BC"/>
            <w:vAlign w:val="center"/>
          </w:tcPr>
          <w:p w14:paraId="5D49E562" w14:textId="77777777" w:rsidR="00D1453B" w:rsidRPr="00BB4C5E" w:rsidRDefault="00D1453B" w:rsidP="00FA4B0A">
            <w:pPr>
              <w:numPr>
                <w:ilvl w:val="0"/>
                <w:numId w:val="1"/>
              </w:numPr>
              <w:spacing w:after="0" w:line="240" w:lineRule="auto"/>
              <w:ind w:left="37" w:firstLine="0"/>
              <w:contextualSpacing/>
              <w:jc w:val="center"/>
              <w:rPr>
                <w:rFonts w:ascii="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6F1D1AA" w14:textId="45F5C01E" w:rsidR="00D1453B" w:rsidRPr="00BB4C5E" w:rsidRDefault="00F41457" w:rsidP="00FA4B0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LM</w:t>
            </w:r>
          </w:p>
        </w:tc>
        <w:tc>
          <w:tcPr>
            <w:tcW w:w="3628" w:type="dxa"/>
            <w:tcBorders>
              <w:top w:val="single" w:sz="4" w:space="0" w:color="000000"/>
              <w:left w:val="single" w:sz="4" w:space="0" w:color="000000"/>
              <w:bottom w:val="single" w:sz="4" w:space="0" w:color="000000"/>
              <w:right w:val="single" w:sz="4" w:space="0" w:color="000000"/>
            </w:tcBorders>
            <w:shd w:val="clear" w:color="auto" w:fill="auto"/>
          </w:tcPr>
          <w:p w14:paraId="36056AA2" w14:textId="43D2BE09" w:rsidR="00D1453B" w:rsidRPr="00BB4C5E" w:rsidRDefault="00D1453B" w:rsidP="00FA4B0A">
            <w:pPr>
              <w:spacing w:after="0" w:line="240" w:lineRule="auto"/>
              <w:jc w:val="both"/>
              <w:rPr>
                <w:rFonts w:ascii="Times New Roman" w:hAnsi="Times New Roman"/>
                <w:b/>
                <w:bCs/>
                <w:sz w:val="24"/>
                <w:szCs w:val="24"/>
              </w:rPr>
            </w:pPr>
            <w:r w:rsidRPr="00BB4C5E">
              <w:rPr>
                <w:rFonts w:ascii="Times New Roman" w:hAnsi="Times New Roman"/>
                <w:b/>
                <w:bCs/>
                <w:sz w:val="24"/>
                <w:szCs w:val="24"/>
              </w:rPr>
              <w:t>Par darba līgumiem ES fondu projektos, t.i.</w:t>
            </w:r>
            <w:r w:rsidR="005D7A54">
              <w:rPr>
                <w:rFonts w:ascii="Times New Roman" w:hAnsi="Times New Roman"/>
                <w:b/>
                <w:bCs/>
                <w:sz w:val="24"/>
                <w:szCs w:val="24"/>
                <w:u w:val="single"/>
              </w:rPr>
              <w:t>,</w:t>
            </w:r>
            <w:r w:rsidR="005D7A54">
              <w:rPr>
                <w:rFonts w:ascii="Times New Roman" w:hAnsi="Times New Roman"/>
                <w:b/>
                <w:bCs/>
                <w:sz w:val="24"/>
                <w:szCs w:val="24"/>
              </w:rPr>
              <w:t xml:space="preserve"> </w:t>
            </w:r>
            <w:r w:rsidRPr="00BB4C5E">
              <w:rPr>
                <w:rFonts w:ascii="Times New Roman" w:hAnsi="Times New Roman"/>
                <w:b/>
                <w:bCs/>
                <w:sz w:val="24"/>
                <w:szCs w:val="24"/>
              </w:rPr>
              <w:t>nespēju noslēgt terminētos darba līgumu ar iestādes darbiniekiem, kas piesaistīti uz ES fondu projektu īstenošanas laiku gadījumos, kad projekta īstenošanas ilgums pārsniedz piecus gadus.</w:t>
            </w:r>
          </w:p>
          <w:p w14:paraId="08D896B5" w14:textId="1559DAF5" w:rsidR="00D1453B" w:rsidRPr="00BB4C5E" w:rsidRDefault="00D1453B" w:rsidP="00FA4B0A">
            <w:pPr>
              <w:pStyle w:val="ListParagraph"/>
              <w:ind w:left="0" w:right="42"/>
              <w:contextualSpacing/>
              <w:jc w:val="both"/>
              <w:rPr>
                <w:rFonts w:ascii="Times New Roman" w:hAnsi="Times New Roman" w:cs="Times New Roman"/>
                <w:sz w:val="24"/>
                <w:szCs w:val="24"/>
              </w:rPr>
            </w:pPr>
            <w:r w:rsidRPr="00BB4C5E">
              <w:rPr>
                <w:rFonts w:ascii="Times New Roman" w:hAnsi="Times New Roman" w:cs="Times New Roman"/>
                <w:sz w:val="24"/>
                <w:szCs w:val="24"/>
              </w:rPr>
              <w:t>Darba likums dod iespēju slēgt darba līgumus tikai uz pieciem gadiem vai arī uz nenoteiktu laiku</w:t>
            </w:r>
            <w:r w:rsidRPr="00BB4C5E">
              <w:rPr>
                <w:rStyle w:val="FootnoteAnchor"/>
                <w:rFonts w:cs="Times New Roman"/>
                <w:sz w:val="24"/>
                <w:szCs w:val="24"/>
              </w:rPr>
              <w:footnoteReference w:id="4"/>
            </w:r>
            <w:bookmarkStart w:id="2" w:name="_Hlk1738776"/>
            <w:bookmarkEnd w:id="2"/>
            <w:r w:rsidRPr="00BB4C5E">
              <w:rPr>
                <w:rFonts w:ascii="Times New Roman" w:hAnsi="Times New Roman" w:cs="Times New Roman"/>
                <w:sz w:val="24"/>
                <w:szCs w:val="24"/>
              </w:rPr>
              <w:t xml:space="preserve">. Pie esošā regulējuma darbiniekiem, kas piesaistīti uz ES fondu projektu laiku, gadījumos, kad projekta īstenošanas ilgums pārsniedz piecus gadus, terminētie darba līgumi pārvēršas par beztermiņa darba attiecībām un ir nepieciešams paredzēt atlaišanas pabalstu izmaksu, pārtraucot darba tiesiskās attiecības. Papildus jāmin, ka atsevišķos gadījumos LM arī saskaras ar situāciju, kad persona pēc darba tiesisko attiecību pārtraukšanas un atlaišanas pabalsta saņemšanas atgriežas darbā </w:t>
            </w:r>
            <w:r w:rsidR="002975EF">
              <w:rPr>
                <w:rFonts w:ascii="Times New Roman" w:hAnsi="Times New Roman" w:cs="Times New Roman"/>
                <w:sz w:val="24"/>
                <w:szCs w:val="24"/>
              </w:rPr>
              <w:t>FS</w:t>
            </w:r>
            <w:r w:rsidRPr="00BB4C5E">
              <w:rPr>
                <w:rFonts w:ascii="Times New Roman" w:hAnsi="Times New Roman" w:cs="Times New Roman"/>
                <w:sz w:val="24"/>
                <w:szCs w:val="24"/>
              </w:rPr>
              <w:t xml:space="preserve"> citā projektā.</w:t>
            </w:r>
          </w:p>
          <w:p w14:paraId="781A46A9" w14:textId="77777777" w:rsidR="00D1453B" w:rsidRPr="00BB4C5E" w:rsidRDefault="00D1453B" w:rsidP="00FA4B0A">
            <w:pPr>
              <w:spacing w:after="0" w:line="240" w:lineRule="auto"/>
              <w:contextualSpacing/>
              <w:jc w:val="both"/>
              <w:rPr>
                <w:rFonts w:ascii="Times New Roman" w:hAnsi="Times New Roman"/>
                <w:sz w:val="24"/>
                <w:szCs w:val="24"/>
              </w:rPr>
            </w:pPr>
            <w:r w:rsidRPr="00BB4C5E">
              <w:rPr>
                <w:rFonts w:ascii="Times New Roman" w:hAnsi="Times New Roman"/>
                <w:sz w:val="24"/>
                <w:szCs w:val="24"/>
              </w:rPr>
              <w:t xml:space="preserve">Ņemot vērā, ka Darba likums paredz iespēju arī citā normatīvajā aktā noteikt citu darba līguma termiņu, attiecīgi LM jautājumu par darba līguma slēgšanu ES fondu </w:t>
            </w:r>
            <w:r w:rsidRPr="00BB4C5E">
              <w:rPr>
                <w:rFonts w:ascii="Times New Roman" w:hAnsi="Times New Roman"/>
                <w:sz w:val="24"/>
                <w:szCs w:val="24"/>
              </w:rPr>
              <w:lastRenderedPageBreak/>
              <w:t>projektu ietvaros uz noteiktu laiku, kad termiņš pārsniedz piecus gadus, virzījusi izskatīšanai 07.12.2016. sanāksmē par 2014.-2020.gada plānošanas perioda ES fondu un citu ārvalstu finanšu instrumentu jautājumiem, aicinot FM izvērtēt iespēju veikt izmaiņas ES fondu īstenošanu regulējošos normatīvajos aktos un paredzēt terminētu darba līgumu slēgšanu uz projekta īstenošanas laiku. Ņemot vērā, ka minētais priekšlikums netika virzīts tālāk (t.sk. ņemot vērā FM nevēlēšanos mainīt nosacījumus 2014.-2020.gada plānošanas perioda ietvaros)</w:t>
            </w:r>
            <w:bookmarkStart w:id="3" w:name="_Hlk1738851"/>
            <w:r w:rsidRPr="00BB4C5E">
              <w:rPr>
                <w:rFonts w:ascii="Times New Roman" w:hAnsi="Times New Roman"/>
                <w:sz w:val="24"/>
                <w:szCs w:val="24"/>
              </w:rPr>
              <w:t xml:space="preserve">, LM aktualizē minēto jautājumu 2021.-2027.gada plānošanas perioda kontekstā, atkārtoti aicinot </w:t>
            </w:r>
            <w:bookmarkEnd w:id="3"/>
            <w:r w:rsidRPr="00BB4C5E">
              <w:rPr>
                <w:rFonts w:ascii="Times New Roman" w:hAnsi="Times New Roman"/>
                <w:sz w:val="24"/>
                <w:szCs w:val="24"/>
              </w:rPr>
              <w:t>FM izvērtēt iespēju veikt atbilstošas tiesību normas nostiprināšanu normatīvajos aktos, paredzot terminētu darba līgumu slēgšanu uz projekta īstenošanas laiku.</w:t>
            </w:r>
          </w:p>
        </w:tc>
        <w:tc>
          <w:tcPr>
            <w:tcW w:w="4185" w:type="dxa"/>
            <w:tcBorders>
              <w:top w:val="single" w:sz="4" w:space="0" w:color="000000"/>
              <w:left w:val="single" w:sz="4" w:space="0" w:color="000000"/>
              <w:bottom w:val="single" w:sz="4" w:space="0" w:color="000000"/>
              <w:right w:val="single" w:sz="4" w:space="0" w:color="000000"/>
            </w:tcBorders>
            <w:shd w:val="clear" w:color="auto" w:fill="auto"/>
          </w:tcPr>
          <w:p w14:paraId="55A46F9F" w14:textId="188E5E07" w:rsidR="004E3861" w:rsidRDefault="004E3861" w:rsidP="004E3861">
            <w:pPr>
              <w:spacing w:after="0" w:line="240" w:lineRule="auto"/>
              <w:jc w:val="both"/>
              <w:rPr>
                <w:rFonts w:ascii="Times New Roman" w:hAnsi="Times New Roman"/>
                <w:sz w:val="24"/>
                <w:szCs w:val="24"/>
              </w:rPr>
            </w:pPr>
            <w:r w:rsidRPr="00A5463B">
              <w:rPr>
                <w:rFonts w:ascii="Times New Roman" w:hAnsi="Times New Roman"/>
                <w:b/>
                <w:sz w:val="24"/>
                <w:szCs w:val="24"/>
              </w:rPr>
              <w:lastRenderedPageBreak/>
              <w:t xml:space="preserve">VI (S.Ozola) </w:t>
            </w:r>
            <w:r w:rsidRPr="00A5463B">
              <w:rPr>
                <w:rFonts w:ascii="Times New Roman" w:hAnsi="Times New Roman"/>
                <w:sz w:val="24"/>
                <w:szCs w:val="24"/>
              </w:rPr>
              <w:t>informē, ka</w:t>
            </w:r>
            <w:r w:rsidRPr="00A5463B">
              <w:rPr>
                <w:rFonts w:ascii="Times New Roman" w:hAnsi="Times New Roman"/>
                <w:color w:val="000000"/>
                <w:sz w:val="24"/>
                <w:szCs w:val="24"/>
              </w:rPr>
              <w:t xml:space="preserve"> </w:t>
            </w:r>
            <w:r>
              <w:rPr>
                <w:rFonts w:ascii="Times New Roman" w:hAnsi="Times New Roman"/>
                <w:color w:val="000000"/>
                <w:sz w:val="24"/>
                <w:szCs w:val="24"/>
              </w:rPr>
              <w:t>VI</w:t>
            </w:r>
            <w:r w:rsidRPr="00A5463B">
              <w:rPr>
                <w:rFonts w:ascii="Times New Roman" w:hAnsi="Times New Roman"/>
                <w:color w:val="000000"/>
                <w:sz w:val="24"/>
                <w:szCs w:val="24"/>
              </w:rPr>
              <w:t xml:space="preserve"> ir sniegusi atbildi uz</w:t>
            </w:r>
            <w:r>
              <w:rPr>
                <w:rFonts w:ascii="Times New Roman" w:hAnsi="Times New Roman"/>
                <w:color w:val="000000"/>
                <w:sz w:val="24"/>
                <w:szCs w:val="24"/>
              </w:rPr>
              <w:t xml:space="preserve"> LM jautājumu.</w:t>
            </w:r>
          </w:p>
          <w:p w14:paraId="205AFF54" w14:textId="77777777" w:rsidR="004E3861" w:rsidRDefault="004E3861" w:rsidP="004E3861">
            <w:pPr>
              <w:spacing w:after="0" w:line="240" w:lineRule="auto"/>
              <w:ind w:left="720"/>
              <w:jc w:val="both"/>
              <w:rPr>
                <w:rFonts w:ascii="Times New Roman" w:hAnsi="Times New Roman"/>
                <w:sz w:val="24"/>
                <w:szCs w:val="24"/>
              </w:rPr>
            </w:pPr>
          </w:p>
          <w:p w14:paraId="065829C9" w14:textId="1FE0BAD2" w:rsidR="004E3861" w:rsidRPr="004E3861" w:rsidRDefault="004E3861" w:rsidP="004E3861">
            <w:pPr>
              <w:spacing w:after="0" w:line="240" w:lineRule="auto"/>
              <w:jc w:val="both"/>
              <w:rPr>
                <w:rFonts w:ascii="Times New Roman" w:hAnsi="Times New Roman"/>
                <w:b/>
                <w:sz w:val="24"/>
                <w:szCs w:val="24"/>
              </w:rPr>
            </w:pPr>
            <w:r>
              <w:rPr>
                <w:rFonts w:ascii="Times New Roman" w:hAnsi="Times New Roman"/>
                <w:b/>
                <w:sz w:val="24"/>
                <w:szCs w:val="24"/>
              </w:rPr>
              <w:t>VI</w:t>
            </w:r>
            <w:r w:rsidRPr="006211D7">
              <w:rPr>
                <w:rFonts w:ascii="Times New Roman" w:hAnsi="Times New Roman"/>
                <w:b/>
                <w:sz w:val="24"/>
                <w:szCs w:val="24"/>
              </w:rPr>
              <w:t xml:space="preserve"> atbilde</w:t>
            </w:r>
            <w:r>
              <w:rPr>
                <w:rFonts w:ascii="Times New Roman" w:hAnsi="Times New Roman"/>
                <w:b/>
                <w:sz w:val="24"/>
                <w:szCs w:val="24"/>
              </w:rPr>
              <w:t>:</w:t>
            </w:r>
          </w:p>
          <w:p w14:paraId="2315C858" w14:textId="5845BC5D" w:rsidR="00D1453B" w:rsidRPr="00BB4C5E" w:rsidRDefault="00D1453B" w:rsidP="004E3861">
            <w:pPr>
              <w:pStyle w:val="CommentText"/>
              <w:spacing w:after="0" w:line="240" w:lineRule="auto"/>
              <w:jc w:val="both"/>
              <w:rPr>
                <w:rFonts w:ascii="Times New Roman" w:hAnsi="Times New Roman"/>
                <w:sz w:val="24"/>
                <w:szCs w:val="24"/>
              </w:rPr>
            </w:pPr>
            <w:r w:rsidRPr="00BB4C5E">
              <w:rPr>
                <w:rFonts w:ascii="Times New Roman" w:hAnsi="Times New Roman"/>
                <w:sz w:val="24"/>
                <w:szCs w:val="24"/>
              </w:rPr>
              <w:t xml:space="preserve">Uzsākot darbu pie 2021. – 2027.gada plānošanas perioda likumprojekta izstrādes esam ņēmuši vērā šo ierosinājumu un priekšlikuma veidā plānojam virzīt pie jaunā ES fondu plānošanas perioda tiesiskā regulējuma uzlabojumiem. </w:t>
            </w:r>
          </w:p>
          <w:p w14:paraId="15B390B1" w14:textId="6C80074F" w:rsidR="00D1453B" w:rsidRPr="00BB4C5E" w:rsidRDefault="00D1453B" w:rsidP="004E3861">
            <w:pPr>
              <w:pStyle w:val="CommentText"/>
              <w:spacing w:after="0" w:line="240" w:lineRule="auto"/>
              <w:jc w:val="both"/>
              <w:rPr>
                <w:rFonts w:ascii="Times New Roman" w:hAnsi="Times New Roman"/>
                <w:b/>
                <w:bCs/>
                <w:sz w:val="24"/>
                <w:szCs w:val="24"/>
              </w:rPr>
            </w:pPr>
            <w:r w:rsidRPr="00BB4C5E">
              <w:rPr>
                <w:rFonts w:ascii="Times New Roman" w:hAnsi="Times New Roman"/>
                <w:sz w:val="24"/>
                <w:szCs w:val="24"/>
              </w:rPr>
              <w:t xml:space="preserve">Šobrīd priekšlikuma pamatā ir sadarbības iestādes veiktais izvērtējums, attiecīgi norma paredzētu iespēju noteikt, ka, lai nodrošinātu šajā likumā noteikto funkciju izpildi </w:t>
            </w:r>
            <w:r w:rsidR="00746B62">
              <w:rPr>
                <w:rFonts w:ascii="Times New Roman" w:hAnsi="Times New Roman"/>
                <w:sz w:val="24"/>
                <w:szCs w:val="24"/>
              </w:rPr>
              <w:t xml:space="preserve">CFLA </w:t>
            </w:r>
            <w:r w:rsidRPr="00BB4C5E">
              <w:rPr>
                <w:rFonts w:ascii="Times New Roman" w:hAnsi="Times New Roman"/>
                <w:sz w:val="24"/>
                <w:szCs w:val="24"/>
              </w:rPr>
              <w:t xml:space="preserve">kā </w:t>
            </w:r>
            <w:r w:rsidR="00746B62">
              <w:rPr>
                <w:rFonts w:ascii="Times New Roman" w:hAnsi="Times New Roman"/>
                <w:sz w:val="24"/>
                <w:szCs w:val="24"/>
              </w:rPr>
              <w:t xml:space="preserve">ES fondu </w:t>
            </w:r>
            <w:r w:rsidRPr="00BB4C5E">
              <w:rPr>
                <w:rFonts w:ascii="Times New Roman" w:hAnsi="Times New Roman"/>
                <w:sz w:val="24"/>
                <w:szCs w:val="24"/>
              </w:rPr>
              <w:t xml:space="preserve">sadarbības iestāde var slēgt darba līgumu uz noteiktu laiku. Darba līguma termiņš nevar būt ilgāks par 7 gadiem (ieskaitot termiņa pagarinājumus). </w:t>
            </w:r>
            <w:r w:rsidRPr="00BB4C5E">
              <w:rPr>
                <w:rFonts w:ascii="Times New Roman" w:hAnsi="Times New Roman"/>
                <w:bCs/>
                <w:sz w:val="24"/>
                <w:szCs w:val="24"/>
              </w:rPr>
              <w:t xml:space="preserve">Minēto ierosinājumu esam gatavi izvērtēt arī attiecībā uz </w:t>
            </w:r>
            <w:r w:rsidR="009A302E">
              <w:rPr>
                <w:rFonts w:ascii="Times New Roman" w:hAnsi="Times New Roman"/>
                <w:bCs/>
                <w:sz w:val="24"/>
                <w:szCs w:val="24"/>
              </w:rPr>
              <w:t>AI</w:t>
            </w:r>
            <w:r w:rsidRPr="00BB4C5E">
              <w:rPr>
                <w:rFonts w:ascii="Times New Roman" w:hAnsi="Times New Roman"/>
                <w:bCs/>
                <w:sz w:val="24"/>
                <w:szCs w:val="24"/>
              </w:rPr>
              <w:t xml:space="preserve"> veiktajiem uzdevumiem un to ietvaros slēgtajiem darba līgumiem. Lai minētā ierosinājuma pamatojumu attiecībā uz </w:t>
            </w:r>
            <w:r w:rsidR="009A302E">
              <w:rPr>
                <w:rFonts w:ascii="Times New Roman" w:hAnsi="Times New Roman"/>
                <w:bCs/>
                <w:sz w:val="24"/>
                <w:szCs w:val="24"/>
              </w:rPr>
              <w:t>AI</w:t>
            </w:r>
            <w:r w:rsidRPr="00BB4C5E">
              <w:rPr>
                <w:rFonts w:ascii="Times New Roman" w:hAnsi="Times New Roman"/>
                <w:bCs/>
                <w:sz w:val="24"/>
                <w:szCs w:val="24"/>
              </w:rPr>
              <w:t xml:space="preserve"> varētu pilnvērtīgi iestrādāt un pamatot pie likumprojekta virzības, aicinām LM iesniegt informāciju par šāda risinājuma praktisko pamatojumu no iestādes funkciju un uzdevum</w:t>
            </w:r>
            <w:r w:rsidR="00AB7DB9">
              <w:rPr>
                <w:rFonts w:ascii="Times New Roman" w:hAnsi="Times New Roman"/>
                <w:bCs/>
                <w:sz w:val="24"/>
                <w:szCs w:val="24"/>
              </w:rPr>
              <w:t>u</w:t>
            </w:r>
            <w:r w:rsidRPr="00BB4C5E">
              <w:rPr>
                <w:rFonts w:ascii="Times New Roman" w:hAnsi="Times New Roman"/>
                <w:bCs/>
                <w:sz w:val="24"/>
                <w:szCs w:val="24"/>
              </w:rPr>
              <w:t xml:space="preserve"> sadalīj</w:t>
            </w:r>
            <w:r w:rsidR="00AB7DB9">
              <w:rPr>
                <w:rFonts w:ascii="Times New Roman" w:hAnsi="Times New Roman"/>
                <w:bCs/>
                <w:sz w:val="24"/>
                <w:szCs w:val="24"/>
              </w:rPr>
              <w:t>um</w:t>
            </w:r>
            <w:r w:rsidRPr="00BB4C5E">
              <w:rPr>
                <w:rFonts w:ascii="Times New Roman" w:hAnsi="Times New Roman"/>
                <w:bCs/>
                <w:sz w:val="24"/>
                <w:szCs w:val="24"/>
              </w:rPr>
              <w:t>a viedokļa.</w:t>
            </w:r>
            <w:r w:rsidRPr="00BB4C5E">
              <w:rPr>
                <w:rFonts w:ascii="Times New Roman" w:hAnsi="Times New Roman"/>
                <w:b/>
                <w:bCs/>
                <w:sz w:val="24"/>
                <w:szCs w:val="24"/>
              </w:rPr>
              <w:t xml:space="preserve"> </w:t>
            </w:r>
          </w:p>
          <w:p w14:paraId="068F4DC0" w14:textId="77777777" w:rsidR="00D1453B" w:rsidRDefault="00D1453B" w:rsidP="004E3861">
            <w:pPr>
              <w:spacing w:after="0" w:line="240" w:lineRule="auto"/>
              <w:jc w:val="both"/>
              <w:rPr>
                <w:rFonts w:ascii="Times New Roman" w:hAnsi="Times New Roman"/>
                <w:sz w:val="24"/>
                <w:szCs w:val="24"/>
              </w:rPr>
            </w:pPr>
            <w:r w:rsidRPr="00BB4C5E">
              <w:rPr>
                <w:rFonts w:ascii="Times New Roman" w:hAnsi="Times New Roman"/>
                <w:sz w:val="24"/>
                <w:szCs w:val="24"/>
              </w:rPr>
              <w:t xml:space="preserve">Vienlaikus vēršam uzmanību, ka minētais risinājums ir diskutējams ar visām </w:t>
            </w:r>
            <w:r w:rsidRPr="00BB4C5E">
              <w:rPr>
                <w:rFonts w:ascii="Times New Roman" w:hAnsi="Times New Roman"/>
                <w:sz w:val="24"/>
                <w:szCs w:val="24"/>
              </w:rPr>
              <w:lastRenderedPageBreak/>
              <w:t>likumprojekta saskaņošanas ietvaros iesaistītajām pusēm.</w:t>
            </w:r>
          </w:p>
          <w:p w14:paraId="71FCBBE8" w14:textId="77777777" w:rsidR="004E3861" w:rsidRDefault="004E3861" w:rsidP="004E3861">
            <w:pPr>
              <w:spacing w:after="0" w:line="240" w:lineRule="auto"/>
              <w:jc w:val="both"/>
              <w:rPr>
                <w:rFonts w:ascii="Times New Roman" w:hAnsi="Times New Roman"/>
                <w:sz w:val="24"/>
                <w:szCs w:val="24"/>
              </w:rPr>
            </w:pPr>
          </w:p>
          <w:p w14:paraId="07A1CE18" w14:textId="60497629" w:rsidR="004E3861" w:rsidRPr="00B767C3" w:rsidRDefault="00B767C3" w:rsidP="004E3861">
            <w:pPr>
              <w:spacing w:after="0" w:line="240" w:lineRule="auto"/>
              <w:jc w:val="both"/>
              <w:rPr>
                <w:rFonts w:ascii="Times New Roman" w:hAnsi="Times New Roman"/>
                <w:b/>
                <w:sz w:val="24"/>
                <w:szCs w:val="24"/>
              </w:rPr>
            </w:pPr>
            <w:r w:rsidRPr="00B767C3">
              <w:rPr>
                <w:rFonts w:ascii="Times New Roman" w:hAnsi="Times New Roman"/>
                <w:b/>
                <w:sz w:val="24"/>
                <w:szCs w:val="24"/>
              </w:rPr>
              <w:t>LM (S.Uzuliņa)</w:t>
            </w:r>
            <w:r>
              <w:rPr>
                <w:rFonts w:ascii="Times New Roman" w:hAnsi="Times New Roman"/>
                <w:b/>
                <w:sz w:val="24"/>
                <w:szCs w:val="24"/>
              </w:rPr>
              <w:t xml:space="preserve"> </w:t>
            </w:r>
            <w:r w:rsidRPr="00B767C3">
              <w:rPr>
                <w:rFonts w:ascii="Times New Roman" w:hAnsi="Times New Roman"/>
                <w:sz w:val="24"/>
                <w:szCs w:val="24"/>
              </w:rPr>
              <w:t>piebilst, ka</w:t>
            </w:r>
            <w:r>
              <w:rPr>
                <w:rFonts w:ascii="Times New Roman" w:hAnsi="Times New Roman"/>
                <w:b/>
                <w:sz w:val="24"/>
                <w:szCs w:val="24"/>
              </w:rPr>
              <w:t xml:space="preserve"> </w:t>
            </w:r>
            <w:r w:rsidRPr="00BB4C5E">
              <w:rPr>
                <w:rFonts w:ascii="Times New Roman" w:hAnsi="Times New Roman"/>
                <w:sz w:val="24"/>
                <w:szCs w:val="24"/>
              </w:rPr>
              <w:t>Darba likums paredz iespēju arī citā normatīvajā aktā noteikt citu darba līguma termiņu</w:t>
            </w:r>
            <w:r>
              <w:rPr>
                <w:rFonts w:ascii="Times New Roman" w:hAnsi="Times New Roman"/>
                <w:sz w:val="24"/>
                <w:szCs w:val="24"/>
              </w:rPr>
              <w:t xml:space="preserve">, un, ja šādu normu par </w:t>
            </w:r>
            <w:r w:rsidRPr="00BB4C5E">
              <w:rPr>
                <w:rFonts w:ascii="Times New Roman" w:hAnsi="Times New Roman"/>
                <w:sz w:val="24"/>
                <w:szCs w:val="24"/>
              </w:rPr>
              <w:t>darba līguma slēgšanu ES fondu projektu ietvaros</w:t>
            </w:r>
            <w:r>
              <w:rPr>
                <w:rFonts w:ascii="Times New Roman" w:hAnsi="Times New Roman"/>
                <w:sz w:val="24"/>
                <w:szCs w:val="24"/>
              </w:rPr>
              <w:t xml:space="preserve"> ilgāku par pieciem gadie</w:t>
            </w:r>
            <w:r w:rsidR="00F75106">
              <w:rPr>
                <w:rFonts w:ascii="Times New Roman" w:hAnsi="Times New Roman"/>
                <w:sz w:val="24"/>
                <w:szCs w:val="24"/>
              </w:rPr>
              <w:t xml:space="preserve">m piemērotu ES fondu sistēmai, </w:t>
            </w:r>
            <w:r>
              <w:rPr>
                <w:rFonts w:ascii="Times New Roman" w:hAnsi="Times New Roman"/>
                <w:sz w:val="24"/>
                <w:szCs w:val="24"/>
              </w:rPr>
              <w:t>tas būtu jāatrunā ES fondu vadības likumā</w:t>
            </w:r>
            <w:r w:rsidR="005F598C">
              <w:rPr>
                <w:rFonts w:ascii="Times New Roman" w:hAnsi="Times New Roman"/>
                <w:sz w:val="24"/>
                <w:szCs w:val="24"/>
              </w:rPr>
              <w:t>.</w:t>
            </w:r>
            <w:r w:rsidR="00F75106">
              <w:rPr>
                <w:rFonts w:ascii="Times New Roman" w:hAnsi="Times New Roman"/>
                <w:sz w:val="24"/>
                <w:szCs w:val="24"/>
              </w:rPr>
              <w:t xml:space="preserve"> Par minēto jautājumu notikušas diskusijas arī 2014.-2020.gada ES fondu normatīvā regulējuma saskaņošanas gaitā.</w:t>
            </w:r>
          </w:p>
          <w:p w14:paraId="07D00BC9" w14:textId="2EEB745A" w:rsidR="004E3861" w:rsidRDefault="00B767C3" w:rsidP="004E3861">
            <w:pPr>
              <w:spacing w:after="0" w:line="240" w:lineRule="auto"/>
              <w:jc w:val="both"/>
              <w:rPr>
                <w:rFonts w:ascii="Times New Roman" w:hAnsi="Times New Roman"/>
                <w:sz w:val="24"/>
                <w:szCs w:val="24"/>
              </w:rPr>
            </w:pPr>
            <w:r>
              <w:rPr>
                <w:rFonts w:ascii="Times New Roman" w:hAnsi="Times New Roman"/>
                <w:sz w:val="24"/>
                <w:szCs w:val="24"/>
              </w:rPr>
              <w:t>Uzsver, ka LM kā nozares atbildīg</w:t>
            </w:r>
            <w:r w:rsidR="00AB7DB9">
              <w:rPr>
                <w:rFonts w:ascii="Times New Roman" w:hAnsi="Times New Roman"/>
                <w:sz w:val="24"/>
                <w:szCs w:val="24"/>
              </w:rPr>
              <w:t>ā</w:t>
            </w:r>
            <w:r>
              <w:rPr>
                <w:rFonts w:ascii="Times New Roman" w:hAnsi="Times New Roman"/>
                <w:sz w:val="24"/>
                <w:szCs w:val="24"/>
              </w:rPr>
              <w:t xml:space="preserve"> </w:t>
            </w:r>
            <w:r w:rsidR="00E05082">
              <w:rPr>
                <w:rFonts w:ascii="Times New Roman" w:hAnsi="Times New Roman"/>
                <w:sz w:val="24"/>
                <w:szCs w:val="24"/>
              </w:rPr>
              <w:t>ministrija</w:t>
            </w:r>
            <w:r w:rsidR="005F598C">
              <w:rPr>
                <w:rFonts w:ascii="Times New Roman" w:hAnsi="Times New Roman"/>
                <w:sz w:val="24"/>
                <w:szCs w:val="24"/>
              </w:rPr>
              <w:t xml:space="preserve"> par D</w:t>
            </w:r>
            <w:r>
              <w:rPr>
                <w:rFonts w:ascii="Times New Roman" w:hAnsi="Times New Roman"/>
                <w:sz w:val="24"/>
                <w:szCs w:val="24"/>
              </w:rPr>
              <w:t>arba likumu</w:t>
            </w:r>
            <w:r w:rsidR="005F598C">
              <w:rPr>
                <w:rFonts w:ascii="Times New Roman" w:hAnsi="Times New Roman"/>
                <w:sz w:val="24"/>
                <w:szCs w:val="24"/>
              </w:rPr>
              <w:t xml:space="preserve"> ir gatava sniegt nepieciešamo informāciju, piemēram</w:t>
            </w:r>
            <w:r w:rsidR="00E05082">
              <w:rPr>
                <w:rFonts w:ascii="Times New Roman" w:hAnsi="Times New Roman"/>
                <w:sz w:val="24"/>
                <w:szCs w:val="24"/>
              </w:rPr>
              <w:t>,</w:t>
            </w:r>
            <w:r w:rsidR="005F598C">
              <w:rPr>
                <w:rFonts w:ascii="Times New Roman" w:hAnsi="Times New Roman"/>
                <w:sz w:val="24"/>
                <w:szCs w:val="24"/>
              </w:rPr>
              <w:t xml:space="preserve"> pie likuma anotācijas izstrādes, lai iestrādātu LM priekšlikumu ES fondu likumā. </w:t>
            </w:r>
          </w:p>
          <w:p w14:paraId="7BCD3F81" w14:textId="77777777" w:rsidR="004E3861" w:rsidRDefault="004E3861" w:rsidP="004E3861">
            <w:pPr>
              <w:spacing w:after="0" w:line="240" w:lineRule="auto"/>
              <w:jc w:val="both"/>
              <w:rPr>
                <w:rFonts w:ascii="Times New Roman" w:hAnsi="Times New Roman"/>
                <w:sz w:val="24"/>
                <w:szCs w:val="24"/>
              </w:rPr>
            </w:pPr>
          </w:p>
          <w:p w14:paraId="5F34FC6C" w14:textId="77777777" w:rsidR="00444F13" w:rsidRDefault="00444F13" w:rsidP="004E3861">
            <w:pPr>
              <w:spacing w:after="0" w:line="240" w:lineRule="auto"/>
              <w:jc w:val="both"/>
              <w:rPr>
                <w:rFonts w:ascii="Times New Roman" w:hAnsi="Times New Roman"/>
                <w:sz w:val="24"/>
                <w:szCs w:val="24"/>
              </w:rPr>
            </w:pPr>
          </w:p>
          <w:p w14:paraId="2EE04186" w14:textId="77777777" w:rsidR="004E3861" w:rsidRPr="00A5463B" w:rsidRDefault="004E3861" w:rsidP="004E3861">
            <w:pPr>
              <w:spacing w:after="0" w:line="240" w:lineRule="auto"/>
              <w:jc w:val="both"/>
              <w:rPr>
                <w:rFonts w:ascii="Times New Roman" w:hAnsi="Times New Roman"/>
                <w:b/>
                <w:sz w:val="24"/>
                <w:szCs w:val="24"/>
                <w:u w:val="single"/>
              </w:rPr>
            </w:pPr>
            <w:r w:rsidRPr="00A5463B">
              <w:rPr>
                <w:rFonts w:ascii="Times New Roman" w:hAnsi="Times New Roman"/>
                <w:b/>
                <w:sz w:val="24"/>
                <w:szCs w:val="24"/>
                <w:u w:val="single"/>
              </w:rPr>
              <w:t xml:space="preserve">Vienojas: </w:t>
            </w:r>
          </w:p>
          <w:p w14:paraId="24C29D09" w14:textId="6C3E7C61" w:rsidR="004E3861" w:rsidRPr="00BB4C5E" w:rsidRDefault="004E3861" w:rsidP="004E3861">
            <w:pPr>
              <w:spacing w:after="0" w:line="240" w:lineRule="auto"/>
              <w:jc w:val="both"/>
              <w:rPr>
                <w:rFonts w:ascii="Times New Roman" w:hAnsi="Times New Roman"/>
                <w:sz w:val="24"/>
                <w:szCs w:val="24"/>
              </w:rPr>
            </w:pPr>
            <w:r w:rsidRPr="00A5463B">
              <w:rPr>
                <w:rFonts w:ascii="Times New Roman" w:hAnsi="Times New Roman"/>
                <w:sz w:val="24"/>
                <w:szCs w:val="24"/>
              </w:rPr>
              <w:t>Sanāksmes dalībniekiem pieņemt zināšanai sniegto informāciju.</w:t>
            </w:r>
          </w:p>
        </w:tc>
      </w:tr>
      <w:tr w:rsidR="00736450" w:rsidRPr="00BB4C5E" w14:paraId="1B473A22" w14:textId="77777777" w:rsidTr="00D1453B">
        <w:trPr>
          <w:trHeight w:val="704"/>
        </w:trPr>
        <w:tc>
          <w:tcPr>
            <w:tcW w:w="0" w:type="auto"/>
            <w:tcBorders>
              <w:top w:val="single" w:sz="4" w:space="0" w:color="000000"/>
              <w:left w:val="single" w:sz="4" w:space="0" w:color="000000"/>
              <w:bottom w:val="single" w:sz="4" w:space="0" w:color="000000"/>
              <w:right w:val="single" w:sz="4" w:space="0" w:color="000000"/>
            </w:tcBorders>
            <w:shd w:val="clear" w:color="auto" w:fill="D6E3BC"/>
            <w:vAlign w:val="center"/>
          </w:tcPr>
          <w:p w14:paraId="3573F305" w14:textId="77777777" w:rsidR="00D1453B" w:rsidRPr="00BB4C5E" w:rsidRDefault="00D1453B" w:rsidP="00FA4B0A">
            <w:pPr>
              <w:numPr>
                <w:ilvl w:val="0"/>
                <w:numId w:val="1"/>
              </w:numPr>
              <w:spacing w:after="0" w:line="240" w:lineRule="auto"/>
              <w:ind w:left="37" w:firstLine="0"/>
              <w:contextualSpacing/>
              <w:jc w:val="center"/>
              <w:rPr>
                <w:rFonts w:ascii="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3C3EE899" w14:textId="3D8B129C" w:rsidR="00D1453B" w:rsidRPr="00BB4C5E" w:rsidRDefault="00F41457" w:rsidP="00FA4B0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LM</w:t>
            </w:r>
          </w:p>
        </w:tc>
        <w:tc>
          <w:tcPr>
            <w:tcW w:w="3628" w:type="dxa"/>
            <w:tcBorders>
              <w:top w:val="single" w:sz="4" w:space="0" w:color="000000"/>
              <w:left w:val="single" w:sz="4" w:space="0" w:color="000000"/>
              <w:bottom w:val="single" w:sz="4" w:space="0" w:color="000000"/>
              <w:right w:val="single" w:sz="4" w:space="0" w:color="000000"/>
            </w:tcBorders>
            <w:shd w:val="clear" w:color="auto" w:fill="auto"/>
          </w:tcPr>
          <w:p w14:paraId="546E10FE" w14:textId="77777777" w:rsidR="00D1453B" w:rsidRPr="00BB4C5E" w:rsidRDefault="00D1453B" w:rsidP="00FA4B0A">
            <w:pPr>
              <w:pStyle w:val="ListParagraph"/>
              <w:spacing w:after="120"/>
              <w:ind w:left="0"/>
              <w:jc w:val="both"/>
              <w:rPr>
                <w:rFonts w:ascii="Times New Roman" w:hAnsi="Times New Roman" w:cs="Times New Roman"/>
                <w:b/>
                <w:bCs/>
                <w:sz w:val="24"/>
                <w:szCs w:val="24"/>
              </w:rPr>
            </w:pPr>
            <w:r w:rsidRPr="00BB4C5E">
              <w:rPr>
                <w:rFonts w:ascii="Times New Roman" w:hAnsi="Times New Roman" w:cs="Times New Roman"/>
                <w:b/>
                <w:bCs/>
                <w:sz w:val="24"/>
                <w:szCs w:val="24"/>
              </w:rPr>
              <w:t>Par MK noteikumu izstrādi 2021.-2027.gada plānošanas periodā.</w:t>
            </w:r>
          </w:p>
          <w:p w14:paraId="1D8ED131" w14:textId="343B6EEB" w:rsidR="00D1453B" w:rsidRPr="00BB4C5E" w:rsidRDefault="00D1453B" w:rsidP="00FA4B0A">
            <w:pPr>
              <w:spacing w:after="0" w:line="240" w:lineRule="auto"/>
              <w:jc w:val="both"/>
              <w:rPr>
                <w:rFonts w:ascii="Times New Roman" w:hAnsi="Times New Roman"/>
                <w:sz w:val="24"/>
                <w:szCs w:val="24"/>
              </w:rPr>
            </w:pPr>
            <w:r w:rsidRPr="00BB4C5E">
              <w:rPr>
                <w:rFonts w:ascii="Times New Roman" w:hAnsi="Times New Roman"/>
                <w:sz w:val="24"/>
                <w:szCs w:val="24"/>
              </w:rPr>
              <w:t xml:space="preserve">Sniedzot komentārus par LM sagatavoto ES fondu darbības programmas papildinājumu, FM attiecībā uz vairākiem LM pārziņā esošo SAM pasākumiem aicinājusi LM izvērtēt iespēju apvienot vairākus SAM pasākumus, izstrādājot tiem vienotus MK noteikumus.  LM ieskatā dažādu iemeslu dēļ (piemēram, kad plānotas saturiski atšķirīgas plānotās darbības, atšķirīgi ieviešanas mehānismi, dažādas mērķa grupas, atšķirīgi </w:t>
            </w:r>
            <w:r w:rsidR="002975EF">
              <w:rPr>
                <w:rFonts w:ascii="Times New Roman" w:hAnsi="Times New Roman"/>
                <w:sz w:val="24"/>
                <w:szCs w:val="24"/>
              </w:rPr>
              <w:t>FS</w:t>
            </w:r>
            <w:r w:rsidRPr="00BB4C5E">
              <w:rPr>
                <w:rFonts w:ascii="Times New Roman" w:hAnsi="Times New Roman"/>
                <w:sz w:val="24"/>
                <w:szCs w:val="24"/>
              </w:rPr>
              <w:t xml:space="preserve">, laika grafiks u.c.) vienotu MK noteikumu izstrāde nav lietderīga, lai nodrošinātu, ka normatīvais akts ir viegli uztverams, pārskatāms, </w:t>
            </w:r>
            <w:r w:rsidRPr="00BB4C5E">
              <w:rPr>
                <w:rFonts w:ascii="Times New Roman" w:hAnsi="Times New Roman"/>
                <w:sz w:val="24"/>
                <w:szCs w:val="24"/>
              </w:rPr>
              <w:lastRenderedPageBreak/>
              <w:t xml:space="preserve">skaidrs un nepārprotams visām iesaistītajām pusēm. </w:t>
            </w:r>
          </w:p>
          <w:p w14:paraId="0AFC1461" w14:textId="77777777" w:rsidR="00D1453B" w:rsidRPr="00BB4C5E" w:rsidRDefault="00D1453B" w:rsidP="00FA4B0A">
            <w:pPr>
              <w:spacing w:after="240" w:line="240" w:lineRule="auto"/>
              <w:jc w:val="both"/>
              <w:rPr>
                <w:rFonts w:ascii="Times New Roman" w:hAnsi="Times New Roman"/>
                <w:sz w:val="24"/>
                <w:szCs w:val="24"/>
              </w:rPr>
            </w:pPr>
            <w:r w:rsidRPr="00BB4C5E">
              <w:rPr>
                <w:rFonts w:ascii="Times New Roman" w:hAnsi="Times New Roman"/>
                <w:sz w:val="24"/>
                <w:szCs w:val="24"/>
              </w:rPr>
              <w:t xml:space="preserve">Ņemot vērā FM komentārus par MK noteikumu izstrādi (apvienošanu) 2021.-2027.gada plānošanas periodā, lūdzam skaidrot, vai tiek plānota atvieglota MK noteikumu izstrādes un apstiprināšanas procedūra, samazinot MK noteikumos ietveramo ar ES fondu projektu īstenošanu saistīto nosacījumu apjomu. </w:t>
            </w:r>
          </w:p>
        </w:tc>
        <w:tc>
          <w:tcPr>
            <w:tcW w:w="4185" w:type="dxa"/>
            <w:tcBorders>
              <w:top w:val="single" w:sz="4" w:space="0" w:color="000000"/>
              <w:left w:val="single" w:sz="4" w:space="0" w:color="000000"/>
              <w:bottom w:val="single" w:sz="4" w:space="0" w:color="000000"/>
              <w:right w:val="single" w:sz="4" w:space="0" w:color="000000"/>
            </w:tcBorders>
            <w:shd w:val="clear" w:color="auto" w:fill="auto"/>
          </w:tcPr>
          <w:p w14:paraId="7934948A" w14:textId="77777777" w:rsidR="00C14760" w:rsidRDefault="00C14760" w:rsidP="00C14760">
            <w:pPr>
              <w:spacing w:after="0" w:line="240" w:lineRule="auto"/>
              <w:jc w:val="both"/>
              <w:rPr>
                <w:rFonts w:ascii="Times New Roman" w:hAnsi="Times New Roman"/>
                <w:sz w:val="24"/>
                <w:szCs w:val="24"/>
              </w:rPr>
            </w:pPr>
            <w:r w:rsidRPr="00A5463B">
              <w:rPr>
                <w:rFonts w:ascii="Times New Roman" w:hAnsi="Times New Roman"/>
                <w:b/>
                <w:sz w:val="24"/>
                <w:szCs w:val="24"/>
              </w:rPr>
              <w:lastRenderedPageBreak/>
              <w:t xml:space="preserve">VI (S.Ozola) </w:t>
            </w:r>
            <w:r w:rsidRPr="00A5463B">
              <w:rPr>
                <w:rFonts w:ascii="Times New Roman" w:hAnsi="Times New Roman"/>
                <w:sz w:val="24"/>
                <w:szCs w:val="24"/>
              </w:rPr>
              <w:t>informē, ka</w:t>
            </w:r>
            <w:r w:rsidRPr="00A5463B">
              <w:rPr>
                <w:rFonts w:ascii="Times New Roman" w:hAnsi="Times New Roman"/>
                <w:color w:val="000000"/>
                <w:sz w:val="24"/>
                <w:szCs w:val="24"/>
              </w:rPr>
              <w:t xml:space="preserve"> </w:t>
            </w:r>
            <w:r>
              <w:rPr>
                <w:rFonts w:ascii="Times New Roman" w:hAnsi="Times New Roman"/>
                <w:color w:val="000000"/>
                <w:sz w:val="24"/>
                <w:szCs w:val="24"/>
              </w:rPr>
              <w:t>VI</w:t>
            </w:r>
            <w:r w:rsidRPr="00A5463B">
              <w:rPr>
                <w:rFonts w:ascii="Times New Roman" w:hAnsi="Times New Roman"/>
                <w:color w:val="000000"/>
                <w:sz w:val="24"/>
                <w:szCs w:val="24"/>
              </w:rPr>
              <w:t xml:space="preserve"> ir sniegusi atbildi uz</w:t>
            </w:r>
            <w:r>
              <w:rPr>
                <w:rFonts w:ascii="Times New Roman" w:hAnsi="Times New Roman"/>
                <w:color w:val="000000"/>
                <w:sz w:val="24"/>
                <w:szCs w:val="24"/>
              </w:rPr>
              <w:t xml:space="preserve"> LM jautājumu.</w:t>
            </w:r>
          </w:p>
          <w:p w14:paraId="71337242" w14:textId="77777777" w:rsidR="00C14760" w:rsidRDefault="00C14760" w:rsidP="00C14760">
            <w:pPr>
              <w:spacing w:after="0" w:line="240" w:lineRule="auto"/>
              <w:ind w:left="720"/>
              <w:jc w:val="both"/>
              <w:rPr>
                <w:rFonts w:ascii="Times New Roman" w:hAnsi="Times New Roman"/>
                <w:sz w:val="24"/>
                <w:szCs w:val="24"/>
              </w:rPr>
            </w:pPr>
          </w:p>
          <w:p w14:paraId="68BF32C7" w14:textId="47997896" w:rsidR="00C14760" w:rsidRPr="00C14760" w:rsidRDefault="00C14760" w:rsidP="00FA4B0A">
            <w:pPr>
              <w:spacing w:after="0" w:line="240" w:lineRule="auto"/>
              <w:jc w:val="both"/>
              <w:rPr>
                <w:rFonts w:ascii="Times New Roman" w:hAnsi="Times New Roman"/>
                <w:b/>
                <w:sz w:val="24"/>
                <w:szCs w:val="24"/>
              </w:rPr>
            </w:pPr>
            <w:r>
              <w:rPr>
                <w:rFonts w:ascii="Times New Roman" w:hAnsi="Times New Roman"/>
                <w:b/>
                <w:sz w:val="24"/>
                <w:szCs w:val="24"/>
              </w:rPr>
              <w:t>VI</w:t>
            </w:r>
            <w:r w:rsidRPr="006211D7">
              <w:rPr>
                <w:rFonts w:ascii="Times New Roman" w:hAnsi="Times New Roman"/>
                <w:b/>
                <w:sz w:val="24"/>
                <w:szCs w:val="24"/>
              </w:rPr>
              <w:t xml:space="preserve"> atbilde</w:t>
            </w:r>
            <w:r>
              <w:rPr>
                <w:rFonts w:ascii="Times New Roman" w:hAnsi="Times New Roman"/>
                <w:b/>
                <w:sz w:val="24"/>
                <w:szCs w:val="24"/>
              </w:rPr>
              <w:t>:</w:t>
            </w:r>
          </w:p>
          <w:p w14:paraId="03A67CF9" w14:textId="7B50E070" w:rsidR="00D1453B" w:rsidRPr="00BB4C5E" w:rsidRDefault="00D1453B" w:rsidP="00FA4B0A">
            <w:pPr>
              <w:spacing w:after="0" w:line="240" w:lineRule="auto"/>
              <w:jc w:val="both"/>
              <w:rPr>
                <w:rFonts w:ascii="Times New Roman" w:hAnsi="Times New Roman"/>
                <w:sz w:val="24"/>
                <w:szCs w:val="24"/>
              </w:rPr>
            </w:pPr>
            <w:r w:rsidRPr="00BB4C5E">
              <w:rPr>
                <w:rFonts w:ascii="Times New Roman" w:hAnsi="Times New Roman"/>
                <w:sz w:val="24"/>
                <w:szCs w:val="24"/>
              </w:rPr>
              <w:t xml:space="preserve">Skaidrojam, ka ierosinājums pēc iespējas apvienot vairāku kārtu īstenošanas nosacījumus vienos MK noteikumos par SAM īstenošanu tika sniegts ar mērķi, lai mazinātu potenciālo MK noteikumu skaitu un administratīvo slogu nepieciešamo grozījumu gadījumā virzot grozījumus vairākos dokumentos u.tml. Vienlaikus, katra situācija vērtējama pēc būtības, izvērtējot konkrētā SAM iespējas un ierobežojumus. </w:t>
            </w:r>
          </w:p>
          <w:p w14:paraId="2515049F" w14:textId="2C022021" w:rsidR="00D1453B" w:rsidRPr="00BB4C5E" w:rsidRDefault="00746B62" w:rsidP="00FA4B0A">
            <w:pPr>
              <w:spacing w:after="0" w:line="240" w:lineRule="auto"/>
              <w:jc w:val="both"/>
              <w:rPr>
                <w:rFonts w:ascii="Times New Roman" w:hAnsi="Times New Roman"/>
                <w:sz w:val="24"/>
                <w:szCs w:val="24"/>
              </w:rPr>
            </w:pPr>
            <w:r>
              <w:rPr>
                <w:rFonts w:ascii="Times New Roman" w:hAnsi="Times New Roman"/>
                <w:sz w:val="24"/>
                <w:szCs w:val="24"/>
              </w:rPr>
              <w:t>VI</w:t>
            </w:r>
            <w:r w:rsidR="00D1453B" w:rsidRPr="00BB4C5E">
              <w:rPr>
                <w:rFonts w:ascii="Times New Roman" w:hAnsi="Times New Roman"/>
                <w:sz w:val="24"/>
                <w:szCs w:val="24"/>
              </w:rPr>
              <w:t xml:space="preserve"> atbalsta, ka MK noteikumi par SAM īstenošanu ir jāveido viegli uztverami un pārskatāmi.</w:t>
            </w:r>
          </w:p>
          <w:p w14:paraId="325F0907" w14:textId="77777777" w:rsidR="00D1453B" w:rsidRPr="00BB4C5E" w:rsidRDefault="00D1453B" w:rsidP="00FA4B0A">
            <w:pPr>
              <w:spacing w:after="0" w:line="240" w:lineRule="auto"/>
              <w:jc w:val="both"/>
              <w:rPr>
                <w:rFonts w:ascii="Times New Roman" w:hAnsi="Times New Roman"/>
                <w:sz w:val="24"/>
                <w:szCs w:val="24"/>
              </w:rPr>
            </w:pPr>
            <w:r w:rsidRPr="00BB4C5E">
              <w:rPr>
                <w:rFonts w:ascii="Times New Roman" w:hAnsi="Times New Roman"/>
                <w:sz w:val="24"/>
                <w:szCs w:val="24"/>
              </w:rPr>
              <w:t xml:space="preserve">Skaidrojam, ka pašu procesu, kā tiek virzīti apstiprināšanai MK noteikumu </w:t>
            </w:r>
            <w:r w:rsidRPr="00BB4C5E">
              <w:rPr>
                <w:rFonts w:ascii="Times New Roman" w:hAnsi="Times New Roman"/>
                <w:sz w:val="24"/>
                <w:szCs w:val="24"/>
              </w:rPr>
              <w:lastRenderedPageBreak/>
              <w:t>projekti, VI nevar izmainīt, jo to nosaka MK kārtības rullis</w:t>
            </w:r>
            <w:r w:rsidRPr="00BB4C5E">
              <w:rPr>
                <w:rStyle w:val="FootnoteReference"/>
                <w:rFonts w:ascii="Times New Roman" w:hAnsi="Times New Roman"/>
                <w:sz w:val="24"/>
                <w:szCs w:val="24"/>
              </w:rPr>
              <w:footnoteReference w:id="5"/>
            </w:r>
            <w:r w:rsidRPr="00BB4C5E">
              <w:rPr>
                <w:rFonts w:ascii="Times New Roman" w:hAnsi="Times New Roman"/>
                <w:sz w:val="24"/>
                <w:szCs w:val="24"/>
              </w:rPr>
              <w:t>.</w:t>
            </w:r>
          </w:p>
          <w:p w14:paraId="02EA0D0A" w14:textId="77777777" w:rsidR="00D1453B" w:rsidRPr="00BB4C5E" w:rsidRDefault="00D1453B" w:rsidP="00FA4B0A">
            <w:pPr>
              <w:spacing w:after="0" w:line="240" w:lineRule="auto"/>
              <w:jc w:val="both"/>
              <w:rPr>
                <w:rFonts w:ascii="Times New Roman" w:hAnsi="Times New Roman"/>
                <w:sz w:val="24"/>
                <w:szCs w:val="24"/>
              </w:rPr>
            </w:pPr>
            <w:r w:rsidRPr="00BB4C5E">
              <w:rPr>
                <w:rFonts w:ascii="Times New Roman" w:hAnsi="Times New Roman"/>
                <w:sz w:val="24"/>
                <w:szCs w:val="24"/>
              </w:rPr>
              <w:t>Vienkāršošana plānota, rūpīgi pārskatot informāciju, kas ir iekļaujama MK noteikumos par SAM īstenošanu un kas iekļaujama horizontālajos MK noteikumos.</w:t>
            </w:r>
          </w:p>
          <w:p w14:paraId="6802F4A6" w14:textId="77777777" w:rsidR="00D1453B" w:rsidRPr="00BB4C5E" w:rsidRDefault="00D1453B" w:rsidP="00FA4B0A">
            <w:pPr>
              <w:pStyle w:val="CommentText"/>
              <w:spacing w:line="240" w:lineRule="auto"/>
              <w:jc w:val="both"/>
              <w:rPr>
                <w:rFonts w:ascii="Times New Roman" w:hAnsi="Times New Roman"/>
                <w:sz w:val="24"/>
                <w:szCs w:val="24"/>
              </w:rPr>
            </w:pPr>
            <w:r w:rsidRPr="00BB4C5E">
              <w:rPr>
                <w:rFonts w:ascii="Times New Roman" w:hAnsi="Times New Roman"/>
                <w:sz w:val="24"/>
                <w:szCs w:val="24"/>
              </w:rPr>
              <w:t>Jau esošā ES fon</w:t>
            </w:r>
            <w:r>
              <w:rPr>
                <w:rFonts w:ascii="Times New Roman" w:hAnsi="Times New Roman"/>
                <w:sz w:val="24"/>
                <w:szCs w:val="24"/>
              </w:rPr>
              <w:t>du plānošanas perioda ietvaros,</w:t>
            </w:r>
            <w:r w:rsidRPr="00BB4C5E">
              <w:rPr>
                <w:rFonts w:ascii="Times New Roman" w:hAnsi="Times New Roman"/>
                <w:sz w:val="24"/>
                <w:szCs w:val="24"/>
              </w:rPr>
              <w:t xml:space="preserve"> izstrādājot horizontālo MK noteikumu projektus esam maksimāli centušies atvieglot, t.i. visu, ko bija iespējams noteikt ārpus MK noteikumiem, jau esam pārcēluši uz nolikumu un līgumu vai vienošanos par projekta īstenošanu. Papildus vēršam uzmanību, ka līdzīgi kā ES fondu 2014. – 2020.gada plānošanas periodā, nākamajam periodam arī ir plānots izstrādāt analogu VI 2.2.vadlīnijām “Vadlīnijas Ministru kabineta noteikumu par specifiskā atbalsta mērķa īstenošanu izstrādei”, kas nosaka optimālo MK noteikumu par SAM īstenošanu saturu. </w:t>
            </w:r>
          </w:p>
          <w:p w14:paraId="4EC08E5C" w14:textId="242C466E" w:rsidR="00C14760" w:rsidRPr="00A5463B" w:rsidRDefault="00C14760" w:rsidP="00C14760">
            <w:pPr>
              <w:spacing w:after="0" w:line="240" w:lineRule="auto"/>
              <w:jc w:val="both"/>
              <w:rPr>
                <w:rFonts w:ascii="Times New Roman" w:hAnsi="Times New Roman"/>
                <w:color w:val="000000"/>
                <w:sz w:val="24"/>
                <w:szCs w:val="24"/>
              </w:rPr>
            </w:pPr>
            <w:r w:rsidRPr="00A5463B">
              <w:rPr>
                <w:rFonts w:ascii="Times New Roman" w:hAnsi="Times New Roman"/>
                <w:b/>
                <w:color w:val="000000"/>
                <w:sz w:val="24"/>
                <w:szCs w:val="24"/>
              </w:rPr>
              <w:t>Sanāksmes dalībniekiem jautājumu un komentāru par sagatavoto informāciju nav</w:t>
            </w:r>
            <w:r w:rsidR="00CF3646">
              <w:rPr>
                <w:rFonts w:ascii="Times New Roman" w:hAnsi="Times New Roman"/>
                <w:b/>
                <w:color w:val="000000"/>
                <w:sz w:val="24"/>
                <w:szCs w:val="24"/>
              </w:rPr>
              <w:t>.</w:t>
            </w:r>
            <w:r w:rsidRPr="00A5463B">
              <w:rPr>
                <w:rFonts w:ascii="Times New Roman" w:hAnsi="Times New Roman"/>
                <w:color w:val="000000"/>
                <w:sz w:val="24"/>
                <w:szCs w:val="24"/>
              </w:rPr>
              <w:t xml:space="preserve"> </w:t>
            </w:r>
          </w:p>
          <w:p w14:paraId="5470711A" w14:textId="77FC89B9" w:rsidR="00D1453B" w:rsidRDefault="00D1453B" w:rsidP="00FA4B0A">
            <w:pPr>
              <w:spacing w:after="0" w:line="240" w:lineRule="auto"/>
              <w:jc w:val="both"/>
              <w:rPr>
                <w:rFonts w:ascii="Times New Roman" w:hAnsi="Times New Roman"/>
                <w:sz w:val="24"/>
                <w:szCs w:val="24"/>
              </w:rPr>
            </w:pPr>
          </w:p>
          <w:p w14:paraId="2E3C7F03" w14:textId="77777777" w:rsidR="00C14760" w:rsidRPr="00BB4C5E" w:rsidRDefault="00C14760" w:rsidP="00FA4B0A">
            <w:pPr>
              <w:spacing w:after="0" w:line="240" w:lineRule="auto"/>
              <w:jc w:val="both"/>
              <w:rPr>
                <w:rFonts w:ascii="Times New Roman" w:hAnsi="Times New Roman"/>
                <w:sz w:val="24"/>
                <w:szCs w:val="24"/>
              </w:rPr>
            </w:pPr>
          </w:p>
          <w:p w14:paraId="7DCDED89" w14:textId="77777777" w:rsidR="00C14760" w:rsidRPr="00A5463B" w:rsidRDefault="00C14760" w:rsidP="00C14760">
            <w:pPr>
              <w:spacing w:after="0" w:line="240" w:lineRule="auto"/>
              <w:jc w:val="both"/>
              <w:rPr>
                <w:rFonts w:ascii="Times New Roman" w:hAnsi="Times New Roman"/>
                <w:b/>
                <w:sz w:val="24"/>
                <w:szCs w:val="24"/>
                <w:u w:val="single"/>
              </w:rPr>
            </w:pPr>
            <w:r w:rsidRPr="00A5463B">
              <w:rPr>
                <w:rFonts w:ascii="Times New Roman" w:hAnsi="Times New Roman"/>
                <w:b/>
                <w:sz w:val="24"/>
                <w:szCs w:val="24"/>
                <w:u w:val="single"/>
              </w:rPr>
              <w:t xml:space="preserve">Vienojas: </w:t>
            </w:r>
          </w:p>
          <w:p w14:paraId="0D33E790" w14:textId="5765C5FB" w:rsidR="00D1453B" w:rsidRPr="00BB4C5E" w:rsidRDefault="00C14760" w:rsidP="00FA4B0A">
            <w:pPr>
              <w:spacing w:after="0" w:line="240" w:lineRule="auto"/>
              <w:jc w:val="both"/>
              <w:rPr>
                <w:rFonts w:ascii="Times New Roman" w:hAnsi="Times New Roman"/>
                <w:sz w:val="24"/>
                <w:szCs w:val="24"/>
              </w:rPr>
            </w:pPr>
            <w:r w:rsidRPr="00A5463B">
              <w:rPr>
                <w:rFonts w:ascii="Times New Roman" w:hAnsi="Times New Roman"/>
                <w:sz w:val="24"/>
                <w:szCs w:val="24"/>
              </w:rPr>
              <w:t>Sanāksmes dalībniekiem pieņemt zināšanai sniegto informāciju.</w:t>
            </w:r>
          </w:p>
        </w:tc>
      </w:tr>
      <w:tr w:rsidR="00736450" w:rsidRPr="00BB4C5E" w14:paraId="26440102" w14:textId="77777777" w:rsidTr="00D1453B">
        <w:trPr>
          <w:trHeight w:val="704"/>
        </w:trPr>
        <w:tc>
          <w:tcPr>
            <w:tcW w:w="0" w:type="auto"/>
            <w:tcBorders>
              <w:top w:val="single" w:sz="4" w:space="0" w:color="000000"/>
              <w:left w:val="single" w:sz="4" w:space="0" w:color="000000"/>
              <w:bottom w:val="single" w:sz="4" w:space="0" w:color="000000"/>
              <w:right w:val="single" w:sz="4" w:space="0" w:color="000000"/>
            </w:tcBorders>
            <w:shd w:val="clear" w:color="auto" w:fill="D6E3BC"/>
            <w:vAlign w:val="center"/>
          </w:tcPr>
          <w:p w14:paraId="168DF462" w14:textId="77777777" w:rsidR="00D1453B" w:rsidRPr="00BB4C5E" w:rsidRDefault="00D1453B" w:rsidP="00FA4B0A">
            <w:pPr>
              <w:numPr>
                <w:ilvl w:val="0"/>
                <w:numId w:val="1"/>
              </w:numPr>
              <w:spacing w:after="0" w:line="240" w:lineRule="auto"/>
              <w:ind w:left="37" w:firstLine="0"/>
              <w:contextualSpacing/>
              <w:jc w:val="center"/>
              <w:rPr>
                <w:rFonts w:ascii="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EE518C2" w14:textId="7A0BA8B0" w:rsidR="00D1453B" w:rsidRPr="00BB4C5E" w:rsidRDefault="00D1453B" w:rsidP="00FA4B0A">
            <w:pPr>
              <w:pStyle w:val="ListParagraph"/>
              <w:spacing w:after="120"/>
              <w:ind w:left="0"/>
              <w:jc w:val="both"/>
              <w:rPr>
                <w:rFonts w:ascii="Times New Roman" w:hAnsi="Times New Roman" w:cs="Times New Roman"/>
                <w:sz w:val="24"/>
                <w:szCs w:val="24"/>
              </w:rPr>
            </w:pPr>
            <w:r w:rsidRPr="00BB4C5E">
              <w:rPr>
                <w:rFonts w:ascii="Times New Roman" w:hAnsi="Times New Roman" w:cs="Times New Roman"/>
                <w:sz w:val="24"/>
                <w:szCs w:val="24"/>
              </w:rPr>
              <w:t>Vides aizsardzības un reģionālās attīstības ministrija</w:t>
            </w:r>
            <w:r w:rsidR="00EA6A22">
              <w:rPr>
                <w:rFonts w:ascii="Times New Roman" w:hAnsi="Times New Roman" w:cs="Times New Roman"/>
                <w:sz w:val="24"/>
                <w:szCs w:val="24"/>
              </w:rPr>
              <w:t xml:space="preserve"> (turpmāk- VARAM)</w:t>
            </w:r>
          </w:p>
        </w:tc>
        <w:tc>
          <w:tcPr>
            <w:tcW w:w="3628" w:type="dxa"/>
            <w:tcBorders>
              <w:top w:val="single" w:sz="4" w:space="0" w:color="000000"/>
              <w:left w:val="single" w:sz="4" w:space="0" w:color="000000"/>
              <w:bottom w:val="single" w:sz="4" w:space="0" w:color="000000"/>
              <w:right w:val="single" w:sz="4" w:space="0" w:color="000000"/>
            </w:tcBorders>
            <w:shd w:val="clear" w:color="auto" w:fill="auto"/>
          </w:tcPr>
          <w:p w14:paraId="15F3BD6B" w14:textId="012334DD" w:rsidR="00D1453B" w:rsidRPr="00BB4C5E" w:rsidRDefault="00D1453B" w:rsidP="00FA4B0A">
            <w:pPr>
              <w:pStyle w:val="xmsonormal0"/>
              <w:jc w:val="both"/>
              <w:rPr>
                <w:rFonts w:ascii="Times New Roman" w:hAnsi="Times New Roman" w:cs="Times New Roman"/>
                <w:sz w:val="24"/>
                <w:szCs w:val="24"/>
              </w:rPr>
            </w:pPr>
            <w:r w:rsidRPr="00BB4C5E">
              <w:rPr>
                <w:rFonts w:ascii="Times New Roman" w:hAnsi="Times New Roman" w:cs="Times New Roman"/>
                <w:sz w:val="24"/>
                <w:szCs w:val="24"/>
              </w:rPr>
              <w:t xml:space="preserve">VARAM regulāri izskata FM kā Eiropas Savienības fondu vadošās iestādes sagatavotos informatīvos ziņojumus par ES struktūrfondu un Kohēzijas fonda investīciju ieviešanas statusu.  VARAM katra gada otrajā pusē apkopo un analizē informāciju par VARAM specifiskā atbalsta mērķu projektiem, kuros neizpilde līdz atskaites sagatavošanas brīdim pārsniedz  2014.gada 16.decembra </w:t>
            </w:r>
            <w:r w:rsidRPr="00BB4C5E">
              <w:rPr>
                <w:rFonts w:ascii="Times New Roman" w:hAnsi="Times New Roman" w:cs="Times New Roman"/>
                <w:sz w:val="24"/>
                <w:szCs w:val="24"/>
              </w:rPr>
              <w:lastRenderedPageBreak/>
              <w:t xml:space="preserve">Ministru kabineta noteikumu Nr.784 “Kārtība, kādā Eiropas Savienības struktūrfondu un Kohēzijas fonda vadībā iesaistītās institūcijas nodrošina plānošanas dokumentu sagatavošanu un šo fondu ieviešanu 2014.–2020.gada plānošanas periodā” (turpmāk – MK noteikumi Nr.784) 51.3 punktā atrunāto 25 % plāna samazinājuma slieksni. Lai to nodrošinātu VARAM katru mēnesi </w:t>
            </w:r>
            <w:r w:rsidR="00746B62">
              <w:rPr>
                <w:rFonts w:ascii="Times New Roman" w:hAnsi="Times New Roman" w:cs="Times New Roman"/>
                <w:sz w:val="24"/>
                <w:szCs w:val="24"/>
              </w:rPr>
              <w:t>CFLA</w:t>
            </w:r>
            <w:r w:rsidRPr="00BB4C5E">
              <w:rPr>
                <w:rFonts w:ascii="Times New Roman" w:hAnsi="Times New Roman" w:cs="Times New Roman"/>
                <w:sz w:val="24"/>
                <w:szCs w:val="24"/>
              </w:rPr>
              <w:t xml:space="preserve"> kā Eiropas Savien</w:t>
            </w:r>
            <w:r w:rsidR="00746B62">
              <w:rPr>
                <w:rFonts w:ascii="Times New Roman" w:hAnsi="Times New Roman" w:cs="Times New Roman"/>
                <w:sz w:val="24"/>
                <w:szCs w:val="24"/>
              </w:rPr>
              <w:t xml:space="preserve">ības fondu sadarbības iestādei </w:t>
            </w:r>
            <w:r w:rsidRPr="00BB4C5E">
              <w:rPr>
                <w:rFonts w:ascii="Times New Roman" w:hAnsi="Times New Roman" w:cs="Times New Roman"/>
                <w:sz w:val="24"/>
                <w:szCs w:val="24"/>
              </w:rPr>
              <w:t xml:space="preserve">nosūta vēstuli ar lūgumu sniegt informāciju par projektiem, t.sk. sniegt informāciju par kavējumu iemesliem projektos, kuri </w:t>
            </w:r>
            <w:r w:rsidRPr="00BB4C5E">
              <w:rPr>
                <w:rFonts w:ascii="Times New Roman" w:hAnsi="Times New Roman" w:cs="Times New Roman"/>
                <w:sz w:val="24"/>
                <w:szCs w:val="24"/>
                <w:u w:val="single"/>
              </w:rPr>
              <w:t>pirmo reizi</w:t>
            </w:r>
            <w:r w:rsidRPr="00BB4C5E">
              <w:rPr>
                <w:rFonts w:ascii="Times New Roman" w:hAnsi="Times New Roman" w:cs="Times New Roman"/>
                <w:sz w:val="24"/>
                <w:szCs w:val="24"/>
              </w:rPr>
              <w:t xml:space="preserve"> ir pieminēti </w:t>
            </w:r>
            <w:r w:rsidR="00746B62">
              <w:rPr>
                <w:rFonts w:ascii="Times New Roman" w:hAnsi="Times New Roman" w:cs="Times New Roman"/>
                <w:sz w:val="24"/>
                <w:szCs w:val="24"/>
              </w:rPr>
              <w:t>VI</w:t>
            </w:r>
            <w:r w:rsidRPr="00BB4C5E">
              <w:rPr>
                <w:rFonts w:ascii="Times New Roman" w:hAnsi="Times New Roman" w:cs="Times New Roman"/>
                <w:sz w:val="24"/>
                <w:szCs w:val="24"/>
              </w:rPr>
              <w:t xml:space="preserve"> sagatavotajā ikmēneša informatīvajā ziņojumā par ES struktūrfondu un Kohēzijas fonda investīciju ieviešanas statusu, un/vai par kuriem </w:t>
            </w:r>
            <w:r w:rsidRPr="00BB4C5E">
              <w:rPr>
                <w:rFonts w:ascii="Times New Roman" w:hAnsi="Times New Roman" w:cs="Times New Roman"/>
                <w:sz w:val="24"/>
                <w:szCs w:val="24"/>
                <w:u w:val="single"/>
              </w:rPr>
              <w:t>iepriekšējā mēnesī</w:t>
            </w:r>
            <w:r w:rsidRPr="00BB4C5E">
              <w:rPr>
                <w:rFonts w:ascii="Times New Roman" w:hAnsi="Times New Roman" w:cs="Times New Roman"/>
                <w:sz w:val="24"/>
                <w:szCs w:val="24"/>
              </w:rPr>
              <w:t xml:space="preserve"> CFLA nevarēja viennozīmīgi sniegt informāciju par iespēju projektā piemērot izņēmuma gadījumu atbilstoši MK noteikumiem Nr.784 51.4. punktam, norādot vai pastāv reāls finanšu disciplīnas nosacījumu piemērošanas risks, vai varētu tikt piemērots izņēmuma gadījums atbilstoši MK noteikumu Nr.784 51.4.  punktam, vai ir pieejama cita būtiska informāciju par projektu ieviešanas gaitu.</w:t>
            </w:r>
          </w:p>
          <w:p w14:paraId="42B67DC6" w14:textId="77777777" w:rsidR="00D1453B" w:rsidRPr="00BB4C5E" w:rsidRDefault="00D1453B" w:rsidP="00FA4B0A">
            <w:pPr>
              <w:pStyle w:val="xmsonormal0"/>
              <w:rPr>
                <w:rFonts w:ascii="Times New Roman" w:hAnsi="Times New Roman" w:cs="Times New Roman"/>
                <w:sz w:val="24"/>
                <w:szCs w:val="24"/>
              </w:rPr>
            </w:pPr>
            <w:r w:rsidRPr="00BB4C5E">
              <w:rPr>
                <w:rFonts w:ascii="Times New Roman" w:hAnsi="Times New Roman" w:cs="Times New Roman"/>
                <w:sz w:val="24"/>
                <w:szCs w:val="24"/>
              </w:rPr>
              <w:t> </w:t>
            </w:r>
          </w:p>
          <w:p w14:paraId="6E03EED7" w14:textId="063643E1" w:rsidR="00D1453B" w:rsidRPr="00BB4C5E" w:rsidRDefault="00D1453B" w:rsidP="00746B62">
            <w:pPr>
              <w:pStyle w:val="xmsolistparagraph"/>
              <w:ind w:left="0"/>
              <w:jc w:val="both"/>
              <w:rPr>
                <w:rFonts w:ascii="Times New Roman" w:hAnsi="Times New Roman" w:cs="Times New Roman"/>
                <w:sz w:val="24"/>
                <w:szCs w:val="24"/>
              </w:rPr>
            </w:pPr>
            <w:r w:rsidRPr="00BB4C5E">
              <w:rPr>
                <w:rFonts w:ascii="Times New Roman" w:hAnsi="Times New Roman" w:cs="Times New Roman"/>
                <w:sz w:val="24"/>
                <w:szCs w:val="24"/>
                <w:u w:val="single"/>
              </w:rPr>
              <w:t>Priekšlikums</w:t>
            </w:r>
            <w:r w:rsidRPr="00BB4C5E">
              <w:rPr>
                <w:rFonts w:ascii="Times New Roman" w:hAnsi="Times New Roman" w:cs="Times New Roman"/>
                <w:sz w:val="24"/>
                <w:szCs w:val="24"/>
              </w:rPr>
              <w:t xml:space="preserve">: Lai nodrošinātu ātrāku informācijas apriti un mazinātu administratīvo slogu, lūdzam turpmāk pie </w:t>
            </w:r>
            <w:r w:rsidR="00746B62">
              <w:rPr>
                <w:rFonts w:ascii="Times New Roman" w:hAnsi="Times New Roman" w:cs="Times New Roman"/>
                <w:sz w:val="24"/>
                <w:szCs w:val="24"/>
              </w:rPr>
              <w:t>VI</w:t>
            </w:r>
            <w:r w:rsidRPr="00BB4C5E">
              <w:rPr>
                <w:rFonts w:ascii="Times New Roman" w:hAnsi="Times New Roman" w:cs="Times New Roman"/>
                <w:sz w:val="24"/>
                <w:szCs w:val="24"/>
              </w:rPr>
              <w:t xml:space="preserve"> sagatavotajiem ikmēneša informatīvajiem ziņojumiem par ES struktūrfondu un Kohēzijas fonda investīciju ieviešanas statusu pievienot pielikumā  CFLA </w:t>
            </w:r>
            <w:r w:rsidRPr="00BB4C5E">
              <w:rPr>
                <w:rFonts w:ascii="Times New Roman" w:hAnsi="Times New Roman" w:cs="Times New Roman"/>
                <w:sz w:val="24"/>
                <w:szCs w:val="24"/>
              </w:rPr>
              <w:lastRenderedPageBreak/>
              <w:t>sagatavoto informāciju par projektiem, kuriem ir konstatēta finanšu neapguve lielāka par 25% no plānotā uz attiecīgā gada 1.februāri. Šajā informācijā būtu</w:t>
            </w:r>
            <w:r>
              <w:rPr>
                <w:rFonts w:ascii="Times New Roman" w:hAnsi="Times New Roman" w:cs="Times New Roman"/>
                <w:sz w:val="24"/>
                <w:szCs w:val="24"/>
              </w:rPr>
              <w:t xml:space="preserve"> jānorāda</w:t>
            </w:r>
            <w:r w:rsidRPr="00BB4C5E">
              <w:rPr>
                <w:rFonts w:ascii="Times New Roman" w:hAnsi="Times New Roman" w:cs="Times New Roman"/>
                <w:sz w:val="24"/>
                <w:szCs w:val="24"/>
              </w:rPr>
              <w:t>, vai pastāv reāls finanšu disciplīnas nosacījumu piemērošanas risks, vai varētu tikt piemērots izņēmuma gadījums atbilstoši MK noteikumu Nr.784 51.4  punktam, vai cita būtiska informācija par projektu ieviešanas gaitu, kas ietekmē finanšu savlaicīgu neapguvi. Mūsuprāt šādu informāciju vajadzētu iekļaut ikmēneša informatīvajos ziņojumus, kas tiek gatavoti par statusu sākot no septembra, jo lielākie infrastruktūras būvniecības darbi projektos noris tieši pavasara – rudens mēnešos.</w:t>
            </w:r>
          </w:p>
        </w:tc>
        <w:tc>
          <w:tcPr>
            <w:tcW w:w="4185" w:type="dxa"/>
            <w:tcBorders>
              <w:top w:val="single" w:sz="4" w:space="0" w:color="000000"/>
              <w:left w:val="single" w:sz="4" w:space="0" w:color="000000"/>
              <w:bottom w:val="single" w:sz="4" w:space="0" w:color="000000"/>
              <w:right w:val="single" w:sz="4" w:space="0" w:color="000000"/>
            </w:tcBorders>
            <w:shd w:val="clear" w:color="auto" w:fill="auto"/>
          </w:tcPr>
          <w:p w14:paraId="0DF3D5D1" w14:textId="425D71F9" w:rsidR="00EA6A22" w:rsidRDefault="00EA6A22" w:rsidP="00EA6A22">
            <w:pPr>
              <w:spacing w:after="0" w:line="240" w:lineRule="auto"/>
              <w:jc w:val="both"/>
              <w:rPr>
                <w:rFonts w:ascii="Times New Roman" w:hAnsi="Times New Roman"/>
                <w:sz w:val="24"/>
                <w:szCs w:val="24"/>
              </w:rPr>
            </w:pPr>
            <w:r w:rsidRPr="00A5463B">
              <w:rPr>
                <w:rFonts w:ascii="Times New Roman" w:hAnsi="Times New Roman"/>
                <w:b/>
                <w:sz w:val="24"/>
                <w:szCs w:val="24"/>
              </w:rPr>
              <w:lastRenderedPageBreak/>
              <w:t xml:space="preserve">VI (S.Ozola) </w:t>
            </w:r>
            <w:r w:rsidRPr="00A5463B">
              <w:rPr>
                <w:rFonts w:ascii="Times New Roman" w:hAnsi="Times New Roman"/>
                <w:sz w:val="24"/>
                <w:szCs w:val="24"/>
              </w:rPr>
              <w:t>informē, ka</w:t>
            </w:r>
            <w:r w:rsidRPr="00A5463B">
              <w:rPr>
                <w:rFonts w:ascii="Times New Roman" w:hAnsi="Times New Roman"/>
                <w:color w:val="000000"/>
                <w:sz w:val="24"/>
                <w:szCs w:val="24"/>
              </w:rPr>
              <w:t xml:space="preserve"> </w:t>
            </w:r>
            <w:r>
              <w:rPr>
                <w:rFonts w:ascii="Times New Roman" w:hAnsi="Times New Roman"/>
                <w:color w:val="000000"/>
                <w:sz w:val="24"/>
                <w:szCs w:val="24"/>
              </w:rPr>
              <w:t>VI sadarbībā ar CFLA</w:t>
            </w:r>
            <w:r w:rsidRPr="00A5463B">
              <w:rPr>
                <w:rFonts w:ascii="Times New Roman" w:hAnsi="Times New Roman"/>
                <w:color w:val="000000"/>
                <w:sz w:val="24"/>
                <w:szCs w:val="24"/>
              </w:rPr>
              <w:t xml:space="preserve"> ir sniegusi atbildi uz</w:t>
            </w:r>
            <w:r>
              <w:rPr>
                <w:rFonts w:ascii="Times New Roman" w:hAnsi="Times New Roman"/>
                <w:color w:val="000000"/>
                <w:sz w:val="24"/>
                <w:szCs w:val="24"/>
              </w:rPr>
              <w:t xml:space="preserve"> VARAM jautājumu.</w:t>
            </w:r>
          </w:p>
          <w:p w14:paraId="5E5E5996" w14:textId="77777777" w:rsidR="00EA6A22" w:rsidRDefault="00EA6A22" w:rsidP="00EA6A22">
            <w:pPr>
              <w:spacing w:after="0" w:line="240" w:lineRule="auto"/>
              <w:ind w:left="720"/>
              <w:jc w:val="both"/>
              <w:rPr>
                <w:rFonts w:ascii="Times New Roman" w:hAnsi="Times New Roman"/>
                <w:sz w:val="24"/>
                <w:szCs w:val="24"/>
              </w:rPr>
            </w:pPr>
          </w:p>
          <w:p w14:paraId="4D0B6C47" w14:textId="6123DFB9" w:rsidR="00EA6A22" w:rsidRPr="00EA6A22" w:rsidRDefault="00EA6A22" w:rsidP="00EA6A22">
            <w:pPr>
              <w:spacing w:after="0" w:line="240" w:lineRule="auto"/>
              <w:jc w:val="both"/>
              <w:rPr>
                <w:rFonts w:ascii="Times New Roman" w:hAnsi="Times New Roman"/>
                <w:b/>
                <w:sz w:val="24"/>
                <w:szCs w:val="24"/>
              </w:rPr>
            </w:pPr>
            <w:r>
              <w:rPr>
                <w:rFonts w:ascii="Times New Roman" w:hAnsi="Times New Roman"/>
                <w:b/>
                <w:sz w:val="24"/>
                <w:szCs w:val="24"/>
              </w:rPr>
              <w:t>VI</w:t>
            </w:r>
            <w:r w:rsidRPr="006211D7">
              <w:rPr>
                <w:rFonts w:ascii="Times New Roman" w:hAnsi="Times New Roman"/>
                <w:b/>
                <w:sz w:val="24"/>
                <w:szCs w:val="24"/>
              </w:rPr>
              <w:t xml:space="preserve"> </w:t>
            </w:r>
            <w:r>
              <w:rPr>
                <w:rFonts w:ascii="Times New Roman" w:hAnsi="Times New Roman"/>
                <w:b/>
                <w:sz w:val="24"/>
                <w:szCs w:val="24"/>
              </w:rPr>
              <w:t xml:space="preserve">un CFLA </w:t>
            </w:r>
            <w:r w:rsidRPr="006211D7">
              <w:rPr>
                <w:rFonts w:ascii="Times New Roman" w:hAnsi="Times New Roman"/>
                <w:b/>
                <w:sz w:val="24"/>
                <w:szCs w:val="24"/>
              </w:rPr>
              <w:t>atbilde</w:t>
            </w:r>
            <w:r>
              <w:rPr>
                <w:rFonts w:ascii="Times New Roman" w:hAnsi="Times New Roman"/>
                <w:b/>
                <w:sz w:val="24"/>
                <w:szCs w:val="24"/>
              </w:rPr>
              <w:t>:</w:t>
            </w:r>
          </w:p>
          <w:p w14:paraId="27EEAD1C" w14:textId="6379A713" w:rsidR="00D1453B" w:rsidRPr="00BB4C5E" w:rsidRDefault="00D1453B" w:rsidP="00EA6A22">
            <w:pPr>
              <w:spacing w:after="0" w:line="240" w:lineRule="auto"/>
              <w:jc w:val="both"/>
              <w:rPr>
                <w:rFonts w:ascii="Times New Roman" w:hAnsi="Times New Roman"/>
                <w:sz w:val="24"/>
                <w:szCs w:val="24"/>
              </w:rPr>
            </w:pPr>
            <w:r w:rsidRPr="00BB4C5E">
              <w:rPr>
                <w:rFonts w:ascii="Times New Roman" w:hAnsi="Times New Roman"/>
                <w:sz w:val="24"/>
                <w:szCs w:val="24"/>
              </w:rPr>
              <w:t xml:space="preserve">Centralizēti finanšu disciplīnas uzraudzība tiek nodrošināta divas reizes gadā, gatavojot pusgada informatīvos ziņojumus MK par ES fondu ieviešanas progresu. Šāda pieeja ir izvēlēta, lai sabalansētu resursus, kas nepieciešami datu izgūšanai/apstrādei un analīzei ar </w:t>
            </w:r>
            <w:r w:rsidRPr="00BB4C5E">
              <w:rPr>
                <w:rFonts w:ascii="Times New Roman" w:hAnsi="Times New Roman"/>
                <w:sz w:val="24"/>
                <w:szCs w:val="24"/>
              </w:rPr>
              <w:lastRenderedPageBreak/>
              <w:t>faktisko ieguvumu konkrētajā laikā (šis process piesaistīts MK pusgada ziņojumiem, lai nepieciešamības gadījumā ziņojumā varētu iekļaut informāciju un/vai lēmumus, kas skar projektu finanšu disciplīnas jautājumus).</w:t>
            </w:r>
          </w:p>
          <w:p w14:paraId="0A73E085" w14:textId="77777777" w:rsidR="00D1453B" w:rsidRPr="00BB4C5E" w:rsidRDefault="00D1453B" w:rsidP="00EA6A22">
            <w:pPr>
              <w:spacing w:after="0" w:line="240" w:lineRule="auto"/>
              <w:jc w:val="both"/>
              <w:rPr>
                <w:rFonts w:ascii="Times New Roman" w:hAnsi="Times New Roman"/>
                <w:sz w:val="24"/>
                <w:szCs w:val="24"/>
              </w:rPr>
            </w:pPr>
          </w:p>
          <w:p w14:paraId="2EA2C1CA" w14:textId="044F91C6" w:rsidR="00D1453B" w:rsidRDefault="00D1453B" w:rsidP="00EA6A22">
            <w:pPr>
              <w:spacing w:after="0" w:line="240" w:lineRule="auto"/>
              <w:jc w:val="both"/>
              <w:rPr>
                <w:rFonts w:ascii="Times New Roman" w:hAnsi="Times New Roman"/>
                <w:sz w:val="24"/>
                <w:szCs w:val="24"/>
              </w:rPr>
            </w:pPr>
            <w:r w:rsidRPr="00BB4C5E">
              <w:rPr>
                <w:rFonts w:ascii="Times New Roman" w:hAnsi="Times New Roman"/>
                <w:sz w:val="24"/>
                <w:szCs w:val="24"/>
              </w:rPr>
              <w:t xml:space="preserve">CFLA un VARAM ir diskutējis par šo jautājumu un vienojies saglabāt kopējo pieeju, vienlaikus, nepieciešamības gadījumā CFLA sniedz VARAM prasīto </w:t>
            </w:r>
            <w:r w:rsidR="00EA6A22">
              <w:rPr>
                <w:rFonts w:ascii="Times New Roman" w:hAnsi="Times New Roman"/>
                <w:sz w:val="24"/>
                <w:szCs w:val="24"/>
              </w:rPr>
              <w:t xml:space="preserve">informāciju individuālā kārtā. </w:t>
            </w:r>
          </w:p>
          <w:p w14:paraId="7B9800CA" w14:textId="77777777" w:rsidR="00EA6A22" w:rsidRPr="00BB4C5E" w:rsidRDefault="00EA6A22" w:rsidP="00EA6A22">
            <w:pPr>
              <w:spacing w:after="0" w:line="240" w:lineRule="auto"/>
              <w:jc w:val="both"/>
              <w:rPr>
                <w:rFonts w:ascii="Times New Roman" w:hAnsi="Times New Roman"/>
                <w:sz w:val="24"/>
                <w:szCs w:val="24"/>
              </w:rPr>
            </w:pPr>
          </w:p>
          <w:p w14:paraId="7344879E" w14:textId="15FEC448" w:rsidR="00D1453B" w:rsidRDefault="00D1453B" w:rsidP="00EA6A22">
            <w:pPr>
              <w:spacing w:after="0" w:line="240" w:lineRule="auto"/>
              <w:jc w:val="both"/>
              <w:rPr>
                <w:rFonts w:ascii="Times New Roman" w:hAnsi="Times New Roman"/>
                <w:sz w:val="24"/>
                <w:szCs w:val="24"/>
              </w:rPr>
            </w:pPr>
            <w:r w:rsidRPr="00BB4C5E">
              <w:rPr>
                <w:rFonts w:ascii="Times New Roman" w:hAnsi="Times New Roman"/>
                <w:sz w:val="24"/>
                <w:szCs w:val="24"/>
              </w:rPr>
              <w:t xml:space="preserve">Individuālās </w:t>
            </w:r>
            <w:r w:rsidR="00D63C4C">
              <w:rPr>
                <w:rFonts w:ascii="Times New Roman" w:hAnsi="Times New Roman"/>
                <w:sz w:val="24"/>
                <w:szCs w:val="24"/>
              </w:rPr>
              <w:t>AI</w:t>
            </w:r>
            <w:r w:rsidRPr="00BB4C5E">
              <w:rPr>
                <w:rFonts w:ascii="Times New Roman" w:hAnsi="Times New Roman"/>
                <w:sz w:val="24"/>
                <w:szCs w:val="24"/>
              </w:rPr>
              <w:t xml:space="preserve"> vēlmes vai vajadzības par finanšu disciplīnas jautājumiem aicinām pārrunāt un vienoties individuāli starp CFLA un </w:t>
            </w:r>
            <w:r w:rsidR="00746B62">
              <w:rPr>
                <w:rFonts w:ascii="Times New Roman" w:hAnsi="Times New Roman"/>
                <w:sz w:val="24"/>
                <w:szCs w:val="24"/>
              </w:rPr>
              <w:t>AI</w:t>
            </w:r>
            <w:r w:rsidRPr="00BB4C5E">
              <w:rPr>
                <w:rFonts w:ascii="Times New Roman" w:hAnsi="Times New Roman"/>
                <w:sz w:val="24"/>
                <w:szCs w:val="24"/>
              </w:rPr>
              <w:t xml:space="preserve">, nepieciešamības gadījumā piesaistot </w:t>
            </w:r>
            <w:r w:rsidR="00746B62">
              <w:rPr>
                <w:rFonts w:ascii="Times New Roman" w:hAnsi="Times New Roman"/>
                <w:sz w:val="24"/>
                <w:szCs w:val="24"/>
              </w:rPr>
              <w:t>VI</w:t>
            </w:r>
            <w:r w:rsidRPr="00BB4C5E">
              <w:rPr>
                <w:rFonts w:ascii="Times New Roman" w:hAnsi="Times New Roman"/>
                <w:sz w:val="24"/>
                <w:szCs w:val="24"/>
              </w:rPr>
              <w:t>.</w:t>
            </w:r>
          </w:p>
          <w:p w14:paraId="232035D5" w14:textId="77777777" w:rsidR="00EA6A22" w:rsidRDefault="00EA6A22" w:rsidP="00EA6A22">
            <w:pPr>
              <w:spacing w:after="0" w:line="240" w:lineRule="auto"/>
              <w:jc w:val="both"/>
              <w:rPr>
                <w:rFonts w:ascii="Times New Roman" w:hAnsi="Times New Roman"/>
                <w:sz w:val="24"/>
                <w:szCs w:val="24"/>
              </w:rPr>
            </w:pPr>
          </w:p>
          <w:p w14:paraId="30741669" w14:textId="77777777" w:rsidR="00EA6A22" w:rsidRDefault="00EA6A22" w:rsidP="00EA6A22">
            <w:pPr>
              <w:spacing w:after="0" w:line="240" w:lineRule="auto"/>
              <w:jc w:val="both"/>
              <w:rPr>
                <w:rFonts w:ascii="Times New Roman" w:hAnsi="Times New Roman"/>
                <w:sz w:val="24"/>
                <w:szCs w:val="24"/>
              </w:rPr>
            </w:pPr>
          </w:p>
          <w:p w14:paraId="650A4B61" w14:textId="6390A052" w:rsidR="00EA6A22" w:rsidRPr="00CF3646" w:rsidRDefault="00EA6A22" w:rsidP="00EA6A22">
            <w:pPr>
              <w:spacing w:after="0" w:line="240" w:lineRule="auto"/>
              <w:jc w:val="both"/>
              <w:rPr>
                <w:rFonts w:ascii="Times New Roman" w:hAnsi="Times New Roman"/>
                <w:b/>
                <w:color w:val="000000"/>
                <w:sz w:val="24"/>
                <w:szCs w:val="24"/>
              </w:rPr>
            </w:pPr>
            <w:r w:rsidRPr="00CF3646">
              <w:rPr>
                <w:rFonts w:ascii="Times New Roman" w:hAnsi="Times New Roman"/>
                <w:b/>
                <w:color w:val="000000"/>
                <w:sz w:val="24"/>
                <w:szCs w:val="24"/>
              </w:rPr>
              <w:t>Sanāksmes dalībniekiem jautājumu un komentāru par sagatavoto informāciju nav</w:t>
            </w:r>
            <w:r w:rsidR="00CF3646" w:rsidRPr="00CF3646">
              <w:rPr>
                <w:rFonts w:ascii="Times New Roman" w:hAnsi="Times New Roman"/>
                <w:b/>
                <w:color w:val="000000"/>
                <w:sz w:val="24"/>
                <w:szCs w:val="24"/>
              </w:rPr>
              <w:t>.</w:t>
            </w:r>
            <w:r w:rsidRPr="00CF3646">
              <w:rPr>
                <w:rFonts w:ascii="Times New Roman" w:hAnsi="Times New Roman"/>
                <w:b/>
                <w:color w:val="000000"/>
                <w:sz w:val="24"/>
                <w:szCs w:val="24"/>
              </w:rPr>
              <w:t xml:space="preserve"> </w:t>
            </w:r>
          </w:p>
          <w:p w14:paraId="56FAA2AD" w14:textId="77777777" w:rsidR="00EA6A22" w:rsidRDefault="00EA6A22" w:rsidP="00EA6A22">
            <w:pPr>
              <w:spacing w:after="0" w:line="240" w:lineRule="auto"/>
              <w:jc w:val="both"/>
              <w:rPr>
                <w:rFonts w:ascii="Times New Roman" w:hAnsi="Times New Roman"/>
                <w:sz w:val="24"/>
                <w:szCs w:val="24"/>
              </w:rPr>
            </w:pPr>
          </w:p>
          <w:p w14:paraId="683FA9E7" w14:textId="72F4CB3B" w:rsidR="00EA6A22" w:rsidRDefault="00EA6A22" w:rsidP="00EA6A22">
            <w:pPr>
              <w:spacing w:after="0" w:line="240" w:lineRule="auto"/>
              <w:jc w:val="both"/>
              <w:rPr>
                <w:rFonts w:ascii="Times New Roman" w:hAnsi="Times New Roman"/>
                <w:sz w:val="24"/>
                <w:szCs w:val="24"/>
              </w:rPr>
            </w:pPr>
          </w:p>
          <w:p w14:paraId="5712EDA1" w14:textId="162B2CA3" w:rsidR="00EA6A22" w:rsidRDefault="00EA6A22" w:rsidP="00EA6A22">
            <w:pPr>
              <w:spacing w:after="0" w:line="240" w:lineRule="auto"/>
              <w:jc w:val="both"/>
              <w:rPr>
                <w:rFonts w:ascii="Times New Roman" w:hAnsi="Times New Roman"/>
                <w:sz w:val="24"/>
                <w:szCs w:val="24"/>
              </w:rPr>
            </w:pPr>
          </w:p>
          <w:p w14:paraId="6D4DE508" w14:textId="3F91F319" w:rsidR="00EA6A22" w:rsidRDefault="00EA6A22" w:rsidP="00EA6A22">
            <w:pPr>
              <w:spacing w:after="0" w:line="240" w:lineRule="auto"/>
              <w:jc w:val="both"/>
              <w:rPr>
                <w:rFonts w:ascii="Times New Roman" w:hAnsi="Times New Roman"/>
                <w:sz w:val="24"/>
                <w:szCs w:val="24"/>
              </w:rPr>
            </w:pPr>
          </w:p>
          <w:p w14:paraId="08CE5E2B" w14:textId="1CC14427" w:rsidR="00EA6A22" w:rsidRPr="00BB4C5E" w:rsidRDefault="00EA6A22" w:rsidP="00EA6A22">
            <w:pPr>
              <w:spacing w:after="0" w:line="240" w:lineRule="auto"/>
              <w:jc w:val="both"/>
              <w:rPr>
                <w:rFonts w:ascii="Times New Roman" w:hAnsi="Times New Roman"/>
                <w:sz w:val="24"/>
                <w:szCs w:val="24"/>
              </w:rPr>
            </w:pPr>
          </w:p>
          <w:p w14:paraId="6D65E1B3" w14:textId="77777777" w:rsidR="00EA6A22" w:rsidRPr="00A5463B" w:rsidRDefault="00EA6A22" w:rsidP="00EA6A22">
            <w:pPr>
              <w:spacing w:after="0" w:line="240" w:lineRule="auto"/>
              <w:jc w:val="both"/>
              <w:rPr>
                <w:rFonts w:ascii="Times New Roman" w:hAnsi="Times New Roman"/>
                <w:b/>
                <w:sz w:val="24"/>
                <w:szCs w:val="24"/>
                <w:u w:val="single"/>
              </w:rPr>
            </w:pPr>
            <w:r w:rsidRPr="00A5463B">
              <w:rPr>
                <w:rFonts w:ascii="Times New Roman" w:hAnsi="Times New Roman"/>
                <w:b/>
                <w:sz w:val="24"/>
                <w:szCs w:val="24"/>
                <w:u w:val="single"/>
              </w:rPr>
              <w:t xml:space="preserve">Vienojas: </w:t>
            </w:r>
          </w:p>
          <w:p w14:paraId="34F1407E" w14:textId="7890879C" w:rsidR="00EA6A22" w:rsidRPr="00BB4C5E" w:rsidRDefault="00EA6A22" w:rsidP="00EA6A22">
            <w:pPr>
              <w:spacing w:after="0" w:line="240" w:lineRule="auto"/>
              <w:jc w:val="both"/>
              <w:rPr>
                <w:rFonts w:ascii="Times New Roman" w:hAnsi="Times New Roman"/>
                <w:sz w:val="24"/>
                <w:szCs w:val="24"/>
              </w:rPr>
            </w:pPr>
            <w:r w:rsidRPr="00A5463B">
              <w:rPr>
                <w:rFonts w:ascii="Times New Roman" w:hAnsi="Times New Roman"/>
                <w:sz w:val="24"/>
                <w:szCs w:val="24"/>
              </w:rPr>
              <w:t>Sanāksmes dalībniekiem pieņemt zināšanai sniegto informāciju.</w:t>
            </w:r>
          </w:p>
        </w:tc>
      </w:tr>
      <w:tr w:rsidR="00736450" w:rsidRPr="00BB4C5E" w14:paraId="0811E6D4" w14:textId="77777777" w:rsidTr="00D1453B">
        <w:trPr>
          <w:trHeight w:val="704"/>
        </w:trPr>
        <w:tc>
          <w:tcPr>
            <w:tcW w:w="0" w:type="auto"/>
            <w:tcBorders>
              <w:top w:val="single" w:sz="4" w:space="0" w:color="000000"/>
              <w:left w:val="single" w:sz="4" w:space="0" w:color="000000"/>
              <w:bottom w:val="single" w:sz="4" w:space="0" w:color="000000"/>
              <w:right w:val="single" w:sz="4" w:space="0" w:color="000000"/>
            </w:tcBorders>
            <w:shd w:val="clear" w:color="auto" w:fill="D6E3BC"/>
            <w:vAlign w:val="center"/>
          </w:tcPr>
          <w:p w14:paraId="19E77E66" w14:textId="77777777" w:rsidR="00D1453B" w:rsidRPr="00BB4C5E" w:rsidRDefault="00D1453B" w:rsidP="00FA4B0A">
            <w:pPr>
              <w:numPr>
                <w:ilvl w:val="0"/>
                <w:numId w:val="1"/>
              </w:numPr>
              <w:spacing w:after="0" w:line="240" w:lineRule="auto"/>
              <w:ind w:left="37" w:firstLine="0"/>
              <w:contextualSpacing/>
              <w:jc w:val="center"/>
              <w:rPr>
                <w:rFonts w:ascii="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60E8CC45" w14:textId="0177736D" w:rsidR="00D1453B" w:rsidRPr="00BB4C5E" w:rsidRDefault="00EA6A22" w:rsidP="00FA4B0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VARAM</w:t>
            </w:r>
          </w:p>
        </w:tc>
        <w:tc>
          <w:tcPr>
            <w:tcW w:w="3628" w:type="dxa"/>
            <w:tcBorders>
              <w:top w:val="single" w:sz="4" w:space="0" w:color="000000"/>
              <w:left w:val="single" w:sz="4" w:space="0" w:color="000000"/>
              <w:bottom w:val="single" w:sz="4" w:space="0" w:color="000000"/>
              <w:right w:val="single" w:sz="4" w:space="0" w:color="000000"/>
            </w:tcBorders>
            <w:shd w:val="clear" w:color="auto" w:fill="auto"/>
          </w:tcPr>
          <w:p w14:paraId="5DF15C44" w14:textId="30A4FAC0" w:rsidR="00D1453B" w:rsidRPr="00BB4C5E" w:rsidRDefault="00D1453B" w:rsidP="00746B62">
            <w:pPr>
              <w:pStyle w:val="xmsonormal0"/>
              <w:jc w:val="both"/>
              <w:rPr>
                <w:rFonts w:ascii="Times New Roman" w:hAnsi="Times New Roman" w:cs="Times New Roman"/>
                <w:sz w:val="24"/>
                <w:szCs w:val="24"/>
              </w:rPr>
            </w:pPr>
            <w:r w:rsidRPr="00BB4C5E">
              <w:rPr>
                <w:rFonts w:ascii="Times New Roman" w:hAnsi="Times New Roman" w:cs="Times New Roman"/>
                <w:sz w:val="24"/>
                <w:szCs w:val="24"/>
              </w:rPr>
              <w:t>Lai varētu savlaicīgi uzsākt nor</w:t>
            </w:r>
            <w:r w:rsidR="00746B62">
              <w:rPr>
                <w:rFonts w:ascii="Times New Roman" w:hAnsi="Times New Roman" w:cs="Times New Roman"/>
                <w:sz w:val="24"/>
                <w:szCs w:val="24"/>
              </w:rPr>
              <w:t>matīvo aktu izstrādi programmas REACT-EU</w:t>
            </w:r>
            <w:r w:rsidRPr="00BB4C5E">
              <w:rPr>
                <w:rFonts w:ascii="Times New Roman" w:hAnsi="Times New Roman" w:cs="Times New Roman"/>
                <w:sz w:val="24"/>
                <w:szCs w:val="24"/>
              </w:rPr>
              <w:t xml:space="preserve"> ieviešanai un lai pēc iespējas ātrāk šīs investīcijas nonāktu tautsaimniecībā ekonomikas stiprināšanai, lūdzam informēt par REACT-EU laika grafiku un aktualitātēm. </w:t>
            </w:r>
          </w:p>
        </w:tc>
        <w:tc>
          <w:tcPr>
            <w:tcW w:w="4185" w:type="dxa"/>
            <w:tcBorders>
              <w:top w:val="single" w:sz="4" w:space="0" w:color="000000"/>
              <w:left w:val="single" w:sz="4" w:space="0" w:color="000000"/>
              <w:bottom w:val="single" w:sz="4" w:space="0" w:color="000000"/>
              <w:right w:val="single" w:sz="4" w:space="0" w:color="000000"/>
            </w:tcBorders>
            <w:shd w:val="clear" w:color="auto" w:fill="auto"/>
          </w:tcPr>
          <w:p w14:paraId="2EA6C6BD" w14:textId="2BF65EF2" w:rsidR="00EA6A22" w:rsidRDefault="00EA6A22" w:rsidP="00EA6A22">
            <w:pPr>
              <w:spacing w:after="0" w:line="240" w:lineRule="auto"/>
              <w:jc w:val="both"/>
              <w:rPr>
                <w:rFonts w:ascii="Times New Roman" w:hAnsi="Times New Roman"/>
                <w:sz w:val="24"/>
                <w:szCs w:val="24"/>
              </w:rPr>
            </w:pPr>
            <w:r w:rsidRPr="00A5463B">
              <w:rPr>
                <w:rFonts w:ascii="Times New Roman" w:hAnsi="Times New Roman"/>
                <w:b/>
                <w:sz w:val="24"/>
                <w:szCs w:val="24"/>
              </w:rPr>
              <w:t xml:space="preserve">VI (S.Ozola) </w:t>
            </w:r>
            <w:r w:rsidRPr="00A5463B">
              <w:rPr>
                <w:rFonts w:ascii="Times New Roman" w:hAnsi="Times New Roman"/>
                <w:sz w:val="24"/>
                <w:szCs w:val="24"/>
              </w:rPr>
              <w:t>informē, ka</w:t>
            </w:r>
            <w:r w:rsidRPr="00A5463B">
              <w:rPr>
                <w:rFonts w:ascii="Times New Roman" w:hAnsi="Times New Roman"/>
                <w:color w:val="000000"/>
                <w:sz w:val="24"/>
                <w:szCs w:val="24"/>
              </w:rPr>
              <w:t xml:space="preserve"> </w:t>
            </w:r>
            <w:r>
              <w:rPr>
                <w:rFonts w:ascii="Times New Roman" w:hAnsi="Times New Roman"/>
                <w:color w:val="000000"/>
                <w:sz w:val="24"/>
                <w:szCs w:val="24"/>
              </w:rPr>
              <w:t xml:space="preserve">VI </w:t>
            </w:r>
            <w:r w:rsidRPr="00A5463B">
              <w:rPr>
                <w:rFonts w:ascii="Times New Roman" w:hAnsi="Times New Roman"/>
                <w:color w:val="000000"/>
                <w:sz w:val="24"/>
                <w:szCs w:val="24"/>
              </w:rPr>
              <w:t>ir sniegusi atbildi uz</w:t>
            </w:r>
            <w:r>
              <w:rPr>
                <w:rFonts w:ascii="Times New Roman" w:hAnsi="Times New Roman"/>
                <w:color w:val="000000"/>
                <w:sz w:val="24"/>
                <w:szCs w:val="24"/>
              </w:rPr>
              <w:t xml:space="preserve"> VARAM jautājumu.</w:t>
            </w:r>
          </w:p>
          <w:p w14:paraId="4F230585" w14:textId="77777777" w:rsidR="00EA6A22" w:rsidRDefault="00EA6A22" w:rsidP="00EA6A22">
            <w:pPr>
              <w:spacing w:after="0" w:line="240" w:lineRule="auto"/>
              <w:ind w:left="720"/>
              <w:jc w:val="both"/>
              <w:rPr>
                <w:rFonts w:ascii="Times New Roman" w:hAnsi="Times New Roman"/>
                <w:sz w:val="24"/>
                <w:szCs w:val="24"/>
              </w:rPr>
            </w:pPr>
          </w:p>
          <w:p w14:paraId="7B8B71ED" w14:textId="0E2411F8" w:rsidR="00EA6A22" w:rsidRPr="00EA6A22" w:rsidRDefault="00EA6A22" w:rsidP="00FA4B0A">
            <w:pPr>
              <w:spacing w:after="0" w:line="240" w:lineRule="auto"/>
              <w:jc w:val="both"/>
              <w:rPr>
                <w:rFonts w:ascii="Times New Roman" w:hAnsi="Times New Roman"/>
                <w:b/>
                <w:sz w:val="24"/>
                <w:szCs w:val="24"/>
              </w:rPr>
            </w:pPr>
            <w:r>
              <w:rPr>
                <w:rFonts w:ascii="Times New Roman" w:hAnsi="Times New Roman"/>
                <w:b/>
                <w:sz w:val="24"/>
                <w:szCs w:val="24"/>
              </w:rPr>
              <w:t>VI</w:t>
            </w:r>
            <w:r w:rsidRPr="006211D7">
              <w:rPr>
                <w:rFonts w:ascii="Times New Roman" w:hAnsi="Times New Roman"/>
                <w:b/>
                <w:sz w:val="24"/>
                <w:szCs w:val="24"/>
              </w:rPr>
              <w:t xml:space="preserve"> atbilde</w:t>
            </w:r>
            <w:r>
              <w:rPr>
                <w:rFonts w:ascii="Times New Roman" w:hAnsi="Times New Roman"/>
                <w:b/>
                <w:sz w:val="24"/>
                <w:szCs w:val="24"/>
              </w:rPr>
              <w:t>:</w:t>
            </w:r>
          </w:p>
          <w:p w14:paraId="0F6D7772" w14:textId="3196A6D8" w:rsidR="00D1453B" w:rsidRPr="00BB4C5E" w:rsidRDefault="00D1453B" w:rsidP="00FA4B0A">
            <w:pPr>
              <w:spacing w:after="0" w:line="240" w:lineRule="auto"/>
              <w:jc w:val="both"/>
              <w:rPr>
                <w:rFonts w:ascii="Times New Roman" w:hAnsi="Times New Roman"/>
                <w:sz w:val="24"/>
                <w:szCs w:val="24"/>
              </w:rPr>
            </w:pPr>
            <w:r w:rsidRPr="00BB4C5E">
              <w:rPr>
                <w:rFonts w:ascii="Times New Roman" w:hAnsi="Times New Roman"/>
                <w:sz w:val="24"/>
                <w:szCs w:val="24"/>
              </w:rPr>
              <w:t>Attiecībā uz normatīvo aktu izstrādi, skaidrojam, ka attiecīgie regulas grozījumi vēl atrodas saskaņošanas stadijā un jautājumi, kas saistīti ar tehniskiem risinājumiem, joprojām nav skaidri, t.sk. arī EK kolēģi šobrīd nevar sniegt p</w:t>
            </w:r>
            <w:r>
              <w:rPr>
                <w:rFonts w:ascii="Times New Roman" w:hAnsi="Times New Roman"/>
                <w:sz w:val="24"/>
                <w:szCs w:val="24"/>
              </w:rPr>
              <w:t>ietiekami precīzus skaidrojumus un</w:t>
            </w:r>
            <w:r w:rsidRPr="00BB4C5E">
              <w:rPr>
                <w:rFonts w:ascii="Times New Roman" w:hAnsi="Times New Roman"/>
                <w:sz w:val="24"/>
                <w:szCs w:val="24"/>
              </w:rPr>
              <w:t xml:space="preserve"> norādes. Minētais ir tieši saistīts ar nacionālā normatīvā regulējuma izstrādi. DP grozījumus REACT-EU finansējuma piesaistei plānots virzīt apstiprināšanai MK un EK 202</w:t>
            </w:r>
            <w:r>
              <w:rPr>
                <w:rFonts w:ascii="Times New Roman" w:hAnsi="Times New Roman"/>
                <w:sz w:val="24"/>
                <w:szCs w:val="24"/>
              </w:rPr>
              <w:t xml:space="preserve">1.gada sākumā – janvāra beigās </w:t>
            </w:r>
            <w:r w:rsidRPr="00BB4C5E">
              <w:rPr>
                <w:rFonts w:ascii="Times New Roman" w:hAnsi="Times New Roman"/>
                <w:sz w:val="24"/>
                <w:szCs w:val="24"/>
              </w:rPr>
              <w:t>- februārī. Šobrīd VI seko līdzi MK lēmumiem COVID-19 seku mazināšanai un vērtē, vai REACT-EU pasākumu kopums nebūtu pārskatāms un papildināms, ņemot vērā š.g. 9.novembrī izsludināto ārkārtas situāciju.</w:t>
            </w:r>
          </w:p>
          <w:p w14:paraId="758C029D" w14:textId="256240A6" w:rsidR="00D1453B" w:rsidRPr="00BB4C5E" w:rsidRDefault="00D1453B" w:rsidP="00FA4B0A">
            <w:pPr>
              <w:spacing w:after="0" w:line="240" w:lineRule="auto"/>
              <w:jc w:val="both"/>
              <w:rPr>
                <w:rFonts w:ascii="Times New Roman" w:hAnsi="Times New Roman"/>
                <w:sz w:val="24"/>
                <w:szCs w:val="24"/>
              </w:rPr>
            </w:pPr>
            <w:r w:rsidRPr="00BB4C5E">
              <w:rPr>
                <w:rFonts w:ascii="Times New Roman" w:hAnsi="Times New Roman"/>
                <w:sz w:val="24"/>
                <w:szCs w:val="24"/>
              </w:rPr>
              <w:t xml:space="preserve">Papildus skaidrojam, ka šobrīd vēl faktiski nepastāv iespēja iesniegt DP grozījumus, </w:t>
            </w:r>
            <w:r w:rsidR="00746B62">
              <w:rPr>
                <w:rFonts w:ascii="Times New Roman" w:hAnsi="Times New Roman"/>
                <w:sz w:val="24"/>
                <w:szCs w:val="24"/>
              </w:rPr>
              <w:t>kas ietvertu REACT</w:t>
            </w:r>
            <w:r w:rsidRPr="00BB4C5E">
              <w:rPr>
                <w:rFonts w:ascii="Times New Roman" w:hAnsi="Times New Roman"/>
                <w:sz w:val="24"/>
                <w:szCs w:val="24"/>
              </w:rPr>
              <w:t xml:space="preserve">-EU </w:t>
            </w:r>
            <w:r w:rsidRPr="00BB4C5E">
              <w:rPr>
                <w:rFonts w:ascii="Times New Roman" w:hAnsi="Times New Roman"/>
                <w:sz w:val="24"/>
                <w:szCs w:val="24"/>
              </w:rPr>
              <w:lastRenderedPageBreak/>
              <w:t>ieguldījumus, jo attiecīgās izmaiņas vēl nav veiktas EK SFC2014 sistēmā (tās plānots veikt 2021.gada sākumā).</w:t>
            </w:r>
          </w:p>
          <w:p w14:paraId="20444F5D" w14:textId="77777777" w:rsidR="00D1453B" w:rsidRDefault="00D1453B" w:rsidP="00FA4B0A">
            <w:pPr>
              <w:spacing w:after="0" w:line="240" w:lineRule="auto"/>
              <w:jc w:val="both"/>
              <w:rPr>
                <w:rFonts w:ascii="Times New Roman" w:hAnsi="Times New Roman"/>
                <w:sz w:val="24"/>
                <w:szCs w:val="24"/>
              </w:rPr>
            </w:pPr>
          </w:p>
          <w:p w14:paraId="0D584181" w14:textId="3A7E6C12" w:rsidR="00EA6A22" w:rsidRPr="00EA6A22" w:rsidRDefault="00EA6A22" w:rsidP="00EA6A22">
            <w:pPr>
              <w:spacing w:after="0" w:line="240" w:lineRule="auto"/>
              <w:jc w:val="both"/>
              <w:rPr>
                <w:rFonts w:ascii="Times New Roman" w:hAnsi="Times New Roman"/>
                <w:color w:val="000000"/>
                <w:sz w:val="24"/>
                <w:szCs w:val="24"/>
              </w:rPr>
            </w:pPr>
            <w:r w:rsidRPr="00A5463B">
              <w:rPr>
                <w:rFonts w:ascii="Times New Roman" w:hAnsi="Times New Roman"/>
                <w:b/>
                <w:color w:val="000000"/>
                <w:sz w:val="24"/>
                <w:szCs w:val="24"/>
              </w:rPr>
              <w:t>Sanāksmes dalībniekiem jautājumu un komentāru par sagatavoto informāciju nav</w:t>
            </w:r>
            <w:r w:rsidR="00CF3646">
              <w:rPr>
                <w:rFonts w:ascii="Times New Roman" w:hAnsi="Times New Roman"/>
                <w:b/>
                <w:color w:val="000000"/>
                <w:sz w:val="24"/>
                <w:szCs w:val="24"/>
              </w:rPr>
              <w:t>.</w:t>
            </w:r>
            <w:r>
              <w:rPr>
                <w:rFonts w:ascii="Times New Roman" w:hAnsi="Times New Roman"/>
                <w:color w:val="000000"/>
                <w:sz w:val="24"/>
                <w:szCs w:val="24"/>
              </w:rPr>
              <w:t xml:space="preserve"> </w:t>
            </w:r>
          </w:p>
          <w:p w14:paraId="0DD59E00" w14:textId="77777777" w:rsidR="00EA6A22" w:rsidRDefault="00EA6A22" w:rsidP="00EA6A22">
            <w:pPr>
              <w:spacing w:after="0" w:line="240" w:lineRule="auto"/>
              <w:jc w:val="both"/>
              <w:rPr>
                <w:rFonts w:ascii="Times New Roman" w:hAnsi="Times New Roman"/>
                <w:sz w:val="24"/>
                <w:szCs w:val="24"/>
              </w:rPr>
            </w:pPr>
          </w:p>
          <w:p w14:paraId="571B18F3" w14:textId="77777777" w:rsidR="00EA6A22" w:rsidRDefault="00EA6A22" w:rsidP="00EA6A22">
            <w:pPr>
              <w:spacing w:after="0" w:line="240" w:lineRule="auto"/>
              <w:jc w:val="both"/>
              <w:rPr>
                <w:rFonts w:ascii="Times New Roman" w:hAnsi="Times New Roman"/>
                <w:sz w:val="24"/>
                <w:szCs w:val="24"/>
              </w:rPr>
            </w:pPr>
          </w:p>
          <w:p w14:paraId="45990FE6" w14:textId="77777777" w:rsidR="00EA6A22" w:rsidRPr="00BB4C5E" w:rsidRDefault="00EA6A22" w:rsidP="00EA6A22">
            <w:pPr>
              <w:spacing w:after="0" w:line="240" w:lineRule="auto"/>
              <w:jc w:val="both"/>
              <w:rPr>
                <w:rFonts w:ascii="Times New Roman" w:hAnsi="Times New Roman"/>
                <w:sz w:val="24"/>
                <w:szCs w:val="24"/>
              </w:rPr>
            </w:pPr>
          </w:p>
          <w:p w14:paraId="1C03BA6E" w14:textId="77777777" w:rsidR="00EA6A22" w:rsidRPr="00A5463B" w:rsidRDefault="00EA6A22" w:rsidP="00EA6A22">
            <w:pPr>
              <w:spacing w:after="0" w:line="240" w:lineRule="auto"/>
              <w:jc w:val="both"/>
              <w:rPr>
                <w:rFonts w:ascii="Times New Roman" w:hAnsi="Times New Roman"/>
                <w:b/>
                <w:sz w:val="24"/>
                <w:szCs w:val="24"/>
                <w:u w:val="single"/>
              </w:rPr>
            </w:pPr>
            <w:r w:rsidRPr="00A5463B">
              <w:rPr>
                <w:rFonts w:ascii="Times New Roman" w:hAnsi="Times New Roman"/>
                <w:b/>
                <w:sz w:val="24"/>
                <w:szCs w:val="24"/>
                <w:u w:val="single"/>
              </w:rPr>
              <w:t xml:space="preserve">Vienojas: </w:t>
            </w:r>
          </w:p>
          <w:p w14:paraId="174D35B4" w14:textId="4FACFA6E" w:rsidR="00EA6A22" w:rsidRPr="00BB4C5E" w:rsidRDefault="00EA6A22" w:rsidP="00FA4B0A">
            <w:pPr>
              <w:spacing w:after="0" w:line="240" w:lineRule="auto"/>
              <w:jc w:val="both"/>
              <w:rPr>
                <w:rFonts w:ascii="Times New Roman" w:hAnsi="Times New Roman"/>
                <w:sz w:val="24"/>
                <w:szCs w:val="24"/>
              </w:rPr>
            </w:pPr>
            <w:r w:rsidRPr="00A5463B">
              <w:rPr>
                <w:rFonts w:ascii="Times New Roman" w:hAnsi="Times New Roman"/>
                <w:sz w:val="24"/>
                <w:szCs w:val="24"/>
              </w:rPr>
              <w:t>Sanāksmes dalībniekiem pieņemt zināšanai sniegto informāciju.</w:t>
            </w:r>
          </w:p>
        </w:tc>
      </w:tr>
      <w:tr w:rsidR="00736450" w:rsidRPr="00BB4C5E" w14:paraId="14B69F6E" w14:textId="77777777" w:rsidTr="00D1453B">
        <w:trPr>
          <w:trHeight w:val="704"/>
        </w:trPr>
        <w:tc>
          <w:tcPr>
            <w:tcW w:w="0" w:type="auto"/>
            <w:tcBorders>
              <w:top w:val="single" w:sz="4" w:space="0" w:color="000000"/>
              <w:left w:val="single" w:sz="4" w:space="0" w:color="000000"/>
              <w:bottom w:val="single" w:sz="4" w:space="0" w:color="000000"/>
              <w:right w:val="single" w:sz="4" w:space="0" w:color="000000"/>
            </w:tcBorders>
            <w:shd w:val="clear" w:color="auto" w:fill="D6E3BC"/>
            <w:vAlign w:val="center"/>
          </w:tcPr>
          <w:p w14:paraId="31D0FB7A" w14:textId="77777777" w:rsidR="00D1453B" w:rsidRPr="00BB4C5E" w:rsidRDefault="00D1453B" w:rsidP="00FA4B0A">
            <w:pPr>
              <w:numPr>
                <w:ilvl w:val="0"/>
                <w:numId w:val="1"/>
              </w:numPr>
              <w:spacing w:after="0" w:line="240" w:lineRule="auto"/>
              <w:ind w:left="37" w:firstLine="0"/>
              <w:contextualSpacing/>
              <w:jc w:val="center"/>
              <w:rPr>
                <w:rFonts w:ascii="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394C5475" w14:textId="26760790" w:rsidR="00D1453B" w:rsidRPr="00BB4C5E" w:rsidRDefault="00BB0475" w:rsidP="00FA4B0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VARAM</w:t>
            </w:r>
          </w:p>
        </w:tc>
        <w:tc>
          <w:tcPr>
            <w:tcW w:w="3628" w:type="dxa"/>
            <w:tcBorders>
              <w:top w:val="single" w:sz="4" w:space="0" w:color="000000"/>
              <w:left w:val="single" w:sz="4" w:space="0" w:color="000000"/>
              <w:bottom w:val="single" w:sz="4" w:space="0" w:color="000000"/>
              <w:right w:val="single" w:sz="4" w:space="0" w:color="000000"/>
            </w:tcBorders>
            <w:shd w:val="clear" w:color="auto" w:fill="auto"/>
          </w:tcPr>
          <w:p w14:paraId="4050DDE0" w14:textId="465A4817" w:rsidR="00D1453B" w:rsidRPr="00BB4C5E" w:rsidRDefault="00543823" w:rsidP="00FA4B0A">
            <w:pPr>
              <w:pStyle w:val="xmsonormal0"/>
              <w:jc w:val="both"/>
              <w:rPr>
                <w:rFonts w:ascii="Times New Roman" w:hAnsi="Times New Roman" w:cs="Times New Roman"/>
                <w:sz w:val="24"/>
                <w:szCs w:val="24"/>
              </w:rPr>
            </w:pPr>
            <w:r>
              <w:rPr>
                <w:rFonts w:ascii="Times New Roman" w:hAnsi="Times New Roman" w:cs="Times New Roman"/>
                <w:sz w:val="24"/>
                <w:szCs w:val="24"/>
              </w:rPr>
              <w:t>MK</w:t>
            </w:r>
            <w:r w:rsidR="00D1453B" w:rsidRPr="00BB4C5E">
              <w:rPr>
                <w:rFonts w:ascii="Times New Roman" w:hAnsi="Times New Roman" w:cs="Times New Roman"/>
                <w:sz w:val="24"/>
                <w:szCs w:val="24"/>
              </w:rPr>
              <w:t xml:space="preserve"> 2020. gada 22. septembra protokollēmuma Nr. 55 30.§ “Informatīvais ziņojums “Par Kohēzijas politikas Eiropas Savienības fondu investīciju aktualitātēm</w:t>
            </w:r>
            <w:r>
              <w:rPr>
                <w:rFonts w:ascii="Times New Roman" w:hAnsi="Times New Roman" w:cs="Times New Roman"/>
                <w:sz w:val="24"/>
                <w:szCs w:val="24"/>
              </w:rPr>
              <w:t xml:space="preserve"> (pusgada ziņojums)” (turpmāk- </w:t>
            </w:r>
            <w:r w:rsidR="00D1453B" w:rsidRPr="00BB4C5E">
              <w:rPr>
                <w:rFonts w:ascii="Times New Roman" w:hAnsi="Times New Roman" w:cs="Times New Roman"/>
                <w:sz w:val="24"/>
                <w:szCs w:val="24"/>
              </w:rPr>
              <w:t xml:space="preserve">Protokollēmums)  2.1. apakšpunkts nosaka: “Eiropas Savienības struktūrfondu un Kohēzijas fonda (turpmāk - ES fondi) </w:t>
            </w:r>
            <w:r w:rsidR="00D63C4C">
              <w:rPr>
                <w:rFonts w:ascii="Times New Roman" w:hAnsi="Times New Roman" w:cs="Times New Roman"/>
                <w:sz w:val="24"/>
                <w:szCs w:val="24"/>
              </w:rPr>
              <w:t>AI</w:t>
            </w:r>
            <w:r w:rsidR="00D1453B" w:rsidRPr="00BB4C5E">
              <w:rPr>
                <w:rFonts w:ascii="Times New Roman" w:hAnsi="Times New Roman" w:cs="Times New Roman"/>
                <w:sz w:val="24"/>
                <w:szCs w:val="24"/>
              </w:rPr>
              <w:t xml:space="preserve"> un </w:t>
            </w:r>
            <w:r w:rsidR="00D63C4C">
              <w:rPr>
                <w:rFonts w:ascii="Times New Roman" w:hAnsi="Times New Roman" w:cs="Times New Roman"/>
                <w:sz w:val="24"/>
                <w:szCs w:val="24"/>
              </w:rPr>
              <w:t>CFLA</w:t>
            </w:r>
            <w:r w:rsidR="00D1453B" w:rsidRPr="00BB4C5E">
              <w:rPr>
                <w:rFonts w:ascii="Times New Roman" w:hAnsi="Times New Roman" w:cs="Times New Roman"/>
                <w:sz w:val="24"/>
                <w:szCs w:val="24"/>
              </w:rPr>
              <w:t xml:space="preserve"> kā Eiropas Savienības fondu sadarbības iestādei (turpmāk - sadarbības iestāde) līdz ES fondu 2014.-2020.gada plānošanas perioda beigām atbilstoši kompetencei veikt nepieciešamās darbības virssaistību kompensēšanai no ES fondu atbrīvotā finansējuma, tas ir, ietaupījumus projektā, kas rodas pēc visu projektā plānoto darbību īstenošanas, </w:t>
            </w:r>
            <w:r w:rsidR="00900E91">
              <w:rPr>
                <w:rFonts w:ascii="Times New Roman" w:hAnsi="Times New Roman" w:cs="Times New Roman"/>
                <w:sz w:val="24"/>
                <w:szCs w:val="24"/>
              </w:rPr>
              <w:t>NVI</w:t>
            </w:r>
            <w:r w:rsidR="00D1453B" w:rsidRPr="00BB4C5E">
              <w:rPr>
                <w:rFonts w:ascii="Times New Roman" w:hAnsi="Times New Roman" w:cs="Times New Roman"/>
                <w:sz w:val="24"/>
                <w:szCs w:val="24"/>
              </w:rPr>
              <w:t xml:space="preserve"> un vienošanās/līgumu par projekta īstenošanu laušanas rezultātā atbrīvoto finansējumu nepārdala citiem projektiem vai jaunām projekta darbībām. Šo ierobežojumu nepiemēro uz vienošanās/līgumu par projekta īstenošanu grozījumu priekšlikumiem par ES fondu finansējuma atbrīvošanu, kas </w:t>
            </w:r>
            <w:r w:rsidR="00D1453B" w:rsidRPr="00BB4C5E">
              <w:rPr>
                <w:rFonts w:ascii="Times New Roman" w:hAnsi="Times New Roman" w:cs="Times New Roman"/>
                <w:sz w:val="24"/>
                <w:szCs w:val="24"/>
              </w:rPr>
              <w:lastRenderedPageBreak/>
              <w:t>iesniegti sadarbības iestādē pirms vai viena mēneša laikā pēc šī protokollēmuma spēkā stāšanās.”</w:t>
            </w:r>
          </w:p>
          <w:p w14:paraId="795CBE40" w14:textId="77777777" w:rsidR="00D1453B" w:rsidRPr="00BB4C5E" w:rsidRDefault="00D1453B" w:rsidP="00FA4B0A">
            <w:pPr>
              <w:pStyle w:val="xmsonormal0"/>
              <w:ind w:left="720"/>
              <w:jc w:val="both"/>
              <w:rPr>
                <w:rFonts w:ascii="Times New Roman" w:hAnsi="Times New Roman" w:cs="Times New Roman"/>
                <w:sz w:val="24"/>
                <w:szCs w:val="24"/>
              </w:rPr>
            </w:pPr>
            <w:r w:rsidRPr="00BB4C5E">
              <w:rPr>
                <w:rFonts w:ascii="Times New Roman" w:hAnsi="Times New Roman" w:cs="Times New Roman"/>
                <w:sz w:val="24"/>
                <w:szCs w:val="24"/>
              </w:rPr>
              <w:t> </w:t>
            </w:r>
          </w:p>
          <w:p w14:paraId="75FBA252" w14:textId="1CFA9982" w:rsidR="00D1453B" w:rsidRPr="00BB4C5E" w:rsidRDefault="00D1453B" w:rsidP="00CE0D33">
            <w:pPr>
              <w:pStyle w:val="xmsonormal0"/>
              <w:jc w:val="both"/>
              <w:rPr>
                <w:rFonts w:ascii="Times New Roman" w:hAnsi="Times New Roman" w:cs="Times New Roman"/>
                <w:sz w:val="24"/>
                <w:szCs w:val="24"/>
              </w:rPr>
            </w:pPr>
            <w:r w:rsidRPr="00BB4C5E">
              <w:rPr>
                <w:rFonts w:ascii="Times New Roman" w:hAnsi="Times New Roman" w:cs="Times New Roman"/>
                <w:sz w:val="24"/>
                <w:szCs w:val="24"/>
              </w:rPr>
              <w:t xml:space="preserve">Lūdzam skaidrot, kurā brīdī tiks uzskatīts, ka ar ES fondu atbrīvoto finansējumu Protokollēmuma 2.1.apakšpunktā minētajos gadījumos tiek segtas virssaistības. Vai būs jāveic grozījumi </w:t>
            </w:r>
            <w:r w:rsidR="00CE0D33">
              <w:rPr>
                <w:rFonts w:ascii="Times New Roman" w:hAnsi="Times New Roman" w:cs="Times New Roman"/>
                <w:sz w:val="24"/>
                <w:szCs w:val="24"/>
              </w:rPr>
              <w:t>MK</w:t>
            </w:r>
            <w:r w:rsidRPr="00BB4C5E">
              <w:rPr>
                <w:rFonts w:ascii="Times New Roman" w:hAnsi="Times New Roman" w:cs="Times New Roman"/>
                <w:sz w:val="24"/>
                <w:szCs w:val="24"/>
              </w:rPr>
              <w:t xml:space="preserve"> noteikumos par </w:t>
            </w:r>
            <w:r w:rsidR="00CE0D33">
              <w:rPr>
                <w:rFonts w:ascii="Times New Roman" w:hAnsi="Times New Roman" w:cs="Times New Roman"/>
                <w:sz w:val="24"/>
                <w:szCs w:val="24"/>
              </w:rPr>
              <w:t>SAM</w:t>
            </w:r>
            <w:r w:rsidRPr="00BB4C5E">
              <w:rPr>
                <w:rFonts w:ascii="Times New Roman" w:hAnsi="Times New Roman" w:cs="Times New Roman"/>
                <w:sz w:val="24"/>
                <w:szCs w:val="24"/>
              </w:rPr>
              <w:t xml:space="preserve"> īstenošanu, samazinot SAM noteikto ES fondu finansējumu par atbrīvo</w:t>
            </w:r>
            <w:r w:rsidR="00CE0D33">
              <w:rPr>
                <w:rFonts w:ascii="Times New Roman" w:hAnsi="Times New Roman" w:cs="Times New Roman"/>
                <w:sz w:val="24"/>
                <w:szCs w:val="24"/>
              </w:rPr>
              <w:t xml:space="preserve">tā ES fondu finansējuma apmēru? </w:t>
            </w:r>
            <w:r w:rsidRPr="00BB4C5E">
              <w:rPr>
                <w:rFonts w:ascii="Times New Roman" w:hAnsi="Times New Roman" w:cs="Times New Roman"/>
                <w:sz w:val="24"/>
                <w:szCs w:val="24"/>
              </w:rPr>
              <w:t xml:space="preserve">Vienlaikus aicinām </w:t>
            </w:r>
            <w:r w:rsidR="00CE0D33">
              <w:rPr>
                <w:rFonts w:ascii="Times New Roman" w:hAnsi="Times New Roman" w:cs="Times New Roman"/>
                <w:sz w:val="24"/>
                <w:szCs w:val="24"/>
              </w:rPr>
              <w:t>CFLA</w:t>
            </w:r>
            <w:r w:rsidRPr="00BB4C5E">
              <w:rPr>
                <w:rFonts w:ascii="Times New Roman" w:hAnsi="Times New Roman" w:cs="Times New Roman"/>
                <w:sz w:val="24"/>
                <w:szCs w:val="24"/>
              </w:rPr>
              <w:t xml:space="preserve"> regulāri analizēt informāciju par atlikumiem projektos un informēt par SAM īstenošanu atbildīgo iestādi par projektos atbrīvotā finansējuma apmēru, norādot, vai finansējums tiek novirzīts virssaistību segšanai vai tas ir izmantojams SAM ietvaros. </w:t>
            </w:r>
          </w:p>
        </w:tc>
        <w:tc>
          <w:tcPr>
            <w:tcW w:w="4185" w:type="dxa"/>
            <w:tcBorders>
              <w:top w:val="single" w:sz="4" w:space="0" w:color="000000"/>
              <w:left w:val="single" w:sz="4" w:space="0" w:color="000000"/>
              <w:bottom w:val="single" w:sz="4" w:space="0" w:color="000000"/>
              <w:right w:val="single" w:sz="4" w:space="0" w:color="000000"/>
            </w:tcBorders>
            <w:shd w:val="clear" w:color="auto" w:fill="auto"/>
          </w:tcPr>
          <w:p w14:paraId="721E58EC" w14:textId="77777777" w:rsidR="00BB0475" w:rsidRDefault="00BB0475" w:rsidP="00BB0475">
            <w:pPr>
              <w:spacing w:after="0" w:line="240" w:lineRule="auto"/>
              <w:jc w:val="both"/>
              <w:rPr>
                <w:rFonts w:ascii="Times New Roman" w:hAnsi="Times New Roman"/>
                <w:sz w:val="24"/>
                <w:szCs w:val="24"/>
              </w:rPr>
            </w:pPr>
            <w:r w:rsidRPr="00A5463B">
              <w:rPr>
                <w:rFonts w:ascii="Times New Roman" w:hAnsi="Times New Roman"/>
                <w:b/>
                <w:sz w:val="24"/>
                <w:szCs w:val="24"/>
              </w:rPr>
              <w:lastRenderedPageBreak/>
              <w:t xml:space="preserve">VI (S.Ozola) </w:t>
            </w:r>
            <w:r w:rsidRPr="00A5463B">
              <w:rPr>
                <w:rFonts w:ascii="Times New Roman" w:hAnsi="Times New Roman"/>
                <w:sz w:val="24"/>
                <w:szCs w:val="24"/>
              </w:rPr>
              <w:t>informē, ka</w:t>
            </w:r>
            <w:r w:rsidRPr="00A5463B">
              <w:rPr>
                <w:rFonts w:ascii="Times New Roman" w:hAnsi="Times New Roman"/>
                <w:color w:val="000000"/>
                <w:sz w:val="24"/>
                <w:szCs w:val="24"/>
              </w:rPr>
              <w:t xml:space="preserve"> </w:t>
            </w:r>
            <w:r>
              <w:rPr>
                <w:rFonts w:ascii="Times New Roman" w:hAnsi="Times New Roman"/>
                <w:color w:val="000000"/>
                <w:sz w:val="24"/>
                <w:szCs w:val="24"/>
              </w:rPr>
              <w:t xml:space="preserve">VI </w:t>
            </w:r>
            <w:r w:rsidRPr="00A5463B">
              <w:rPr>
                <w:rFonts w:ascii="Times New Roman" w:hAnsi="Times New Roman"/>
                <w:color w:val="000000"/>
                <w:sz w:val="24"/>
                <w:szCs w:val="24"/>
              </w:rPr>
              <w:t>ir sniegusi atbildi uz</w:t>
            </w:r>
            <w:r>
              <w:rPr>
                <w:rFonts w:ascii="Times New Roman" w:hAnsi="Times New Roman"/>
                <w:color w:val="000000"/>
                <w:sz w:val="24"/>
                <w:szCs w:val="24"/>
              </w:rPr>
              <w:t xml:space="preserve"> VARAM jautājumu.</w:t>
            </w:r>
          </w:p>
          <w:p w14:paraId="1146460E" w14:textId="77777777" w:rsidR="00BB0475" w:rsidRDefault="00BB0475" w:rsidP="00BB0475">
            <w:pPr>
              <w:spacing w:after="0" w:line="240" w:lineRule="auto"/>
              <w:ind w:left="720"/>
              <w:jc w:val="both"/>
              <w:rPr>
                <w:rFonts w:ascii="Times New Roman" w:hAnsi="Times New Roman"/>
                <w:sz w:val="24"/>
                <w:szCs w:val="24"/>
              </w:rPr>
            </w:pPr>
          </w:p>
          <w:p w14:paraId="6534B60C" w14:textId="5A51E9CE" w:rsidR="00BB0475" w:rsidRPr="00BB0475" w:rsidRDefault="00BB0475" w:rsidP="00FA4B0A">
            <w:pPr>
              <w:spacing w:after="0" w:line="240" w:lineRule="auto"/>
              <w:jc w:val="both"/>
              <w:rPr>
                <w:rFonts w:ascii="Times New Roman" w:hAnsi="Times New Roman"/>
                <w:b/>
                <w:sz w:val="24"/>
                <w:szCs w:val="24"/>
              </w:rPr>
            </w:pPr>
            <w:r>
              <w:rPr>
                <w:rFonts w:ascii="Times New Roman" w:hAnsi="Times New Roman"/>
                <w:b/>
                <w:sz w:val="24"/>
                <w:szCs w:val="24"/>
              </w:rPr>
              <w:t>VI</w:t>
            </w:r>
            <w:r w:rsidRPr="006211D7">
              <w:rPr>
                <w:rFonts w:ascii="Times New Roman" w:hAnsi="Times New Roman"/>
                <w:b/>
                <w:sz w:val="24"/>
                <w:szCs w:val="24"/>
              </w:rPr>
              <w:t xml:space="preserve"> atbilde</w:t>
            </w:r>
            <w:r>
              <w:rPr>
                <w:rFonts w:ascii="Times New Roman" w:hAnsi="Times New Roman"/>
                <w:b/>
                <w:sz w:val="24"/>
                <w:szCs w:val="24"/>
              </w:rPr>
              <w:t>:</w:t>
            </w:r>
          </w:p>
          <w:p w14:paraId="518F1468" w14:textId="0DFE05E4" w:rsidR="00D1453B" w:rsidRPr="00BB4C5E" w:rsidRDefault="00D1453B" w:rsidP="00FA4B0A">
            <w:pPr>
              <w:spacing w:after="0" w:line="240" w:lineRule="auto"/>
              <w:jc w:val="both"/>
              <w:rPr>
                <w:rFonts w:ascii="Times New Roman" w:hAnsi="Times New Roman"/>
                <w:sz w:val="24"/>
                <w:szCs w:val="24"/>
              </w:rPr>
            </w:pPr>
            <w:r w:rsidRPr="00BB4C5E">
              <w:rPr>
                <w:rFonts w:ascii="Times New Roman" w:hAnsi="Times New Roman"/>
                <w:sz w:val="24"/>
                <w:szCs w:val="24"/>
              </w:rPr>
              <w:t>Minētais MK protokola uzdevums ir izsmeļošs par to, kāda ir rīcība, t.i. vienkāršotā valodā – pēc noteiktā termiņa jebkāds “atbrīvotais ES fondu finansējums” nav izmantojams jaunām “saistībām/izdevumiem”, tas ir atstājams neizmantots, jo ir kopumā papildu virssaistības. FM iekļaus MK pusgada ziņojumos par ES fondu aktualitātēm konspektīvu gan deklarējamo izdevumu prognozi, gan virssaistību kompensēšanas informāciju, t.sk. priekšlikumus nepieciešamai rīcībai gadījumā, ja tiek konstatēti jauni būtiski apstākļi, riski ES fondu finansējuma saņemšanai pilnā apmērā plānošanas perioda beigās no EK. Piemēram, gadījumos, kad tiek veiktas izmaiņas finansējuma sadalē, piemēram, ja virssaistības tiek “atceltas”  vai pārplānotas vai arī, kad būtiski mainās prognozēto lauzto līgumu vai neatbilstību apmērs u</w:t>
            </w:r>
            <w:r>
              <w:rPr>
                <w:rFonts w:ascii="Times New Roman" w:hAnsi="Times New Roman"/>
                <w:sz w:val="24"/>
                <w:szCs w:val="24"/>
              </w:rPr>
              <w:t>.</w:t>
            </w:r>
            <w:r w:rsidRPr="00BB4C5E">
              <w:rPr>
                <w:rFonts w:ascii="Times New Roman" w:hAnsi="Times New Roman"/>
                <w:sz w:val="24"/>
                <w:szCs w:val="24"/>
              </w:rPr>
              <w:t>tml., tādējādi radot ietekmi uz iespējām saņemt pilnu ES fondu finansējumu u</w:t>
            </w:r>
            <w:r>
              <w:rPr>
                <w:rFonts w:ascii="Times New Roman" w:hAnsi="Times New Roman"/>
                <w:sz w:val="24"/>
                <w:szCs w:val="24"/>
              </w:rPr>
              <w:t>.</w:t>
            </w:r>
            <w:r w:rsidRPr="00BB4C5E">
              <w:rPr>
                <w:rFonts w:ascii="Times New Roman" w:hAnsi="Times New Roman"/>
                <w:sz w:val="24"/>
                <w:szCs w:val="24"/>
              </w:rPr>
              <w:t>tml.</w:t>
            </w:r>
          </w:p>
          <w:p w14:paraId="790EB3EB" w14:textId="77777777" w:rsidR="00D1453B" w:rsidRPr="00BB4C5E" w:rsidRDefault="00D1453B" w:rsidP="00FA4B0A">
            <w:pPr>
              <w:spacing w:after="0" w:line="240" w:lineRule="auto"/>
              <w:jc w:val="both"/>
              <w:rPr>
                <w:rFonts w:ascii="Times New Roman" w:hAnsi="Times New Roman"/>
                <w:sz w:val="24"/>
                <w:szCs w:val="24"/>
              </w:rPr>
            </w:pPr>
            <w:r w:rsidRPr="00BB4C5E">
              <w:rPr>
                <w:rFonts w:ascii="Times New Roman" w:hAnsi="Times New Roman"/>
                <w:sz w:val="24"/>
                <w:szCs w:val="24"/>
              </w:rPr>
              <w:t>Grozījum</w:t>
            </w:r>
            <w:r>
              <w:rPr>
                <w:rFonts w:ascii="Times New Roman" w:hAnsi="Times New Roman"/>
                <w:sz w:val="24"/>
                <w:szCs w:val="24"/>
              </w:rPr>
              <w:t>u</w:t>
            </w:r>
            <w:r w:rsidRPr="00BB4C5E">
              <w:rPr>
                <w:rFonts w:ascii="Times New Roman" w:hAnsi="Times New Roman"/>
                <w:sz w:val="24"/>
                <w:szCs w:val="24"/>
              </w:rPr>
              <w:t xml:space="preserve">s MK noteikumos par SAM īstenošanu obligāti veikt nebūs nepieciešams, atbrīvotais finansējums </w:t>
            </w:r>
            <w:r w:rsidRPr="00BB4C5E">
              <w:rPr>
                <w:rFonts w:ascii="Times New Roman" w:hAnsi="Times New Roman"/>
                <w:sz w:val="24"/>
                <w:szCs w:val="24"/>
              </w:rPr>
              <w:lastRenderedPageBreak/>
              <w:t>paliks neizmantots (līdzīga prakse bija arī iepriekšējā plānošanas periodā).</w:t>
            </w:r>
          </w:p>
          <w:p w14:paraId="3B63F598" w14:textId="77777777" w:rsidR="00D1453B" w:rsidRDefault="00D1453B" w:rsidP="00FA4B0A">
            <w:pPr>
              <w:spacing w:after="0" w:line="240" w:lineRule="auto"/>
              <w:jc w:val="both"/>
              <w:rPr>
                <w:rFonts w:ascii="Times New Roman" w:hAnsi="Times New Roman"/>
                <w:sz w:val="24"/>
                <w:szCs w:val="24"/>
              </w:rPr>
            </w:pPr>
          </w:p>
          <w:p w14:paraId="57F04714" w14:textId="22975DCB" w:rsidR="00BB0475" w:rsidRPr="00CF3646" w:rsidRDefault="00BB0475" w:rsidP="00BB0475">
            <w:pPr>
              <w:spacing w:after="0" w:line="240" w:lineRule="auto"/>
              <w:jc w:val="both"/>
              <w:rPr>
                <w:rFonts w:ascii="Times New Roman" w:hAnsi="Times New Roman"/>
                <w:b/>
                <w:color w:val="000000"/>
                <w:sz w:val="24"/>
                <w:szCs w:val="24"/>
              </w:rPr>
            </w:pPr>
            <w:r w:rsidRPr="00CF3646">
              <w:rPr>
                <w:rFonts w:ascii="Times New Roman" w:hAnsi="Times New Roman"/>
                <w:b/>
                <w:color w:val="000000"/>
                <w:sz w:val="24"/>
                <w:szCs w:val="24"/>
              </w:rPr>
              <w:t>Sanāksmes dalībniekiem jautājumu un komentāru par sagatavoto informāciju nav</w:t>
            </w:r>
            <w:r w:rsidR="00CF3646" w:rsidRPr="00CF3646">
              <w:rPr>
                <w:rFonts w:ascii="Times New Roman" w:hAnsi="Times New Roman"/>
                <w:b/>
                <w:color w:val="000000"/>
                <w:sz w:val="24"/>
                <w:szCs w:val="24"/>
              </w:rPr>
              <w:t>.</w:t>
            </w:r>
          </w:p>
          <w:p w14:paraId="37E3B96A" w14:textId="77777777" w:rsidR="00BB0475" w:rsidRDefault="00BB0475" w:rsidP="00BB0475">
            <w:pPr>
              <w:spacing w:after="0" w:line="240" w:lineRule="auto"/>
              <w:jc w:val="both"/>
              <w:rPr>
                <w:rFonts w:ascii="Times New Roman" w:hAnsi="Times New Roman"/>
                <w:sz w:val="24"/>
                <w:szCs w:val="24"/>
              </w:rPr>
            </w:pPr>
          </w:p>
          <w:p w14:paraId="364CE0B7" w14:textId="77777777" w:rsidR="00BB0475" w:rsidRDefault="00BB0475" w:rsidP="00BB0475">
            <w:pPr>
              <w:spacing w:after="0" w:line="240" w:lineRule="auto"/>
              <w:jc w:val="both"/>
              <w:rPr>
                <w:rFonts w:ascii="Times New Roman" w:hAnsi="Times New Roman"/>
                <w:sz w:val="24"/>
                <w:szCs w:val="24"/>
              </w:rPr>
            </w:pPr>
          </w:p>
          <w:p w14:paraId="3E5591B7" w14:textId="77777777" w:rsidR="00BB0475" w:rsidRPr="00BB4C5E" w:rsidRDefault="00BB0475" w:rsidP="00BB0475">
            <w:pPr>
              <w:spacing w:after="0" w:line="240" w:lineRule="auto"/>
              <w:jc w:val="both"/>
              <w:rPr>
                <w:rFonts w:ascii="Times New Roman" w:hAnsi="Times New Roman"/>
                <w:sz w:val="24"/>
                <w:szCs w:val="24"/>
              </w:rPr>
            </w:pPr>
          </w:p>
          <w:p w14:paraId="73C3ED06" w14:textId="77777777" w:rsidR="00BB0475" w:rsidRPr="00A5463B" w:rsidRDefault="00BB0475" w:rsidP="00BB0475">
            <w:pPr>
              <w:spacing w:after="0" w:line="240" w:lineRule="auto"/>
              <w:jc w:val="both"/>
              <w:rPr>
                <w:rFonts w:ascii="Times New Roman" w:hAnsi="Times New Roman"/>
                <w:b/>
                <w:sz w:val="24"/>
                <w:szCs w:val="24"/>
                <w:u w:val="single"/>
              </w:rPr>
            </w:pPr>
            <w:r w:rsidRPr="00A5463B">
              <w:rPr>
                <w:rFonts w:ascii="Times New Roman" w:hAnsi="Times New Roman"/>
                <w:b/>
                <w:sz w:val="24"/>
                <w:szCs w:val="24"/>
                <w:u w:val="single"/>
              </w:rPr>
              <w:t xml:space="preserve">Vienojas: </w:t>
            </w:r>
          </w:p>
          <w:p w14:paraId="44192BEB" w14:textId="3E68ED53" w:rsidR="00BB0475" w:rsidRPr="00BB4C5E" w:rsidRDefault="00BB0475" w:rsidP="00BB0475">
            <w:pPr>
              <w:spacing w:after="0" w:line="240" w:lineRule="auto"/>
              <w:jc w:val="both"/>
              <w:rPr>
                <w:rFonts w:ascii="Times New Roman" w:hAnsi="Times New Roman"/>
                <w:sz w:val="24"/>
                <w:szCs w:val="24"/>
              </w:rPr>
            </w:pPr>
            <w:r w:rsidRPr="00A5463B">
              <w:rPr>
                <w:rFonts w:ascii="Times New Roman" w:hAnsi="Times New Roman"/>
                <w:sz w:val="24"/>
                <w:szCs w:val="24"/>
              </w:rPr>
              <w:t>Sanāksmes dalībniekiem pieņemt zināšanai sniegto informāciju.</w:t>
            </w:r>
          </w:p>
        </w:tc>
      </w:tr>
      <w:tr w:rsidR="00736450" w:rsidRPr="00BB4C5E" w14:paraId="3F09D95D" w14:textId="77777777" w:rsidTr="00D1453B">
        <w:trPr>
          <w:trHeight w:val="704"/>
        </w:trPr>
        <w:tc>
          <w:tcPr>
            <w:tcW w:w="0" w:type="auto"/>
            <w:tcBorders>
              <w:top w:val="single" w:sz="4" w:space="0" w:color="000000"/>
              <w:left w:val="single" w:sz="4" w:space="0" w:color="000000"/>
              <w:bottom w:val="single" w:sz="4" w:space="0" w:color="000000"/>
              <w:right w:val="single" w:sz="4" w:space="0" w:color="000000"/>
            </w:tcBorders>
            <w:shd w:val="clear" w:color="auto" w:fill="D6E3BC"/>
            <w:vAlign w:val="center"/>
          </w:tcPr>
          <w:p w14:paraId="3D0EF642" w14:textId="77777777" w:rsidR="00D1453B" w:rsidRPr="00BB4C5E" w:rsidRDefault="00D1453B" w:rsidP="00FA4B0A">
            <w:pPr>
              <w:numPr>
                <w:ilvl w:val="0"/>
                <w:numId w:val="1"/>
              </w:numPr>
              <w:spacing w:after="0" w:line="240" w:lineRule="auto"/>
              <w:ind w:left="37" w:firstLine="0"/>
              <w:contextualSpacing/>
              <w:jc w:val="center"/>
              <w:rPr>
                <w:rFonts w:ascii="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020A1DC5" w14:textId="28242608" w:rsidR="00D1453B" w:rsidRPr="00BB4C5E" w:rsidRDefault="00F131D4" w:rsidP="00FA4B0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VARAM</w:t>
            </w:r>
          </w:p>
        </w:tc>
        <w:tc>
          <w:tcPr>
            <w:tcW w:w="3628" w:type="dxa"/>
            <w:tcBorders>
              <w:top w:val="single" w:sz="4" w:space="0" w:color="000000"/>
              <w:left w:val="single" w:sz="4" w:space="0" w:color="000000"/>
              <w:bottom w:val="single" w:sz="4" w:space="0" w:color="000000"/>
              <w:right w:val="single" w:sz="4" w:space="0" w:color="000000"/>
            </w:tcBorders>
            <w:shd w:val="clear" w:color="auto" w:fill="auto"/>
          </w:tcPr>
          <w:p w14:paraId="5924AF3C" w14:textId="77777777" w:rsidR="00D1453B" w:rsidRPr="00BB4C5E" w:rsidRDefault="00D1453B" w:rsidP="00FA4B0A">
            <w:pPr>
              <w:pStyle w:val="xmsonormal0"/>
              <w:jc w:val="both"/>
              <w:rPr>
                <w:rFonts w:ascii="Times New Roman" w:hAnsi="Times New Roman" w:cs="Times New Roman"/>
                <w:sz w:val="24"/>
                <w:szCs w:val="24"/>
              </w:rPr>
            </w:pPr>
            <w:r w:rsidRPr="00BB4C5E">
              <w:rPr>
                <w:rFonts w:ascii="Times New Roman" w:hAnsi="Times New Roman" w:cs="Times New Roman"/>
                <w:sz w:val="24"/>
                <w:szCs w:val="24"/>
              </w:rPr>
              <w:t xml:space="preserve">Būsim pateicīgi saņemt arī informāciju par ES fondu 2021.-2027. gada plānošanas periodu, kas sākas jau pēc diviem mēnešiem, t.i., kad FM kā vadošā iestāde plāno virzīt horizontālos normatīvos aktus (t.sk., ES fondu vadības likumu par 2021.-2027. gada plānošanas periodu) par ES fondu 2021.-2027. gada plānošanas periodu ieviešanu? </w:t>
            </w:r>
          </w:p>
        </w:tc>
        <w:tc>
          <w:tcPr>
            <w:tcW w:w="4185" w:type="dxa"/>
            <w:tcBorders>
              <w:top w:val="single" w:sz="4" w:space="0" w:color="000000"/>
              <w:left w:val="single" w:sz="4" w:space="0" w:color="000000"/>
              <w:bottom w:val="single" w:sz="4" w:space="0" w:color="000000"/>
              <w:right w:val="single" w:sz="4" w:space="0" w:color="000000"/>
            </w:tcBorders>
            <w:shd w:val="clear" w:color="auto" w:fill="auto"/>
          </w:tcPr>
          <w:p w14:paraId="67530E9B" w14:textId="77777777" w:rsidR="00F131D4" w:rsidRDefault="00F131D4" w:rsidP="00F131D4">
            <w:pPr>
              <w:spacing w:after="0" w:line="240" w:lineRule="auto"/>
              <w:jc w:val="both"/>
              <w:rPr>
                <w:rFonts w:ascii="Times New Roman" w:hAnsi="Times New Roman"/>
                <w:sz w:val="24"/>
                <w:szCs w:val="24"/>
              </w:rPr>
            </w:pPr>
            <w:r w:rsidRPr="00A5463B">
              <w:rPr>
                <w:rFonts w:ascii="Times New Roman" w:hAnsi="Times New Roman"/>
                <w:b/>
                <w:sz w:val="24"/>
                <w:szCs w:val="24"/>
              </w:rPr>
              <w:t xml:space="preserve">VI (S.Ozola) </w:t>
            </w:r>
            <w:r w:rsidRPr="00A5463B">
              <w:rPr>
                <w:rFonts w:ascii="Times New Roman" w:hAnsi="Times New Roman"/>
                <w:sz w:val="24"/>
                <w:szCs w:val="24"/>
              </w:rPr>
              <w:t>informē, ka</w:t>
            </w:r>
            <w:r w:rsidRPr="00A5463B">
              <w:rPr>
                <w:rFonts w:ascii="Times New Roman" w:hAnsi="Times New Roman"/>
                <w:color w:val="000000"/>
                <w:sz w:val="24"/>
                <w:szCs w:val="24"/>
              </w:rPr>
              <w:t xml:space="preserve"> </w:t>
            </w:r>
            <w:r>
              <w:rPr>
                <w:rFonts w:ascii="Times New Roman" w:hAnsi="Times New Roman"/>
                <w:color w:val="000000"/>
                <w:sz w:val="24"/>
                <w:szCs w:val="24"/>
              </w:rPr>
              <w:t xml:space="preserve">VI </w:t>
            </w:r>
            <w:r w:rsidRPr="00A5463B">
              <w:rPr>
                <w:rFonts w:ascii="Times New Roman" w:hAnsi="Times New Roman"/>
                <w:color w:val="000000"/>
                <w:sz w:val="24"/>
                <w:szCs w:val="24"/>
              </w:rPr>
              <w:t>ir sniegusi atbildi uz</w:t>
            </w:r>
            <w:r>
              <w:rPr>
                <w:rFonts w:ascii="Times New Roman" w:hAnsi="Times New Roman"/>
                <w:color w:val="000000"/>
                <w:sz w:val="24"/>
                <w:szCs w:val="24"/>
              </w:rPr>
              <w:t xml:space="preserve"> VARAM jautājumu.</w:t>
            </w:r>
          </w:p>
          <w:p w14:paraId="7864492A" w14:textId="77777777" w:rsidR="00F131D4" w:rsidRDefault="00F131D4" w:rsidP="00F131D4">
            <w:pPr>
              <w:spacing w:after="0" w:line="240" w:lineRule="auto"/>
              <w:ind w:left="720"/>
              <w:jc w:val="both"/>
              <w:rPr>
                <w:rFonts w:ascii="Times New Roman" w:hAnsi="Times New Roman"/>
                <w:sz w:val="24"/>
                <w:szCs w:val="24"/>
              </w:rPr>
            </w:pPr>
          </w:p>
          <w:p w14:paraId="746BC406" w14:textId="7311E39E" w:rsidR="00F131D4" w:rsidRPr="00F131D4" w:rsidRDefault="00F131D4" w:rsidP="00F131D4">
            <w:pPr>
              <w:spacing w:after="0" w:line="240" w:lineRule="auto"/>
              <w:jc w:val="both"/>
              <w:rPr>
                <w:rFonts w:ascii="Times New Roman" w:hAnsi="Times New Roman"/>
                <w:b/>
                <w:sz w:val="24"/>
                <w:szCs w:val="24"/>
              </w:rPr>
            </w:pPr>
            <w:r>
              <w:rPr>
                <w:rFonts w:ascii="Times New Roman" w:hAnsi="Times New Roman"/>
                <w:b/>
                <w:sz w:val="24"/>
                <w:szCs w:val="24"/>
              </w:rPr>
              <w:t>VI</w:t>
            </w:r>
            <w:r w:rsidRPr="006211D7">
              <w:rPr>
                <w:rFonts w:ascii="Times New Roman" w:hAnsi="Times New Roman"/>
                <w:b/>
                <w:sz w:val="24"/>
                <w:szCs w:val="24"/>
              </w:rPr>
              <w:t xml:space="preserve"> atbilde</w:t>
            </w:r>
            <w:r>
              <w:rPr>
                <w:rFonts w:ascii="Times New Roman" w:hAnsi="Times New Roman"/>
                <w:b/>
                <w:sz w:val="24"/>
                <w:szCs w:val="24"/>
              </w:rPr>
              <w:t>:</w:t>
            </w:r>
          </w:p>
          <w:p w14:paraId="6F637221" w14:textId="2B703818" w:rsidR="00D1453B" w:rsidRPr="00BB4C5E" w:rsidRDefault="00D1453B" w:rsidP="00FA4B0A">
            <w:pPr>
              <w:pStyle w:val="CommentText"/>
              <w:spacing w:after="0" w:line="240" w:lineRule="auto"/>
              <w:jc w:val="both"/>
              <w:rPr>
                <w:rFonts w:ascii="Times New Roman" w:hAnsi="Times New Roman"/>
                <w:sz w:val="24"/>
                <w:szCs w:val="24"/>
              </w:rPr>
            </w:pPr>
            <w:r w:rsidRPr="00BB4C5E">
              <w:rPr>
                <w:rFonts w:ascii="Times New Roman" w:hAnsi="Times New Roman"/>
                <w:sz w:val="24"/>
                <w:szCs w:val="24"/>
              </w:rPr>
              <w:t xml:space="preserve">Pēc konsultācijām ar Tieslietu ministrijas pārstāvjiem esam saņēmuši skaidrojumu, ka saskaņošanas procesu un saskaņojumu par tiesību aktiem iespējams saņemt tikai pēc visu ar 2021. – 2027.gada plānošanas perioda </w:t>
            </w:r>
            <w:r w:rsidR="00AB7DB9">
              <w:rPr>
                <w:rFonts w:ascii="Times New Roman" w:hAnsi="Times New Roman"/>
                <w:sz w:val="24"/>
                <w:szCs w:val="24"/>
              </w:rPr>
              <w:t xml:space="preserve">saistīto </w:t>
            </w:r>
            <w:r w:rsidRPr="00BB4C5E">
              <w:rPr>
                <w:rFonts w:ascii="Times New Roman" w:hAnsi="Times New Roman"/>
                <w:sz w:val="24"/>
                <w:szCs w:val="24"/>
              </w:rPr>
              <w:t xml:space="preserve">regulu apstiprināšanas, lai sniegtu vērtējumu par šo tiesību aktu atbilstību regulas prasībām, ņemot vērā kavēšanos ar regulu apstiprināšanu, kavējas arī tiesiskā regulējuma izstrāde. </w:t>
            </w:r>
          </w:p>
          <w:p w14:paraId="551E4AF5" w14:textId="77777777" w:rsidR="00D1453B" w:rsidRPr="00BB4C5E" w:rsidRDefault="00D1453B" w:rsidP="00FA4B0A">
            <w:pPr>
              <w:spacing w:after="0" w:line="240" w:lineRule="auto"/>
              <w:jc w:val="both"/>
              <w:rPr>
                <w:rFonts w:ascii="Times New Roman" w:hAnsi="Times New Roman"/>
                <w:sz w:val="24"/>
                <w:szCs w:val="24"/>
              </w:rPr>
            </w:pPr>
          </w:p>
          <w:p w14:paraId="53FB882A" w14:textId="6C1D9EDE" w:rsidR="00D1453B" w:rsidRDefault="00D1453B" w:rsidP="00FA4B0A">
            <w:pPr>
              <w:spacing w:after="0" w:line="240" w:lineRule="auto"/>
              <w:jc w:val="both"/>
              <w:rPr>
                <w:rFonts w:ascii="Times New Roman" w:hAnsi="Times New Roman"/>
                <w:sz w:val="24"/>
                <w:szCs w:val="24"/>
              </w:rPr>
            </w:pPr>
            <w:r w:rsidRPr="00BB4C5E">
              <w:rPr>
                <w:rFonts w:ascii="Times New Roman" w:hAnsi="Times New Roman"/>
                <w:sz w:val="24"/>
                <w:szCs w:val="24"/>
              </w:rPr>
              <w:t xml:space="preserve">Papildus minētajam vēršam uzmanību uz nepieciešamību izpildīt ieguldījumu priekšnosacījumus, lai ES fondu 2021.–2027.gada plānošanas perioda izdevumus būtu iespējams deklarēt </w:t>
            </w:r>
            <w:r w:rsidR="00CE0D33">
              <w:rPr>
                <w:rFonts w:ascii="Times New Roman" w:hAnsi="Times New Roman"/>
                <w:sz w:val="24"/>
                <w:szCs w:val="24"/>
              </w:rPr>
              <w:t>EK</w:t>
            </w:r>
            <w:r w:rsidRPr="00BB4C5E">
              <w:rPr>
                <w:rFonts w:ascii="Times New Roman" w:hAnsi="Times New Roman"/>
                <w:sz w:val="24"/>
                <w:szCs w:val="24"/>
              </w:rPr>
              <w:t>. Nozares plānošanas dokumentu izstrāde šobrīd ir būtiskākais priekšnosacījums sekmīgai</w:t>
            </w:r>
            <w:r>
              <w:rPr>
                <w:rFonts w:ascii="Times New Roman" w:hAnsi="Times New Roman"/>
                <w:sz w:val="24"/>
                <w:szCs w:val="24"/>
              </w:rPr>
              <w:t xml:space="preserve"> plānošanas perioda uzsākšanai.</w:t>
            </w:r>
          </w:p>
          <w:p w14:paraId="15E171C4" w14:textId="77777777" w:rsidR="009368D4" w:rsidRDefault="009368D4" w:rsidP="00FA4B0A">
            <w:pPr>
              <w:spacing w:after="0" w:line="240" w:lineRule="auto"/>
              <w:jc w:val="both"/>
              <w:rPr>
                <w:rFonts w:ascii="Times New Roman" w:hAnsi="Times New Roman"/>
                <w:sz w:val="24"/>
                <w:szCs w:val="24"/>
              </w:rPr>
            </w:pPr>
          </w:p>
          <w:p w14:paraId="3CA57FBD" w14:textId="613DB4A5" w:rsidR="009368D4" w:rsidRPr="00CF3646" w:rsidRDefault="009368D4" w:rsidP="009368D4">
            <w:pPr>
              <w:spacing w:after="0" w:line="240" w:lineRule="auto"/>
              <w:jc w:val="both"/>
              <w:rPr>
                <w:rFonts w:ascii="Times New Roman" w:hAnsi="Times New Roman"/>
                <w:b/>
                <w:color w:val="000000"/>
                <w:sz w:val="24"/>
                <w:szCs w:val="24"/>
              </w:rPr>
            </w:pPr>
            <w:r w:rsidRPr="00CF3646">
              <w:rPr>
                <w:rFonts w:ascii="Times New Roman" w:hAnsi="Times New Roman"/>
                <w:b/>
                <w:color w:val="000000"/>
                <w:sz w:val="24"/>
                <w:szCs w:val="24"/>
              </w:rPr>
              <w:t>Sanāksmes dalībniekiem jautājumu un komentāru par sagatavoto informāciju nav</w:t>
            </w:r>
            <w:r w:rsidR="00CF3646" w:rsidRPr="00CF3646">
              <w:rPr>
                <w:rFonts w:ascii="Times New Roman" w:hAnsi="Times New Roman"/>
                <w:b/>
                <w:color w:val="000000"/>
                <w:sz w:val="24"/>
                <w:szCs w:val="24"/>
              </w:rPr>
              <w:t>.</w:t>
            </w:r>
            <w:r w:rsidRPr="00CF3646">
              <w:rPr>
                <w:rFonts w:ascii="Times New Roman" w:hAnsi="Times New Roman"/>
                <w:b/>
                <w:color w:val="000000"/>
                <w:sz w:val="24"/>
                <w:szCs w:val="24"/>
              </w:rPr>
              <w:t xml:space="preserve"> </w:t>
            </w:r>
          </w:p>
          <w:p w14:paraId="34224336" w14:textId="77777777" w:rsidR="009368D4" w:rsidRDefault="009368D4" w:rsidP="009368D4">
            <w:pPr>
              <w:spacing w:after="0" w:line="240" w:lineRule="auto"/>
              <w:jc w:val="both"/>
              <w:rPr>
                <w:rFonts w:ascii="Times New Roman" w:hAnsi="Times New Roman"/>
                <w:sz w:val="24"/>
                <w:szCs w:val="24"/>
              </w:rPr>
            </w:pPr>
          </w:p>
          <w:p w14:paraId="21794862" w14:textId="77777777" w:rsidR="009368D4" w:rsidRDefault="009368D4" w:rsidP="009368D4">
            <w:pPr>
              <w:spacing w:after="0" w:line="240" w:lineRule="auto"/>
              <w:jc w:val="both"/>
              <w:rPr>
                <w:rFonts w:ascii="Times New Roman" w:hAnsi="Times New Roman"/>
                <w:sz w:val="24"/>
                <w:szCs w:val="24"/>
              </w:rPr>
            </w:pPr>
          </w:p>
          <w:p w14:paraId="44DAA24E" w14:textId="77777777" w:rsidR="009368D4" w:rsidRPr="00BB4C5E" w:rsidRDefault="009368D4" w:rsidP="009368D4">
            <w:pPr>
              <w:spacing w:after="0" w:line="240" w:lineRule="auto"/>
              <w:jc w:val="both"/>
              <w:rPr>
                <w:rFonts w:ascii="Times New Roman" w:hAnsi="Times New Roman"/>
                <w:sz w:val="24"/>
                <w:szCs w:val="24"/>
              </w:rPr>
            </w:pPr>
          </w:p>
          <w:p w14:paraId="129167D9" w14:textId="77777777" w:rsidR="009368D4" w:rsidRPr="00A5463B" w:rsidRDefault="009368D4" w:rsidP="009368D4">
            <w:pPr>
              <w:spacing w:after="0" w:line="240" w:lineRule="auto"/>
              <w:jc w:val="both"/>
              <w:rPr>
                <w:rFonts w:ascii="Times New Roman" w:hAnsi="Times New Roman"/>
                <w:b/>
                <w:sz w:val="24"/>
                <w:szCs w:val="24"/>
                <w:u w:val="single"/>
              </w:rPr>
            </w:pPr>
            <w:r w:rsidRPr="00A5463B">
              <w:rPr>
                <w:rFonts w:ascii="Times New Roman" w:hAnsi="Times New Roman"/>
                <w:b/>
                <w:sz w:val="24"/>
                <w:szCs w:val="24"/>
                <w:u w:val="single"/>
              </w:rPr>
              <w:t xml:space="preserve">Vienojas: </w:t>
            </w:r>
          </w:p>
          <w:p w14:paraId="062E734C" w14:textId="6F49BDAE" w:rsidR="009368D4" w:rsidRPr="00BB4C5E" w:rsidRDefault="009368D4" w:rsidP="009368D4">
            <w:pPr>
              <w:spacing w:after="0" w:line="240" w:lineRule="auto"/>
              <w:jc w:val="both"/>
              <w:rPr>
                <w:rFonts w:ascii="Times New Roman" w:hAnsi="Times New Roman"/>
                <w:sz w:val="24"/>
                <w:szCs w:val="24"/>
              </w:rPr>
            </w:pPr>
            <w:r w:rsidRPr="00A5463B">
              <w:rPr>
                <w:rFonts w:ascii="Times New Roman" w:hAnsi="Times New Roman"/>
                <w:sz w:val="24"/>
                <w:szCs w:val="24"/>
              </w:rPr>
              <w:t>Sanāksmes dalībniekiem pieņemt zināšanai sniegto informāciju.</w:t>
            </w:r>
          </w:p>
        </w:tc>
      </w:tr>
      <w:tr w:rsidR="00736450" w:rsidRPr="00BB4C5E" w14:paraId="5837F8E2" w14:textId="77777777" w:rsidTr="00D1453B">
        <w:trPr>
          <w:trHeight w:val="704"/>
        </w:trPr>
        <w:tc>
          <w:tcPr>
            <w:tcW w:w="0" w:type="auto"/>
            <w:tcBorders>
              <w:top w:val="single" w:sz="4" w:space="0" w:color="000000"/>
              <w:left w:val="single" w:sz="4" w:space="0" w:color="000000"/>
              <w:bottom w:val="single" w:sz="4" w:space="0" w:color="000000"/>
              <w:right w:val="single" w:sz="4" w:space="0" w:color="000000"/>
            </w:tcBorders>
            <w:shd w:val="clear" w:color="auto" w:fill="D6E3BC"/>
            <w:vAlign w:val="center"/>
          </w:tcPr>
          <w:p w14:paraId="77E4ABCF" w14:textId="77777777" w:rsidR="00D1453B" w:rsidRPr="00BB4C5E" w:rsidRDefault="00D1453B" w:rsidP="00FA4B0A">
            <w:pPr>
              <w:numPr>
                <w:ilvl w:val="0"/>
                <w:numId w:val="1"/>
              </w:numPr>
              <w:spacing w:after="0" w:line="240" w:lineRule="auto"/>
              <w:ind w:left="37" w:firstLine="0"/>
              <w:contextualSpacing/>
              <w:jc w:val="center"/>
              <w:rPr>
                <w:rFonts w:ascii="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1AA01B0A" w14:textId="4CA93743" w:rsidR="00D1453B" w:rsidRPr="00BB4C5E" w:rsidRDefault="00F41457" w:rsidP="00FA4B0A">
            <w:pPr>
              <w:pStyle w:val="ListParagraph"/>
              <w:spacing w:after="120"/>
              <w:ind w:left="0"/>
              <w:jc w:val="both"/>
              <w:rPr>
                <w:rFonts w:ascii="Times New Roman" w:hAnsi="Times New Roman" w:cs="Times New Roman"/>
                <w:sz w:val="24"/>
                <w:szCs w:val="24"/>
              </w:rPr>
            </w:pPr>
            <w:r w:rsidRPr="00BB4C5E">
              <w:rPr>
                <w:rFonts w:ascii="Times New Roman" w:hAnsi="Times New Roman" w:cs="Times New Roman"/>
                <w:sz w:val="24"/>
                <w:szCs w:val="24"/>
              </w:rPr>
              <w:t>Satiksmes ministrija</w:t>
            </w:r>
            <w:r>
              <w:rPr>
                <w:rFonts w:ascii="Times New Roman" w:hAnsi="Times New Roman" w:cs="Times New Roman"/>
                <w:sz w:val="24"/>
                <w:szCs w:val="24"/>
              </w:rPr>
              <w:t xml:space="preserve"> (turpmāk – SM)</w:t>
            </w:r>
          </w:p>
        </w:tc>
        <w:tc>
          <w:tcPr>
            <w:tcW w:w="3628" w:type="dxa"/>
            <w:tcBorders>
              <w:top w:val="single" w:sz="4" w:space="0" w:color="000000"/>
              <w:left w:val="single" w:sz="4" w:space="0" w:color="000000"/>
              <w:bottom w:val="single" w:sz="4" w:space="0" w:color="000000"/>
              <w:right w:val="single" w:sz="4" w:space="0" w:color="000000"/>
            </w:tcBorders>
            <w:shd w:val="clear" w:color="auto" w:fill="auto"/>
          </w:tcPr>
          <w:p w14:paraId="0B3A0569" w14:textId="2215CCB7" w:rsidR="00D1453B" w:rsidRPr="00F41457" w:rsidRDefault="00D1453B" w:rsidP="00571B69">
            <w:pPr>
              <w:pStyle w:val="FootnoteText"/>
              <w:jc w:val="both"/>
              <w:rPr>
                <w:sz w:val="24"/>
                <w:szCs w:val="24"/>
                <w:lang w:val="lv-LV" w:eastAsia="lv-LV"/>
              </w:rPr>
            </w:pPr>
            <w:r w:rsidRPr="00F41457">
              <w:rPr>
                <w:sz w:val="24"/>
                <w:szCs w:val="24"/>
                <w:lang w:val="lv-LV"/>
              </w:rPr>
              <w:t xml:space="preserve">Atbilstoši </w:t>
            </w:r>
            <w:r w:rsidR="00CE0D33">
              <w:rPr>
                <w:sz w:val="24"/>
                <w:szCs w:val="24"/>
                <w:lang w:val="lv-LV"/>
              </w:rPr>
              <w:t>MK</w:t>
            </w:r>
            <w:r w:rsidRPr="00F41457">
              <w:rPr>
                <w:sz w:val="24"/>
                <w:szCs w:val="24"/>
                <w:lang w:val="lv-LV"/>
              </w:rPr>
              <w:t xml:space="preserve"> 2019. gada 11. oktobra sēdes protokola Nr. 47 3.§ 11. punktam (Informatīvais ziņojums “Par Eiropas Savienības struktūrfondu un Kohēzijas fonda 2014.–2020.gada plānošanas perioda darbības programmas “Izaugsme un nodarbinātība” snieguma ietvarā noteikto mērķu sasniegšanas progresu un snieguma rezerves fi</w:t>
            </w:r>
            <w:r w:rsidR="00CE0D33">
              <w:rPr>
                <w:sz w:val="24"/>
                <w:szCs w:val="24"/>
                <w:lang w:val="lv-LV"/>
              </w:rPr>
              <w:t xml:space="preserve">nansējuma tālāku izmantošanu”), </w:t>
            </w:r>
            <w:r w:rsidRPr="00F41457">
              <w:rPr>
                <w:sz w:val="24"/>
                <w:szCs w:val="24"/>
                <w:lang w:val="lv-LV"/>
              </w:rPr>
              <w:t>projektu iesniegumu atlasēs jauni līgumi vai vienošanās par projektu īstenošanu jānoslēdz ne vēlāk kā līdz 2021.gada 1.jūnijam.</w:t>
            </w:r>
            <w:r w:rsidR="001A5777">
              <w:rPr>
                <w:sz w:val="24"/>
                <w:szCs w:val="24"/>
                <w:lang w:val="lv-LV"/>
              </w:rPr>
              <w:t xml:space="preserve"> </w:t>
            </w:r>
            <w:r w:rsidRPr="00F41457">
              <w:rPr>
                <w:sz w:val="24"/>
                <w:szCs w:val="24"/>
                <w:lang w:val="lv-LV"/>
              </w:rPr>
              <w:t xml:space="preserve">Ņemot vērā, ka </w:t>
            </w:r>
            <w:r w:rsidR="001A5777">
              <w:rPr>
                <w:sz w:val="24"/>
                <w:szCs w:val="24"/>
                <w:lang w:val="lv-LV"/>
              </w:rPr>
              <w:t>SM</w:t>
            </w:r>
            <w:r w:rsidRPr="00F41457">
              <w:rPr>
                <w:sz w:val="24"/>
                <w:szCs w:val="24"/>
                <w:lang w:val="lv-LV"/>
              </w:rPr>
              <w:t xml:space="preserve"> turpina konsultācijas ar </w:t>
            </w:r>
            <w:r w:rsidR="001A5777">
              <w:rPr>
                <w:sz w:val="24"/>
                <w:szCs w:val="24"/>
                <w:lang w:val="lv-LV"/>
              </w:rPr>
              <w:t>FM</w:t>
            </w:r>
            <w:r w:rsidRPr="00F41457">
              <w:rPr>
                <w:sz w:val="24"/>
                <w:szCs w:val="24"/>
                <w:lang w:val="lv-LV"/>
              </w:rPr>
              <w:t xml:space="preserve">  par 109 milj. euro nesadalītā finansējuma izmantošanu un novirzīšanu konkrētiem mērķiem, kā arī nepieciešamo laika tvērumu grozījumu darbības programmā sagatavošanā un virzīšanā apstiprināšanai </w:t>
            </w:r>
            <w:r w:rsidR="001A5777">
              <w:rPr>
                <w:sz w:val="24"/>
                <w:szCs w:val="24"/>
                <w:lang w:val="lv-LV"/>
              </w:rPr>
              <w:t>EK</w:t>
            </w:r>
            <w:r w:rsidRPr="00F41457">
              <w:rPr>
                <w:sz w:val="24"/>
                <w:szCs w:val="24"/>
                <w:lang w:val="lv-LV"/>
              </w:rPr>
              <w:t xml:space="preserve">, grozījumu veikšanu attiecīgajos normatīvajos aktos, projektu iesniegumu atlases par nesadalīto finansējumu var tikt uzsāktas indikatīvi 2021.gadā. </w:t>
            </w:r>
          </w:p>
          <w:p w14:paraId="4BEE3827" w14:textId="77777777" w:rsidR="00D1453B" w:rsidRPr="00F41457" w:rsidRDefault="00D1453B" w:rsidP="00571B69">
            <w:pPr>
              <w:pStyle w:val="FootnoteText"/>
              <w:ind w:left="1080"/>
              <w:jc w:val="both"/>
              <w:rPr>
                <w:rFonts w:eastAsia="Calibri"/>
                <w:sz w:val="24"/>
                <w:szCs w:val="24"/>
                <w:lang w:val="lv-LV"/>
              </w:rPr>
            </w:pPr>
          </w:p>
          <w:p w14:paraId="0CED140D" w14:textId="08C452C6" w:rsidR="00D1453B" w:rsidRPr="00F41457" w:rsidRDefault="00D1453B" w:rsidP="001A5777">
            <w:pPr>
              <w:pStyle w:val="FootnoteText"/>
              <w:jc w:val="both"/>
              <w:rPr>
                <w:sz w:val="24"/>
                <w:szCs w:val="24"/>
                <w:lang w:val="lv-LV"/>
              </w:rPr>
            </w:pPr>
            <w:r w:rsidRPr="00F41457">
              <w:rPr>
                <w:sz w:val="24"/>
                <w:szCs w:val="24"/>
                <w:lang w:val="lv-LV"/>
              </w:rPr>
              <w:t xml:space="preserve">Ievērojot minēto, lūdzam </w:t>
            </w:r>
            <w:r w:rsidR="001A5777">
              <w:rPr>
                <w:sz w:val="24"/>
                <w:szCs w:val="24"/>
                <w:lang w:val="lv-LV"/>
              </w:rPr>
              <w:t>FM</w:t>
            </w:r>
            <w:r w:rsidRPr="00F41457">
              <w:rPr>
                <w:sz w:val="24"/>
                <w:szCs w:val="24"/>
                <w:lang w:val="lv-LV"/>
              </w:rPr>
              <w:t xml:space="preserve"> sniegt viedokli un iespējamo rīcības plānojumu par jaunu līgumu/vienošanās noslēgšanas termiņa grozījumiem.</w:t>
            </w:r>
          </w:p>
        </w:tc>
        <w:tc>
          <w:tcPr>
            <w:tcW w:w="4185" w:type="dxa"/>
            <w:tcBorders>
              <w:top w:val="single" w:sz="4" w:space="0" w:color="000000"/>
              <w:left w:val="single" w:sz="4" w:space="0" w:color="000000"/>
              <w:bottom w:val="single" w:sz="4" w:space="0" w:color="000000"/>
              <w:right w:val="single" w:sz="4" w:space="0" w:color="000000"/>
            </w:tcBorders>
            <w:shd w:val="clear" w:color="auto" w:fill="auto"/>
          </w:tcPr>
          <w:p w14:paraId="13DCC8A5" w14:textId="797E7462" w:rsidR="00571B69" w:rsidRDefault="00571B69" w:rsidP="00571B69">
            <w:pPr>
              <w:spacing w:after="0" w:line="240" w:lineRule="auto"/>
              <w:jc w:val="both"/>
              <w:rPr>
                <w:rFonts w:ascii="Times New Roman" w:hAnsi="Times New Roman"/>
                <w:sz w:val="24"/>
                <w:szCs w:val="24"/>
              </w:rPr>
            </w:pPr>
            <w:r w:rsidRPr="00A5463B">
              <w:rPr>
                <w:rFonts w:ascii="Times New Roman" w:hAnsi="Times New Roman"/>
                <w:b/>
                <w:sz w:val="24"/>
                <w:szCs w:val="24"/>
              </w:rPr>
              <w:t xml:space="preserve">VI (S.Ozola) </w:t>
            </w:r>
            <w:r w:rsidRPr="00A5463B">
              <w:rPr>
                <w:rFonts w:ascii="Times New Roman" w:hAnsi="Times New Roman"/>
                <w:sz w:val="24"/>
                <w:szCs w:val="24"/>
              </w:rPr>
              <w:t>informē, ka</w:t>
            </w:r>
            <w:r w:rsidRPr="00A5463B">
              <w:rPr>
                <w:rFonts w:ascii="Times New Roman" w:hAnsi="Times New Roman"/>
                <w:color w:val="000000"/>
                <w:sz w:val="24"/>
                <w:szCs w:val="24"/>
              </w:rPr>
              <w:t xml:space="preserve"> </w:t>
            </w:r>
            <w:r>
              <w:rPr>
                <w:rFonts w:ascii="Times New Roman" w:hAnsi="Times New Roman"/>
                <w:color w:val="000000"/>
                <w:sz w:val="24"/>
                <w:szCs w:val="24"/>
              </w:rPr>
              <w:t xml:space="preserve">VI </w:t>
            </w:r>
            <w:r w:rsidRPr="00A5463B">
              <w:rPr>
                <w:rFonts w:ascii="Times New Roman" w:hAnsi="Times New Roman"/>
                <w:color w:val="000000"/>
                <w:sz w:val="24"/>
                <w:szCs w:val="24"/>
              </w:rPr>
              <w:t>ir sniegusi atbildi uz</w:t>
            </w:r>
            <w:r>
              <w:rPr>
                <w:rFonts w:ascii="Times New Roman" w:hAnsi="Times New Roman"/>
                <w:color w:val="000000"/>
                <w:sz w:val="24"/>
                <w:szCs w:val="24"/>
              </w:rPr>
              <w:t xml:space="preserve"> SM jautājumu.</w:t>
            </w:r>
          </w:p>
          <w:p w14:paraId="180A2D3F" w14:textId="77777777" w:rsidR="00571B69" w:rsidRDefault="00571B69" w:rsidP="00571B69">
            <w:pPr>
              <w:spacing w:after="0" w:line="240" w:lineRule="auto"/>
              <w:ind w:left="720"/>
              <w:jc w:val="both"/>
              <w:rPr>
                <w:rFonts w:ascii="Times New Roman" w:hAnsi="Times New Roman"/>
                <w:sz w:val="24"/>
                <w:szCs w:val="24"/>
              </w:rPr>
            </w:pPr>
          </w:p>
          <w:p w14:paraId="36EC51A2" w14:textId="2D21AC8C" w:rsidR="00571B69" w:rsidRPr="00571B69" w:rsidRDefault="00571B69" w:rsidP="00FA4B0A">
            <w:pPr>
              <w:spacing w:after="0" w:line="240" w:lineRule="auto"/>
              <w:jc w:val="both"/>
              <w:rPr>
                <w:rFonts w:ascii="Times New Roman" w:hAnsi="Times New Roman"/>
                <w:b/>
                <w:sz w:val="24"/>
                <w:szCs w:val="24"/>
              </w:rPr>
            </w:pPr>
            <w:r>
              <w:rPr>
                <w:rFonts w:ascii="Times New Roman" w:hAnsi="Times New Roman"/>
                <w:b/>
                <w:sz w:val="24"/>
                <w:szCs w:val="24"/>
              </w:rPr>
              <w:t>VI</w:t>
            </w:r>
            <w:r w:rsidRPr="006211D7">
              <w:rPr>
                <w:rFonts w:ascii="Times New Roman" w:hAnsi="Times New Roman"/>
                <w:b/>
                <w:sz w:val="24"/>
                <w:szCs w:val="24"/>
              </w:rPr>
              <w:t xml:space="preserve"> atbilde</w:t>
            </w:r>
            <w:r>
              <w:rPr>
                <w:rFonts w:ascii="Times New Roman" w:hAnsi="Times New Roman"/>
                <w:b/>
                <w:sz w:val="24"/>
                <w:szCs w:val="24"/>
              </w:rPr>
              <w:t>:</w:t>
            </w:r>
          </w:p>
          <w:p w14:paraId="7E26EF11" w14:textId="729AC7B5" w:rsidR="00D1453B" w:rsidRPr="00BB4C5E" w:rsidRDefault="00D1453B" w:rsidP="00FA4B0A">
            <w:pPr>
              <w:spacing w:after="0" w:line="240" w:lineRule="auto"/>
              <w:jc w:val="both"/>
              <w:rPr>
                <w:rFonts w:ascii="Times New Roman" w:hAnsi="Times New Roman"/>
                <w:sz w:val="24"/>
                <w:szCs w:val="24"/>
              </w:rPr>
            </w:pPr>
            <w:r w:rsidRPr="00BB4C5E">
              <w:rPr>
                <w:rFonts w:ascii="Times New Roman" w:hAnsi="Times New Roman"/>
                <w:sz w:val="24"/>
                <w:szCs w:val="24"/>
              </w:rPr>
              <w:t xml:space="preserve">VI ieskatā ir iespējams savlaicīgi sagatavojot MK noteikumu par SAM īstenošanu projektus, to grozījumus un projektu iesniegumu vērtēšanas kritērijus, savlaicīgi uzsākt projektu iesniegumu atlases un līgumu vai vienošanās slēgšanu par projektu īstenošanu. </w:t>
            </w:r>
          </w:p>
          <w:p w14:paraId="4EA14FC6" w14:textId="7264498B" w:rsidR="00D1453B" w:rsidRDefault="00D1453B" w:rsidP="00FA4B0A">
            <w:pPr>
              <w:spacing w:after="0" w:line="240" w:lineRule="auto"/>
              <w:jc w:val="both"/>
              <w:rPr>
                <w:rFonts w:ascii="Times New Roman" w:hAnsi="Times New Roman"/>
                <w:sz w:val="24"/>
                <w:szCs w:val="24"/>
              </w:rPr>
            </w:pPr>
            <w:r w:rsidRPr="00BB4C5E">
              <w:rPr>
                <w:rFonts w:ascii="Times New Roman" w:hAnsi="Times New Roman"/>
                <w:sz w:val="24"/>
                <w:szCs w:val="24"/>
              </w:rPr>
              <w:t>Attiecībā uz līgumu noslēgšanai saistošo termiņu, pamatotos gadījumos AI varēs rosināt piemērot izņēmumu, t.i. līdz ar attiecīgajiem MK noteikumiem/MK noteikumu grozījumiem par SAM īstenošanu var tikt virzīts MK protokollēmums paredzot garāku termiņu t.i. atlasēm, kas uzsāktas vēlāk nekā sākotnēji plānots, dēļ ieilgušā saskaņošanas proc</w:t>
            </w:r>
            <w:r w:rsidR="00CE0D33">
              <w:rPr>
                <w:rFonts w:ascii="Times New Roman" w:hAnsi="Times New Roman"/>
                <w:sz w:val="24"/>
                <w:szCs w:val="24"/>
              </w:rPr>
              <w:t>esa un REACT</w:t>
            </w:r>
            <w:r w:rsidRPr="00BB4C5E">
              <w:rPr>
                <w:rFonts w:ascii="Times New Roman" w:hAnsi="Times New Roman"/>
                <w:sz w:val="24"/>
                <w:szCs w:val="24"/>
              </w:rPr>
              <w:t xml:space="preserve">-EU normatīvā regulējuma saskaņošanas procesa, ņemot vērā, ka plānotie DP grozījumi par 109 milj. </w:t>
            </w:r>
            <w:r w:rsidRPr="00BB4C5E">
              <w:rPr>
                <w:rFonts w:ascii="Times New Roman" w:hAnsi="Times New Roman"/>
                <w:i/>
                <w:iCs/>
                <w:sz w:val="24"/>
                <w:szCs w:val="24"/>
              </w:rPr>
              <w:t>euro</w:t>
            </w:r>
            <w:r w:rsidRPr="00BB4C5E">
              <w:rPr>
                <w:rFonts w:ascii="Times New Roman" w:hAnsi="Times New Roman"/>
                <w:sz w:val="24"/>
                <w:szCs w:val="24"/>
              </w:rPr>
              <w:t xml:space="preserve"> tiks virzīti kopā ci</w:t>
            </w:r>
            <w:r w:rsidR="00CE0D33">
              <w:rPr>
                <w:rFonts w:ascii="Times New Roman" w:hAnsi="Times New Roman"/>
                <w:sz w:val="24"/>
                <w:szCs w:val="24"/>
              </w:rPr>
              <w:t>tiem DP grozījumiem, t.sk. REACT</w:t>
            </w:r>
            <w:r w:rsidRPr="00BB4C5E">
              <w:rPr>
                <w:rFonts w:ascii="Times New Roman" w:hAnsi="Times New Roman"/>
                <w:sz w:val="24"/>
                <w:szCs w:val="24"/>
              </w:rPr>
              <w:t>-EU ieguldījumiem.</w:t>
            </w:r>
          </w:p>
          <w:p w14:paraId="14AFB00F" w14:textId="41B4CA05" w:rsidR="00F131D4" w:rsidRDefault="00F131D4" w:rsidP="00FA4B0A">
            <w:pPr>
              <w:spacing w:after="0" w:line="240" w:lineRule="auto"/>
              <w:jc w:val="both"/>
              <w:rPr>
                <w:rFonts w:ascii="Times New Roman" w:hAnsi="Times New Roman"/>
                <w:sz w:val="24"/>
                <w:szCs w:val="24"/>
              </w:rPr>
            </w:pPr>
          </w:p>
          <w:p w14:paraId="2911A385" w14:textId="1FC9B0DE" w:rsidR="00F131D4" w:rsidRPr="001A5777" w:rsidRDefault="001A5777" w:rsidP="00F131D4">
            <w:pPr>
              <w:spacing w:after="0" w:line="240" w:lineRule="auto"/>
              <w:jc w:val="both"/>
              <w:rPr>
                <w:rFonts w:ascii="Times New Roman" w:hAnsi="Times New Roman"/>
                <w:sz w:val="24"/>
                <w:szCs w:val="24"/>
              </w:rPr>
            </w:pPr>
            <w:r w:rsidRPr="001A5777">
              <w:rPr>
                <w:rFonts w:ascii="Times New Roman" w:hAnsi="Times New Roman"/>
                <w:b/>
                <w:sz w:val="24"/>
                <w:szCs w:val="24"/>
              </w:rPr>
              <w:t>SM (A.</w:t>
            </w:r>
            <w:r w:rsidRPr="001A5777">
              <w:rPr>
                <w:rFonts w:ascii="Times New Roman" w:hAnsi="Times New Roman"/>
                <w:b/>
                <w:color w:val="000000"/>
                <w:sz w:val="24"/>
                <w:szCs w:val="24"/>
              </w:rPr>
              <w:t xml:space="preserve"> Korotkoručko</w:t>
            </w:r>
            <w:r w:rsidRPr="001A5777">
              <w:rPr>
                <w:rFonts w:ascii="Times New Roman" w:hAnsi="Times New Roman"/>
                <w:b/>
                <w:sz w:val="24"/>
                <w:szCs w:val="24"/>
              </w:rPr>
              <w:t>)</w:t>
            </w:r>
            <w:r>
              <w:rPr>
                <w:rFonts w:ascii="Times New Roman" w:hAnsi="Times New Roman"/>
                <w:b/>
                <w:sz w:val="24"/>
                <w:szCs w:val="24"/>
              </w:rPr>
              <w:t xml:space="preserve"> </w:t>
            </w:r>
            <w:r>
              <w:rPr>
                <w:rFonts w:ascii="Times New Roman" w:hAnsi="Times New Roman"/>
                <w:sz w:val="24"/>
                <w:szCs w:val="24"/>
              </w:rPr>
              <w:t xml:space="preserve">jautā, vai līguma </w:t>
            </w:r>
            <w:r w:rsidR="003F5D75">
              <w:rPr>
                <w:rFonts w:ascii="Times New Roman" w:hAnsi="Times New Roman"/>
                <w:sz w:val="24"/>
                <w:szCs w:val="24"/>
              </w:rPr>
              <w:t xml:space="preserve">par projekta īstenošanu </w:t>
            </w:r>
            <w:r>
              <w:rPr>
                <w:rFonts w:ascii="Times New Roman" w:hAnsi="Times New Roman"/>
                <w:sz w:val="24"/>
                <w:szCs w:val="24"/>
              </w:rPr>
              <w:t>noslēgšanas saistošais termiņš</w:t>
            </w:r>
            <w:r w:rsidRPr="001A5777">
              <w:rPr>
                <w:rFonts w:ascii="Times New Roman" w:hAnsi="Times New Roman"/>
                <w:sz w:val="24"/>
                <w:szCs w:val="24"/>
              </w:rPr>
              <w:t xml:space="preserve"> 2021.gada 1.jūnijs attiecas tikai uz SM īstenotajiem projektiem? Kā arī jautā, vai </w:t>
            </w:r>
            <w:r w:rsidR="003F5D75">
              <w:rPr>
                <w:rFonts w:ascii="Times New Roman" w:hAnsi="Times New Roman"/>
                <w:sz w:val="24"/>
                <w:szCs w:val="24"/>
              </w:rPr>
              <w:t>termiņa pagarinājumu par projektu īstenošanu, ir iespēja iekļaut MK informatīvajā pusgada ziņojuma protokollēmumā?</w:t>
            </w:r>
          </w:p>
          <w:p w14:paraId="36180177" w14:textId="68FA3D2C" w:rsidR="001A5777" w:rsidRDefault="001A5777" w:rsidP="00F131D4">
            <w:pPr>
              <w:spacing w:after="0" w:line="240" w:lineRule="auto"/>
              <w:jc w:val="both"/>
              <w:rPr>
                <w:rFonts w:ascii="Times New Roman" w:hAnsi="Times New Roman"/>
                <w:sz w:val="24"/>
                <w:szCs w:val="24"/>
              </w:rPr>
            </w:pPr>
          </w:p>
          <w:p w14:paraId="37570D33" w14:textId="62226E41" w:rsidR="003F5D75" w:rsidRPr="003F5D75" w:rsidRDefault="003F5D75" w:rsidP="00F131D4">
            <w:pPr>
              <w:spacing w:after="0" w:line="240" w:lineRule="auto"/>
              <w:jc w:val="both"/>
              <w:rPr>
                <w:rFonts w:ascii="Times New Roman" w:hAnsi="Times New Roman"/>
                <w:sz w:val="24"/>
                <w:szCs w:val="24"/>
              </w:rPr>
            </w:pPr>
            <w:r w:rsidRPr="003F5D75">
              <w:rPr>
                <w:rFonts w:ascii="Times New Roman" w:hAnsi="Times New Roman"/>
                <w:b/>
                <w:sz w:val="24"/>
                <w:szCs w:val="24"/>
              </w:rPr>
              <w:lastRenderedPageBreak/>
              <w:t>VI (D.Rancāne)</w:t>
            </w:r>
            <w:r>
              <w:rPr>
                <w:rFonts w:ascii="Times New Roman" w:hAnsi="Times New Roman"/>
                <w:b/>
                <w:sz w:val="24"/>
                <w:szCs w:val="24"/>
              </w:rPr>
              <w:t xml:space="preserve"> </w:t>
            </w:r>
            <w:r w:rsidRPr="003F5D75">
              <w:rPr>
                <w:rFonts w:ascii="Times New Roman" w:hAnsi="Times New Roman"/>
                <w:sz w:val="24"/>
                <w:szCs w:val="24"/>
              </w:rPr>
              <w:t>sniedz atbildi, kurā norāda, ka līguma par projekta īstenošanu noslēgšanas saistošais termiņš 2021.gada 1.jūnijs attiecas uz visām AI</w:t>
            </w:r>
            <w:r>
              <w:rPr>
                <w:rFonts w:ascii="Times New Roman" w:hAnsi="Times New Roman"/>
                <w:sz w:val="24"/>
                <w:szCs w:val="24"/>
              </w:rPr>
              <w:t xml:space="preserve">. </w:t>
            </w:r>
            <w:r w:rsidR="00F242BB">
              <w:rPr>
                <w:rFonts w:ascii="Times New Roman" w:hAnsi="Times New Roman"/>
                <w:sz w:val="24"/>
                <w:szCs w:val="24"/>
              </w:rPr>
              <w:t xml:space="preserve">Ja MK lēmumu  par projektu atlašu uzsākšanas pagarinājumu SM ir nepieciešams saņemt ātrāk kā 2021.gada martā vai aprīlī, kad plānots skatīt MK pusgada ziņojumu, tad SM var virzīt MK noteikumu grozījumus ātrāk un iekļaut pamatojumu par atlašu pagarinājumu.  </w:t>
            </w:r>
          </w:p>
          <w:p w14:paraId="017159DD" w14:textId="77777777" w:rsidR="00571B69" w:rsidRPr="00BB4C5E" w:rsidRDefault="00571B69" w:rsidP="00F131D4">
            <w:pPr>
              <w:spacing w:after="0" w:line="240" w:lineRule="auto"/>
              <w:jc w:val="both"/>
              <w:rPr>
                <w:rFonts w:ascii="Times New Roman" w:hAnsi="Times New Roman"/>
                <w:sz w:val="24"/>
                <w:szCs w:val="24"/>
              </w:rPr>
            </w:pPr>
          </w:p>
          <w:p w14:paraId="6374F21C" w14:textId="77777777" w:rsidR="00F131D4" w:rsidRPr="00A5463B" w:rsidRDefault="00F131D4" w:rsidP="00F131D4">
            <w:pPr>
              <w:spacing w:after="0" w:line="240" w:lineRule="auto"/>
              <w:jc w:val="both"/>
              <w:rPr>
                <w:rFonts w:ascii="Times New Roman" w:hAnsi="Times New Roman"/>
                <w:b/>
                <w:sz w:val="24"/>
                <w:szCs w:val="24"/>
                <w:u w:val="single"/>
              </w:rPr>
            </w:pPr>
            <w:r w:rsidRPr="00A5463B">
              <w:rPr>
                <w:rFonts w:ascii="Times New Roman" w:hAnsi="Times New Roman"/>
                <w:b/>
                <w:sz w:val="24"/>
                <w:szCs w:val="24"/>
                <w:u w:val="single"/>
              </w:rPr>
              <w:t xml:space="preserve">Vienojas: </w:t>
            </w:r>
          </w:p>
          <w:p w14:paraId="36AE4FCB" w14:textId="1879151C" w:rsidR="00F131D4" w:rsidRPr="00BB4C5E" w:rsidRDefault="00F131D4" w:rsidP="00F131D4">
            <w:pPr>
              <w:spacing w:after="0" w:line="240" w:lineRule="auto"/>
              <w:jc w:val="both"/>
              <w:rPr>
                <w:rFonts w:ascii="Times New Roman" w:hAnsi="Times New Roman"/>
                <w:sz w:val="24"/>
                <w:szCs w:val="24"/>
              </w:rPr>
            </w:pPr>
            <w:r w:rsidRPr="00A5463B">
              <w:rPr>
                <w:rFonts w:ascii="Times New Roman" w:hAnsi="Times New Roman"/>
                <w:sz w:val="24"/>
                <w:szCs w:val="24"/>
              </w:rPr>
              <w:t>Sanāksmes dalībniekiem pieņemt zināšanai sniegto informāciju.</w:t>
            </w:r>
          </w:p>
        </w:tc>
      </w:tr>
      <w:tr w:rsidR="00736450" w:rsidRPr="00BB4C5E" w14:paraId="0F9AAE1A" w14:textId="77777777" w:rsidTr="00D1453B">
        <w:trPr>
          <w:trHeight w:val="704"/>
        </w:trPr>
        <w:tc>
          <w:tcPr>
            <w:tcW w:w="0" w:type="auto"/>
            <w:tcBorders>
              <w:top w:val="single" w:sz="4" w:space="0" w:color="000000"/>
              <w:left w:val="single" w:sz="4" w:space="0" w:color="000000"/>
              <w:bottom w:val="single" w:sz="4" w:space="0" w:color="000000"/>
              <w:right w:val="single" w:sz="4" w:space="0" w:color="000000"/>
            </w:tcBorders>
            <w:shd w:val="clear" w:color="auto" w:fill="D6E3BC"/>
            <w:vAlign w:val="center"/>
          </w:tcPr>
          <w:p w14:paraId="7653E3A5" w14:textId="77777777" w:rsidR="00D1453B" w:rsidRPr="00BB4C5E" w:rsidRDefault="00D1453B" w:rsidP="00FA4B0A">
            <w:pPr>
              <w:numPr>
                <w:ilvl w:val="0"/>
                <w:numId w:val="1"/>
              </w:numPr>
              <w:spacing w:after="0" w:line="240" w:lineRule="auto"/>
              <w:ind w:left="37" w:firstLine="0"/>
              <w:contextualSpacing/>
              <w:jc w:val="center"/>
              <w:rPr>
                <w:rFonts w:ascii="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0B512037" w14:textId="33856CAC" w:rsidR="00D1453B" w:rsidRPr="00BB4C5E" w:rsidRDefault="00F41457" w:rsidP="00FA4B0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SM</w:t>
            </w:r>
          </w:p>
        </w:tc>
        <w:tc>
          <w:tcPr>
            <w:tcW w:w="3628" w:type="dxa"/>
            <w:tcBorders>
              <w:top w:val="single" w:sz="4" w:space="0" w:color="000000"/>
              <w:left w:val="single" w:sz="4" w:space="0" w:color="000000"/>
              <w:bottom w:val="single" w:sz="4" w:space="0" w:color="000000"/>
              <w:right w:val="single" w:sz="4" w:space="0" w:color="000000"/>
            </w:tcBorders>
            <w:shd w:val="clear" w:color="auto" w:fill="auto"/>
          </w:tcPr>
          <w:p w14:paraId="424D876A" w14:textId="0D252D29" w:rsidR="00D1453B" w:rsidRPr="00BB4C5E" w:rsidRDefault="00D1453B" w:rsidP="00FA4B0A">
            <w:pPr>
              <w:pStyle w:val="FootnoteText"/>
              <w:jc w:val="both"/>
              <w:rPr>
                <w:sz w:val="24"/>
                <w:szCs w:val="24"/>
                <w:lang w:val="lv-LV" w:eastAsia="lv-LV"/>
              </w:rPr>
            </w:pPr>
            <w:r w:rsidRPr="00BB4C5E">
              <w:rPr>
                <w:sz w:val="24"/>
                <w:szCs w:val="24"/>
                <w:lang w:val="lv-LV"/>
              </w:rPr>
              <w:t xml:space="preserve">Atbilstoši </w:t>
            </w:r>
            <w:r w:rsidR="00CE0D33">
              <w:rPr>
                <w:sz w:val="24"/>
                <w:szCs w:val="24"/>
                <w:lang w:val="lv-LV"/>
              </w:rPr>
              <w:t>EK</w:t>
            </w:r>
            <w:r w:rsidRPr="00BB4C5E">
              <w:rPr>
                <w:sz w:val="24"/>
                <w:szCs w:val="24"/>
                <w:lang w:val="lv-LV"/>
              </w:rPr>
              <w:t xml:space="preserve"> (DG MOVE) 2020.gada 11.jūnija Eiropas infrastruktūras savienošanas instrumenta (turpmāk – EISI) Koordinācijas Komitejas transporta nozarē sēdē sniegtajai informācijai,  ņemot vērā C</w:t>
            </w:r>
            <w:r w:rsidR="006936E0">
              <w:rPr>
                <w:sz w:val="24"/>
                <w:szCs w:val="24"/>
                <w:lang w:val="lv-LV"/>
              </w:rPr>
              <w:t>ovid</w:t>
            </w:r>
            <w:r w:rsidRPr="00BB4C5E">
              <w:rPr>
                <w:sz w:val="24"/>
                <w:szCs w:val="24"/>
                <w:lang w:val="lv-LV"/>
              </w:rPr>
              <w:t>-19 ietekmi uz transporta nozari, daudzos EISI projektos var rasties īstenošanas kavējumi, līdz ar to EISI Transporta programmas ieviešanas termiņu plānots pagarināt līdz 2024.gada 31.decembrim. Atbalsta saņēmējam būs jāpama</w:t>
            </w:r>
            <w:r w:rsidR="006936E0">
              <w:rPr>
                <w:sz w:val="24"/>
                <w:szCs w:val="24"/>
                <w:lang w:val="lv-LV"/>
              </w:rPr>
              <w:t>to, ka projekta nobīdes ir Covid</w:t>
            </w:r>
            <w:r w:rsidRPr="00BB4C5E">
              <w:rPr>
                <w:sz w:val="24"/>
                <w:szCs w:val="24"/>
                <w:lang w:val="lv-LV"/>
              </w:rPr>
              <w:t xml:space="preserve">-19 tiešas ietekmes rezultāts. Ievērojot minēto, </w:t>
            </w:r>
            <w:r w:rsidR="00CE0D33">
              <w:rPr>
                <w:sz w:val="24"/>
                <w:szCs w:val="24"/>
                <w:lang w:val="lv-LV"/>
              </w:rPr>
              <w:t>EK</w:t>
            </w:r>
            <w:r w:rsidRPr="00BB4C5E">
              <w:rPr>
                <w:sz w:val="24"/>
                <w:szCs w:val="24"/>
                <w:lang w:val="lv-LV"/>
              </w:rPr>
              <w:t xml:space="preserve"> ir sagatavojusi grozījumus Daudzgadu darba programmā finansiālai palīdzībai EISI jomā, kas paredz pagarināt maksimālo projekta īstenošanas termiņu līdz 2024.gada 31.decembrim (dalībvalstis ir apstiprinājušas minētos grozījumus, balsojot 2020.gada 15.oktobra Komitejas sanāksmē).</w:t>
            </w:r>
          </w:p>
          <w:p w14:paraId="3350D882" w14:textId="77777777" w:rsidR="00D1453B" w:rsidRPr="00BB4C5E" w:rsidRDefault="00D1453B" w:rsidP="00FA4B0A">
            <w:pPr>
              <w:pStyle w:val="FootnoteText"/>
              <w:ind w:left="1080"/>
              <w:jc w:val="both"/>
              <w:rPr>
                <w:rFonts w:eastAsia="Calibri"/>
                <w:sz w:val="24"/>
                <w:szCs w:val="24"/>
                <w:lang w:val="lv-LV"/>
              </w:rPr>
            </w:pPr>
          </w:p>
          <w:p w14:paraId="3F8EB563" w14:textId="7A50084F" w:rsidR="00D1453B" w:rsidRPr="00BB4C5E" w:rsidRDefault="00D1453B" w:rsidP="006936E0">
            <w:pPr>
              <w:pStyle w:val="FootnoteText"/>
              <w:jc w:val="both"/>
              <w:rPr>
                <w:sz w:val="24"/>
                <w:szCs w:val="24"/>
                <w:lang w:val="lv-LV"/>
              </w:rPr>
            </w:pPr>
            <w:r w:rsidRPr="00BB4C5E">
              <w:rPr>
                <w:sz w:val="24"/>
                <w:szCs w:val="24"/>
                <w:lang w:val="lv-LV"/>
              </w:rPr>
              <w:t xml:space="preserve">Ņemot vērā minēto, lūdzam </w:t>
            </w:r>
            <w:r w:rsidR="00CE0D33">
              <w:rPr>
                <w:sz w:val="24"/>
                <w:szCs w:val="24"/>
                <w:lang w:val="lv-LV"/>
              </w:rPr>
              <w:t>FM</w:t>
            </w:r>
            <w:r w:rsidRPr="00BB4C5E">
              <w:rPr>
                <w:sz w:val="24"/>
                <w:szCs w:val="24"/>
                <w:lang w:val="lv-LV"/>
              </w:rPr>
              <w:t xml:space="preserve"> sniegt informāciju par iespējamu komunikāciju ar DG REGIO par </w:t>
            </w:r>
            <w:r w:rsidRPr="00BB4C5E">
              <w:rPr>
                <w:sz w:val="24"/>
                <w:szCs w:val="24"/>
                <w:lang w:val="lv-LV"/>
              </w:rPr>
              <w:lastRenderedPageBreak/>
              <w:t>2014.- 2020.plānosānas perioda pagarināšanas iespējam, ievērojot potenciālas projektu īstenošanas nobīdes C</w:t>
            </w:r>
            <w:r w:rsidR="006936E0">
              <w:rPr>
                <w:sz w:val="24"/>
                <w:szCs w:val="24"/>
                <w:lang w:val="lv-LV"/>
              </w:rPr>
              <w:t>ovid</w:t>
            </w:r>
            <w:r w:rsidRPr="00BB4C5E">
              <w:rPr>
                <w:sz w:val="24"/>
                <w:szCs w:val="24"/>
                <w:lang w:val="lv-LV"/>
              </w:rPr>
              <w:t>-19 tiešas ietekmes rezultātā.</w:t>
            </w:r>
          </w:p>
        </w:tc>
        <w:tc>
          <w:tcPr>
            <w:tcW w:w="4185" w:type="dxa"/>
            <w:tcBorders>
              <w:top w:val="single" w:sz="4" w:space="0" w:color="000000"/>
              <w:left w:val="single" w:sz="4" w:space="0" w:color="000000"/>
              <w:bottom w:val="single" w:sz="4" w:space="0" w:color="000000"/>
              <w:right w:val="single" w:sz="4" w:space="0" w:color="000000"/>
            </w:tcBorders>
            <w:shd w:val="clear" w:color="auto" w:fill="auto"/>
          </w:tcPr>
          <w:p w14:paraId="0E7B4FA8" w14:textId="77777777" w:rsidR="00520367" w:rsidRDefault="00520367" w:rsidP="00520367">
            <w:pPr>
              <w:spacing w:after="0" w:line="240" w:lineRule="auto"/>
              <w:jc w:val="both"/>
              <w:rPr>
                <w:rFonts w:ascii="Times New Roman" w:hAnsi="Times New Roman"/>
                <w:sz w:val="24"/>
                <w:szCs w:val="24"/>
              </w:rPr>
            </w:pPr>
            <w:r w:rsidRPr="00A5463B">
              <w:rPr>
                <w:rFonts w:ascii="Times New Roman" w:hAnsi="Times New Roman"/>
                <w:b/>
                <w:sz w:val="24"/>
                <w:szCs w:val="24"/>
              </w:rPr>
              <w:lastRenderedPageBreak/>
              <w:t xml:space="preserve">VI (S.Ozola) </w:t>
            </w:r>
            <w:r w:rsidRPr="00A5463B">
              <w:rPr>
                <w:rFonts w:ascii="Times New Roman" w:hAnsi="Times New Roman"/>
                <w:sz w:val="24"/>
                <w:szCs w:val="24"/>
              </w:rPr>
              <w:t>informē, ka</w:t>
            </w:r>
            <w:r w:rsidRPr="00A5463B">
              <w:rPr>
                <w:rFonts w:ascii="Times New Roman" w:hAnsi="Times New Roman"/>
                <w:color w:val="000000"/>
                <w:sz w:val="24"/>
                <w:szCs w:val="24"/>
              </w:rPr>
              <w:t xml:space="preserve"> </w:t>
            </w:r>
            <w:r>
              <w:rPr>
                <w:rFonts w:ascii="Times New Roman" w:hAnsi="Times New Roman"/>
                <w:color w:val="000000"/>
                <w:sz w:val="24"/>
                <w:szCs w:val="24"/>
              </w:rPr>
              <w:t xml:space="preserve">VI </w:t>
            </w:r>
            <w:r w:rsidRPr="00A5463B">
              <w:rPr>
                <w:rFonts w:ascii="Times New Roman" w:hAnsi="Times New Roman"/>
                <w:color w:val="000000"/>
                <w:sz w:val="24"/>
                <w:szCs w:val="24"/>
              </w:rPr>
              <w:t>ir sniegusi atbildi uz</w:t>
            </w:r>
            <w:r>
              <w:rPr>
                <w:rFonts w:ascii="Times New Roman" w:hAnsi="Times New Roman"/>
                <w:color w:val="000000"/>
                <w:sz w:val="24"/>
                <w:szCs w:val="24"/>
              </w:rPr>
              <w:t xml:space="preserve"> SM jautājumu.</w:t>
            </w:r>
          </w:p>
          <w:p w14:paraId="2BABAB1C" w14:textId="77777777" w:rsidR="00520367" w:rsidRDefault="00520367" w:rsidP="00520367">
            <w:pPr>
              <w:spacing w:after="0" w:line="240" w:lineRule="auto"/>
              <w:ind w:left="720"/>
              <w:jc w:val="both"/>
              <w:rPr>
                <w:rFonts w:ascii="Times New Roman" w:hAnsi="Times New Roman"/>
                <w:sz w:val="24"/>
                <w:szCs w:val="24"/>
              </w:rPr>
            </w:pPr>
          </w:p>
          <w:p w14:paraId="0B53EFDC" w14:textId="3FDD78CB" w:rsidR="00520367" w:rsidRPr="00520367" w:rsidRDefault="00520367" w:rsidP="00FA4B0A">
            <w:pPr>
              <w:spacing w:after="0" w:line="240" w:lineRule="auto"/>
              <w:jc w:val="both"/>
              <w:rPr>
                <w:rFonts w:ascii="Times New Roman" w:hAnsi="Times New Roman"/>
                <w:b/>
                <w:sz w:val="24"/>
                <w:szCs w:val="24"/>
              </w:rPr>
            </w:pPr>
            <w:r>
              <w:rPr>
                <w:rFonts w:ascii="Times New Roman" w:hAnsi="Times New Roman"/>
                <w:b/>
                <w:sz w:val="24"/>
                <w:szCs w:val="24"/>
              </w:rPr>
              <w:t>VI</w:t>
            </w:r>
            <w:r w:rsidRPr="006211D7">
              <w:rPr>
                <w:rFonts w:ascii="Times New Roman" w:hAnsi="Times New Roman"/>
                <w:b/>
                <w:sz w:val="24"/>
                <w:szCs w:val="24"/>
              </w:rPr>
              <w:t xml:space="preserve"> atbilde</w:t>
            </w:r>
            <w:r>
              <w:rPr>
                <w:rFonts w:ascii="Times New Roman" w:hAnsi="Times New Roman"/>
                <w:b/>
                <w:sz w:val="24"/>
                <w:szCs w:val="24"/>
              </w:rPr>
              <w:t>:</w:t>
            </w:r>
          </w:p>
          <w:p w14:paraId="60D17FB7" w14:textId="480298D5" w:rsidR="00D1453B" w:rsidRPr="00BB4C5E" w:rsidRDefault="006936E0" w:rsidP="00FA4B0A">
            <w:pPr>
              <w:spacing w:after="0" w:line="240" w:lineRule="auto"/>
              <w:jc w:val="both"/>
              <w:rPr>
                <w:rFonts w:ascii="Times New Roman" w:hAnsi="Times New Roman"/>
                <w:sz w:val="24"/>
                <w:szCs w:val="24"/>
              </w:rPr>
            </w:pPr>
            <w:r>
              <w:rPr>
                <w:rFonts w:ascii="Times New Roman" w:hAnsi="Times New Roman"/>
                <w:sz w:val="24"/>
                <w:szCs w:val="24"/>
              </w:rPr>
              <w:t>Diskusija par Covid</w:t>
            </w:r>
            <w:r w:rsidR="00D1453B" w:rsidRPr="00BB4C5E">
              <w:rPr>
                <w:rFonts w:ascii="Times New Roman" w:hAnsi="Times New Roman"/>
                <w:sz w:val="24"/>
                <w:szCs w:val="24"/>
              </w:rPr>
              <w:t xml:space="preserve">-19 ietekmi uz kohēzijas politikas ieviešanu notika š.g. pavasarī. Attiecīgi tika grozītas ES fondu regulas (CRII un CRII + regulu grozījumi), lai atļautu dalībvalstij pārvest naudu starp fondiem un risinātu aktuālākās pandēmijas radītās problēmas gan ekonomikas, gan veselības jomā. Tāpat tika samazināts slieksnis projektu fāzēšanai/dalīšanai starp periodiem, lai dotu lielāku elastību ar lielāku projektu ieviešanu, kur varētu būt kavēšanās.  Tomēr ekonomikas sildīšanai prioritāte tika dota augstas gatavības projektiem.  </w:t>
            </w:r>
          </w:p>
          <w:p w14:paraId="601D66C5" w14:textId="77777777" w:rsidR="00D1453B" w:rsidRPr="00BB4C5E" w:rsidRDefault="00D1453B" w:rsidP="00FA4B0A">
            <w:pPr>
              <w:spacing w:after="0" w:line="240" w:lineRule="auto"/>
              <w:jc w:val="both"/>
              <w:rPr>
                <w:rFonts w:ascii="Times New Roman" w:hAnsi="Times New Roman"/>
                <w:sz w:val="24"/>
                <w:szCs w:val="24"/>
              </w:rPr>
            </w:pPr>
          </w:p>
          <w:p w14:paraId="62FC84DB" w14:textId="18E7268A" w:rsidR="00D1453B" w:rsidRPr="00BB4C5E" w:rsidRDefault="00D1453B" w:rsidP="00FA4B0A">
            <w:pPr>
              <w:spacing w:after="0" w:line="240" w:lineRule="auto"/>
              <w:jc w:val="both"/>
              <w:rPr>
                <w:rFonts w:ascii="Times New Roman" w:hAnsi="Times New Roman"/>
                <w:sz w:val="24"/>
                <w:szCs w:val="24"/>
              </w:rPr>
            </w:pPr>
            <w:r w:rsidRPr="00BB4C5E">
              <w:rPr>
                <w:rFonts w:ascii="Times New Roman" w:hAnsi="Times New Roman"/>
                <w:sz w:val="24"/>
                <w:szCs w:val="24"/>
              </w:rPr>
              <w:t>Saskaņā ar VI pieejamo inf</w:t>
            </w:r>
            <w:r w:rsidR="00CE0D33">
              <w:rPr>
                <w:rFonts w:ascii="Times New Roman" w:hAnsi="Times New Roman"/>
                <w:sz w:val="24"/>
                <w:szCs w:val="24"/>
              </w:rPr>
              <w:t>ormāciju, saistībā ar otro Covid</w:t>
            </w:r>
            <w:r w:rsidRPr="00BB4C5E">
              <w:rPr>
                <w:rFonts w:ascii="Times New Roman" w:hAnsi="Times New Roman"/>
                <w:sz w:val="24"/>
                <w:szCs w:val="24"/>
              </w:rPr>
              <w:t xml:space="preserve">-19 vilni nav bijušas papildus diskusijas par ietekmi uz fondu </w:t>
            </w:r>
            <w:r w:rsidR="00E20FEF">
              <w:rPr>
                <w:rFonts w:ascii="Times New Roman" w:hAnsi="Times New Roman"/>
                <w:sz w:val="24"/>
                <w:szCs w:val="24"/>
              </w:rPr>
              <w:t>investīciju progresu</w:t>
            </w:r>
            <w:r w:rsidRPr="00BB4C5E">
              <w:rPr>
                <w:rFonts w:ascii="Times New Roman" w:hAnsi="Times New Roman"/>
                <w:sz w:val="24"/>
                <w:szCs w:val="24"/>
              </w:rPr>
              <w:t xml:space="preserve">.  Š.g. dati par ES fondu </w:t>
            </w:r>
            <w:r w:rsidR="00E20FEF">
              <w:rPr>
                <w:rFonts w:ascii="Times New Roman" w:hAnsi="Times New Roman"/>
                <w:sz w:val="24"/>
                <w:szCs w:val="24"/>
              </w:rPr>
              <w:t>investīcijām</w:t>
            </w:r>
            <w:r w:rsidR="00E20FEF" w:rsidRPr="00BB4C5E">
              <w:rPr>
                <w:rFonts w:ascii="Times New Roman" w:hAnsi="Times New Roman"/>
                <w:sz w:val="24"/>
                <w:szCs w:val="24"/>
              </w:rPr>
              <w:t xml:space="preserve"> </w:t>
            </w:r>
            <w:r w:rsidRPr="00BB4C5E">
              <w:rPr>
                <w:rFonts w:ascii="Times New Roman" w:hAnsi="Times New Roman"/>
                <w:sz w:val="24"/>
                <w:szCs w:val="24"/>
              </w:rPr>
              <w:t>kopumā norāda, ka nav bijusi kavēšanās ar fondu ieviešanu, līdz ar to nav sagaidāms, ka tiks pagarināts ieviešanas periods. DG REGIO 2020.gada o</w:t>
            </w:r>
            <w:r w:rsidR="00CE0D33">
              <w:rPr>
                <w:rFonts w:ascii="Times New Roman" w:hAnsi="Times New Roman"/>
                <w:sz w:val="24"/>
                <w:szCs w:val="24"/>
              </w:rPr>
              <w:t>trajā pusē, jau ņemot vērā Covid</w:t>
            </w:r>
            <w:r w:rsidRPr="00BB4C5E">
              <w:rPr>
                <w:rFonts w:ascii="Times New Roman" w:hAnsi="Times New Roman"/>
                <w:sz w:val="24"/>
                <w:szCs w:val="24"/>
              </w:rPr>
              <w:t>-19 potenciālo ietekmi, ir jau izstrādājis slēgšanas vadlīniju uzmetumu; tajā pagarinājuma iespēja apsvērta netiek.</w:t>
            </w:r>
          </w:p>
          <w:p w14:paraId="0C81B7FA" w14:textId="77777777" w:rsidR="00D1453B" w:rsidRPr="00BB4C5E" w:rsidRDefault="00D1453B" w:rsidP="00FA4B0A">
            <w:pPr>
              <w:spacing w:after="0" w:line="240" w:lineRule="auto"/>
              <w:jc w:val="both"/>
              <w:rPr>
                <w:rFonts w:ascii="Times New Roman" w:hAnsi="Times New Roman"/>
                <w:sz w:val="24"/>
                <w:szCs w:val="24"/>
              </w:rPr>
            </w:pPr>
          </w:p>
          <w:p w14:paraId="3BFB3B35" w14:textId="77777777" w:rsidR="00D1453B" w:rsidRDefault="00D1453B" w:rsidP="00FA4B0A">
            <w:pPr>
              <w:spacing w:after="0" w:line="240" w:lineRule="auto"/>
              <w:jc w:val="both"/>
              <w:rPr>
                <w:rFonts w:ascii="Times New Roman" w:hAnsi="Times New Roman"/>
                <w:sz w:val="24"/>
                <w:szCs w:val="24"/>
              </w:rPr>
            </w:pPr>
            <w:r w:rsidRPr="00BB4C5E">
              <w:rPr>
                <w:rFonts w:ascii="Times New Roman" w:hAnsi="Times New Roman"/>
                <w:sz w:val="24"/>
                <w:szCs w:val="24"/>
              </w:rPr>
              <w:t xml:space="preserve">Ņemot vērā minēto, aicinām SM par konkrētiem riskiem/projektiem vērsties pie VI, lai diskutētu par labāko risinājumu/iespējām kavējumu risku mazināšanai. </w:t>
            </w:r>
          </w:p>
          <w:p w14:paraId="039F3073" w14:textId="77777777" w:rsidR="00520367" w:rsidRDefault="00520367" w:rsidP="00FA4B0A">
            <w:pPr>
              <w:spacing w:after="0" w:line="240" w:lineRule="auto"/>
              <w:jc w:val="both"/>
              <w:rPr>
                <w:rFonts w:ascii="Times New Roman" w:hAnsi="Times New Roman"/>
                <w:sz w:val="24"/>
                <w:szCs w:val="24"/>
              </w:rPr>
            </w:pPr>
          </w:p>
          <w:p w14:paraId="3DF03580" w14:textId="098DA1C8" w:rsidR="00520367" w:rsidRPr="00CF3646" w:rsidRDefault="00520367" w:rsidP="00520367">
            <w:pPr>
              <w:spacing w:after="0" w:line="240" w:lineRule="auto"/>
              <w:jc w:val="both"/>
              <w:rPr>
                <w:rFonts w:ascii="Times New Roman" w:hAnsi="Times New Roman"/>
                <w:b/>
                <w:color w:val="000000"/>
                <w:sz w:val="24"/>
                <w:szCs w:val="24"/>
              </w:rPr>
            </w:pPr>
            <w:r w:rsidRPr="00CF3646">
              <w:rPr>
                <w:rFonts w:ascii="Times New Roman" w:hAnsi="Times New Roman"/>
                <w:b/>
                <w:color w:val="000000"/>
                <w:sz w:val="24"/>
                <w:szCs w:val="24"/>
              </w:rPr>
              <w:t>Sanāksmes dalībniekiem jautājumu un komentāru par sagatavoto informāciju nav</w:t>
            </w:r>
            <w:r w:rsidR="00CF3646" w:rsidRPr="00CF3646">
              <w:rPr>
                <w:rFonts w:ascii="Times New Roman" w:hAnsi="Times New Roman"/>
                <w:b/>
                <w:color w:val="000000"/>
                <w:sz w:val="24"/>
                <w:szCs w:val="24"/>
              </w:rPr>
              <w:t>.</w:t>
            </w:r>
            <w:r w:rsidRPr="00CF3646">
              <w:rPr>
                <w:rFonts w:ascii="Times New Roman" w:hAnsi="Times New Roman"/>
                <w:b/>
                <w:color w:val="000000"/>
                <w:sz w:val="24"/>
                <w:szCs w:val="24"/>
              </w:rPr>
              <w:t xml:space="preserve"> </w:t>
            </w:r>
          </w:p>
          <w:p w14:paraId="4341516E" w14:textId="77777777" w:rsidR="00520367" w:rsidRDefault="00520367" w:rsidP="00520367">
            <w:pPr>
              <w:spacing w:after="0" w:line="240" w:lineRule="auto"/>
              <w:jc w:val="both"/>
              <w:rPr>
                <w:rFonts w:ascii="Times New Roman" w:hAnsi="Times New Roman"/>
                <w:sz w:val="24"/>
                <w:szCs w:val="24"/>
              </w:rPr>
            </w:pPr>
          </w:p>
          <w:p w14:paraId="3BDDD250" w14:textId="77777777" w:rsidR="00520367" w:rsidRDefault="00520367" w:rsidP="00520367">
            <w:pPr>
              <w:spacing w:after="0" w:line="240" w:lineRule="auto"/>
              <w:jc w:val="both"/>
              <w:rPr>
                <w:rFonts w:ascii="Times New Roman" w:hAnsi="Times New Roman"/>
                <w:sz w:val="24"/>
                <w:szCs w:val="24"/>
              </w:rPr>
            </w:pPr>
          </w:p>
          <w:p w14:paraId="47DA0960" w14:textId="77777777" w:rsidR="00520367" w:rsidRPr="00BB4C5E" w:rsidRDefault="00520367" w:rsidP="00520367">
            <w:pPr>
              <w:spacing w:after="0" w:line="240" w:lineRule="auto"/>
              <w:jc w:val="both"/>
              <w:rPr>
                <w:rFonts w:ascii="Times New Roman" w:hAnsi="Times New Roman"/>
                <w:sz w:val="24"/>
                <w:szCs w:val="24"/>
              </w:rPr>
            </w:pPr>
          </w:p>
          <w:p w14:paraId="12A67834" w14:textId="77777777" w:rsidR="00520367" w:rsidRPr="00A5463B" w:rsidRDefault="00520367" w:rsidP="00520367">
            <w:pPr>
              <w:spacing w:after="0" w:line="240" w:lineRule="auto"/>
              <w:jc w:val="both"/>
              <w:rPr>
                <w:rFonts w:ascii="Times New Roman" w:hAnsi="Times New Roman"/>
                <w:b/>
                <w:sz w:val="24"/>
                <w:szCs w:val="24"/>
                <w:u w:val="single"/>
              </w:rPr>
            </w:pPr>
            <w:r w:rsidRPr="00A5463B">
              <w:rPr>
                <w:rFonts w:ascii="Times New Roman" w:hAnsi="Times New Roman"/>
                <w:b/>
                <w:sz w:val="24"/>
                <w:szCs w:val="24"/>
                <w:u w:val="single"/>
              </w:rPr>
              <w:t xml:space="preserve">Vienojas: </w:t>
            </w:r>
          </w:p>
          <w:p w14:paraId="677BB34E" w14:textId="0292B8B5" w:rsidR="00520367" w:rsidRPr="00BB4C5E" w:rsidRDefault="00520367" w:rsidP="00FA4B0A">
            <w:pPr>
              <w:spacing w:after="0" w:line="240" w:lineRule="auto"/>
              <w:jc w:val="both"/>
              <w:rPr>
                <w:rFonts w:ascii="Times New Roman" w:hAnsi="Times New Roman"/>
                <w:sz w:val="24"/>
                <w:szCs w:val="24"/>
              </w:rPr>
            </w:pPr>
            <w:r w:rsidRPr="00A5463B">
              <w:rPr>
                <w:rFonts w:ascii="Times New Roman" w:hAnsi="Times New Roman"/>
                <w:sz w:val="24"/>
                <w:szCs w:val="24"/>
              </w:rPr>
              <w:t>Sanāksmes dalībniekiem pieņemt zināšanai sniegto informāciju.</w:t>
            </w:r>
          </w:p>
        </w:tc>
      </w:tr>
      <w:tr w:rsidR="00736450" w:rsidRPr="00BB4C5E" w14:paraId="671BBD69" w14:textId="77777777" w:rsidTr="00D1453B">
        <w:trPr>
          <w:trHeight w:val="704"/>
        </w:trPr>
        <w:tc>
          <w:tcPr>
            <w:tcW w:w="0" w:type="auto"/>
            <w:tcBorders>
              <w:top w:val="single" w:sz="4" w:space="0" w:color="000000"/>
              <w:left w:val="single" w:sz="4" w:space="0" w:color="000000"/>
              <w:bottom w:val="single" w:sz="4" w:space="0" w:color="000000"/>
              <w:right w:val="single" w:sz="4" w:space="0" w:color="000000"/>
            </w:tcBorders>
            <w:shd w:val="clear" w:color="auto" w:fill="D6E3BC"/>
            <w:vAlign w:val="center"/>
          </w:tcPr>
          <w:p w14:paraId="3C15CB1A" w14:textId="77777777" w:rsidR="00D1453B" w:rsidRPr="00BB4C5E" w:rsidRDefault="00D1453B" w:rsidP="00FA4B0A">
            <w:pPr>
              <w:numPr>
                <w:ilvl w:val="0"/>
                <w:numId w:val="1"/>
              </w:numPr>
              <w:spacing w:after="0" w:line="240" w:lineRule="auto"/>
              <w:ind w:left="37" w:firstLine="0"/>
              <w:contextualSpacing/>
              <w:jc w:val="center"/>
              <w:rPr>
                <w:rFonts w:ascii="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2B1D6C01" w14:textId="22AEF9E5" w:rsidR="00D1453B" w:rsidRPr="00BB4C5E" w:rsidRDefault="00F41457" w:rsidP="00FA4B0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LM</w:t>
            </w:r>
          </w:p>
        </w:tc>
        <w:tc>
          <w:tcPr>
            <w:tcW w:w="3628" w:type="dxa"/>
            <w:tcBorders>
              <w:top w:val="single" w:sz="4" w:space="0" w:color="000000"/>
              <w:left w:val="single" w:sz="4" w:space="0" w:color="000000"/>
              <w:bottom w:val="single" w:sz="4" w:space="0" w:color="000000"/>
              <w:right w:val="single" w:sz="4" w:space="0" w:color="000000"/>
            </w:tcBorders>
            <w:shd w:val="clear" w:color="auto" w:fill="auto"/>
          </w:tcPr>
          <w:p w14:paraId="22C527C0" w14:textId="77777777" w:rsidR="00D1453B" w:rsidRPr="00BB4C5E" w:rsidRDefault="00D1453B" w:rsidP="00FA4B0A">
            <w:pPr>
              <w:pStyle w:val="ListParagraph"/>
              <w:spacing w:after="120"/>
              <w:ind w:left="0"/>
              <w:jc w:val="both"/>
              <w:rPr>
                <w:rFonts w:ascii="Times New Roman" w:hAnsi="Times New Roman" w:cs="Times New Roman"/>
                <w:b/>
                <w:bCs/>
                <w:sz w:val="24"/>
                <w:szCs w:val="24"/>
              </w:rPr>
            </w:pPr>
            <w:r w:rsidRPr="00BB4C5E">
              <w:rPr>
                <w:rFonts w:ascii="Times New Roman" w:hAnsi="Times New Roman" w:cs="Times New Roman"/>
                <w:b/>
                <w:bCs/>
                <w:sz w:val="24"/>
                <w:szCs w:val="24"/>
              </w:rPr>
              <w:t>Par privātā līdzfinansējuma plānošanu 2021.-2027.gada plānošanas periodā.</w:t>
            </w:r>
          </w:p>
          <w:p w14:paraId="0092ABDF" w14:textId="302A8D88" w:rsidR="00D1453B" w:rsidRPr="00BB4C5E" w:rsidRDefault="00D1453B" w:rsidP="00FA4B0A">
            <w:pPr>
              <w:spacing w:after="0" w:line="240" w:lineRule="auto"/>
              <w:jc w:val="both"/>
              <w:rPr>
                <w:rFonts w:ascii="Times New Roman" w:hAnsi="Times New Roman"/>
                <w:sz w:val="24"/>
                <w:szCs w:val="24"/>
              </w:rPr>
            </w:pPr>
            <w:r w:rsidRPr="00BB4C5E">
              <w:rPr>
                <w:rFonts w:ascii="Times New Roman" w:hAnsi="Times New Roman"/>
                <w:sz w:val="24"/>
                <w:szCs w:val="24"/>
              </w:rPr>
              <w:t>2014. - 2020.gada plānošanas periodā atsevišķu LM pārziņas specifisko atbalsta mērķu/ pasākumu (piemēram, 7.1.1.specifikā atbalsta mērķa</w:t>
            </w:r>
            <w:r w:rsidRPr="00BB4C5E">
              <w:rPr>
                <w:rStyle w:val="FootnoteReference"/>
                <w:rFonts w:ascii="Times New Roman" w:hAnsi="Times New Roman"/>
                <w:sz w:val="24"/>
                <w:szCs w:val="24"/>
              </w:rPr>
              <w:footnoteReference w:id="6"/>
            </w:r>
            <w:r w:rsidRPr="00BB4C5E">
              <w:rPr>
                <w:rFonts w:ascii="Times New Roman" w:hAnsi="Times New Roman"/>
                <w:sz w:val="24"/>
                <w:szCs w:val="24"/>
              </w:rPr>
              <w:t>, 7.2.1.1.pasākuma</w:t>
            </w:r>
            <w:r w:rsidRPr="00BB4C5E">
              <w:rPr>
                <w:rStyle w:val="FootnoteReference"/>
                <w:rFonts w:ascii="Times New Roman" w:hAnsi="Times New Roman"/>
                <w:sz w:val="24"/>
                <w:szCs w:val="24"/>
              </w:rPr>
              <w:footnoteReference w:id="7"/>
            </w:r>
            <w:r w:rsidRPr="00BB4C5E">
              <w:rPr>
                <w:rFonts w:ascii="Times New Roman" w:hAnsi="Times New Roman"/>
                <w:sz w:val="24"/>
                <w:szCs w:val="24"/>
              </w:rPr>
              <w:t>, 9.1.1.1.pasākuma</w:t>
            </w:r>
            <w:r w:rsidRPr="00BB4C5E">
              <w:rPr>
                <w:rStyle w:val="FootnoteReference"/>
                <w:rFonts w:ascii="Times New Roman" w:hAnsi="Times New Roman"/>
                <w:sz w:val="24"/>
                <w:szCs w:val="24"/>
              </w:rPr>
              <w:footnoteReference w:id="8"/>
            </w:r>
            <w:r w:rsidRPr="00BB4C5E">
              <w:rPr>
                <w:rFonts w:ascii="Times New Roman" w:hAnsi="Times New Roman"/>
                <w:sz w:val="24"/>
                <w:szCs w:val="24"/>
              </w:rPr>
              <w:t xml:space="preserve">) ietvaros tiek plānots darba devēju privātais līdzfinansējums (darba vietu uzturēšanai bezdarbniekiem), kura uzskaite rada zināmu administratīvo slogu </w:t>
            </w:r>
            <w:r w:rsidR="002975EF">
              <w:rPr>
                <w:rFonts w:ascii="Times New Roman" w:hAnsi="Times New Roman"/>
                <w:sz w:val="24"/>
                <w:szCs w:val="24"/>
              </w:rPr>
              <w:t>FS</w:t>
            </w:r>
            <w:r w:rsidRPr="00BB4C5E">
              <w:rPr>
                <w:rFonts w:ascii="Times New Roman" w:hAnsi="Times New Roman"/>
                <w:sz w:val="24"/>
                <w:szCs w:val="24"/>
              </w:rPr>
              <w:t xml:space="preserve">. </w:t>
            </w:r>
          </w:p>
          <w:p w14:paraId="15D8498E" w14:textId="77777777" w:rsidR="00D1453B" w:rsidRPr="00BB4C5E" w:rsidRDefault="00D1453B" w:rsidP="00FA4B0A">
            <w:pPr>
              <w:spacing w:after="0" w:line="240" w:lineRule="auto"/>
              <w:jc w:val="both"/>
              <w:rPr>
                <w:rFonts w:ascii="Times New Roman" w:hAnsi="Times New Roman"/>
                <w:sz w:val="24"/>
                <w:szCs w:val="24"/>
              </w:rPr>
            </w:pPr>
            <w:r w:rsidRPr="00BB4C5E">
              <w:rPr>
                <w:rFonts w:ascii="Times New Roman" w:hAnsi="Times New Roman"/>
                <w:sz w:val="24"/>
                <w:szCs w:val="24"/>
              </w:rPr>
              <w:t>Papildus jāmin, ka, nosakot nepieciešamību uzskaitīt privāto līdzfinansējumu 2014.-2020.gada plānošanas periodā, LM ir vadījusies pēc nozari regulējošo noteikumu (25.01.2011. MK noteikumos Nr.75</w:t>
            </w:r>
            <w:r w:rsidRPr="00BB4C5E">
              <w:rPr>
                <w:rStyle w:val="FootnoteReference"/>
                <w:rFonts w:ascii="Times New Roman" w:hAnsi="Times New Roman"/>
                <w:sz w:val="24"/>
                <w:szCs w:val="24"/>
              </w:rPr>
              <w:footnoteReference w:id="9"/>
            </w:r>
            <w:r w:rsidRPr="00BB4C5E">
              <w:rPr>
                <w:rFonts w:ascii="Times New Roman" w:hAnsi="Times New Roman"/>
                <w:sz w:val="24"/>
                <w:szCs w:val="24"/>
              </w:rPr>
              <w:t xml:space="preserve">) ietvertajām normām, kas nosaka pienākumu darba devējam šādu līdzfinansējumu veikt. Vienlaikus </w:t>
            </w:r>
            <w:r w:rsidRPr="00BB4C5E">
              <w:rPr>
                <w:rFonts w:ascii="Times New Roman" w:hAnsi="Times New Roman"/>
                <w:sz w:val="24"/>
                <w:szCs w:val="24"/>
              </w:rPr>
              <w:lastRenderedPageBreak/>
              <w:t>citu ministriju pārziņas SAM MK noteiktumos šāds līdzfinansējums netiek uzskaitīts, lai arī no izrietošajām normām, kas ietvertas attiecīgajos noteikumos, šāda privātā līdzfinansējuma piesaiste ir plānota (piemēram, tā nav paredzēta 8.4.1.SAM “Pilnveidot nodarbināto personu profesionālo kompetenci” ietvaros, kur personai noteikts pienākums līdzfinansēt mācību izmaksas). Līdz ar to lūdzam informāciju, vai minēto pieeju attiecībā uz privātā līdzfinansējuma uzskaiti plānots piemērot arī 2021.-2027.gada plānošanas periodā, kā arī sniegt skaidrojumu, kādos gadījumos jāveic privātā līdzfinansējuma uzskaite.</w:t>
            </w:r>
          </w:p>
        </w:tc>
        <w:tc>
          <w:tcPr>
            <w:tcW w:w="4185" w:type="dxa"/>
            <w:tcBorders>
              <w:top w:val="single" w:sz="4" w:space="0" w:color="000000"/>
              <w:left w:val="single" w:sz="4" w:space="0" w:color="000000"/>
              <w:bottom w:val="single" w:sz="4" w:space="0" w:color="000000"/>
              <w:right w:val="single" w:sz="4" w:space="0" w:color="000000"/>
            </w:tcBorders>
            <w:shd w:val="clear" w:color="auto" w:fill="auto"/>
          </w:tcPr>
          <w:p w14:paraId="7FF73D4C" w14:textId="05CF4A08" w:rsidR="00510B49" w:rsidRDefault="00510B49" w:rsidP="00510B49">
            <w:pPr>
              <w:spacing w:after="0" w:line="240" w:lineRule="auto"/>
              <w:jc w:val="both"/>
              <w:rPr>
                <w:rFonts w:ascii="Times New Roman" w:hAnsi="Times New Roman"/>
                <w:sz w:val="24"/>
                <w:szCs w:val="24"/>
              </w:rPr>
            </w:pPr>
            <w:r w:rsidRPr="00A5463B">
              <w:rPr>
                <w:rFonts w:ascii="Times New Roman" w:hAnsi="Times New Roman"/>
                <w:b/>
                <w:sz w:val="24"/>
                <w:szCs w:val="24"/>
              </w:rPr>
              <w:lastRenderedPageBreak/>
              <w:t xml:space="preserve">VI (S.Ozola) </w:t>
            </w:r>
            <w:r w:rsidRPr="00A5463B">
              <w:rPr>
                <w:rFonts w:ascii="Times New Roman" w:hAnsi="Times New Roman"/>
                <w:sz w:val="24"/>
                <w:szCs w:val="24"/>
              </w:rPr>
              <w:t>informē, ka</w:t>
            </w:r>
            <w:r w:rsidRPr="00A5463B">
              <w:rPr>
                <w:rFonts w:ascii="Times New Roman" w:hAnsi="Times New Roman"/>
                <w:color w:val="000000"/>
                <w:sz w:val="24"/>
                <w:szCs w:val="24"/>
              </w:rPr>
              <w:t xml:space="preserve"> </w:t>
            </w:r>
            <w:r>
              <w:rPr>
                <w:rFonts w:ascii="Times New Roman" w:hAnsi="Times New Roman"/>
                <w:color w:val="000000"/>
                <w:sz w:val="24"/>
                <w:szCs w:val="24"/>
              </w:rPr>
              <w:t xml:space="preserve">VI </w:t>
            </w:r>
            <w:r w:rsidRPr="00A5463B">
              <w:rPr>
                <w:rFonts w:ascii="Times New Roman" w:hAnsi="Times New Roman"/>
                <w:color w:val="000000"/>
                <w:sz w:val="24"/>
                <w:szCs w:val="24"/>
              </w:rPr>
              <w:t>ir sniegusi atbildi uz</w:t>
            </w:r>
            <w:r>
              <w:rPr>
                <w:rFonts w:ascii="Times New Roman" w:hAnsi="Times New Roman"/>
                <w:color w:val="000000"/>
                <w:sz w:val="24"/>
                <w:szCs w:val="24"/>
              </w:rPr>
              <w:t xml:space="preserve"> LM jautājumu.</w:t>
            </w:r>
          </w:p>
          <w:p w14:paraId="508AF8FE" w14:textId="77777777" w:rsidR="00510B49" w:rsidRDefault="00510B49" w:rsidP="00FA4B0A">
            <w:pPr>
              <w:spacing w:after="0" w:line="240" w:lineRule="auto"/>
              <w:jc w:val="both"/>
              <w:rPr>
                <w:rFonts w:ascii="Times New Roman" w:hAnsi="Times New Roman"/>
                <w:sz w:val="24"/>
                <w:szCs w:val="24"/>
              </w:rPr>
            </w:pPr>
          </w:p>
          <w:p w14:paraId="4431A64E" w14:textId="12DD51D5" w:rsidR="00510B49" w:rsidRPr="00510B49" w:rsidRDefault="00510B49" w:rsidP="00FA4B0A">
            <w:pPr>
              <w:spacing w:after="0" w:line="240" w:lineRule="auto"/>
              <w:jc w:val="both"/>
              <w:rPr>
                <w:rFonts w:ascii="Times New Roman" w:hAnsi="Times New Roman"/>
                <w:b/>
                <w:sz w:val="24"/>
                <w:szCs w:val="24"/>
              </w:rPr>
            </w:pPr>
            <w:r w:rsidRPr="00510B49">
              <w:rPr>
                <w:rFonts w:ascii="Times New Roman" w:hAnsi="Times New Roman"/>
                <w:b/>
                <w:sz w:val="24"/>
                <w:szCs w:val="24"/>
              </w:rPr>
              <w:t>VI atbilde:</w:t>
            </w:r>
          </w:p>
          <w:p w14:paraId="511B7FC1" w14:textId="77777777" w:rsidR="00091D3E" w:rsidRDefault="00D1453B" w:rsidP="00FA4B0A">
            <w:pPr>
              <w:spacing w:after="0" w:line="240" w:lineRule="auto"/>
              <w:jc w:val="both"/>
              <w:rPr>
                <w:rFonts w:ascii="Times New Roman" w:hAnsi="Times New Roman"/>
                <w:sz w:val="24"/>
                <w:szCs w:val="24"/>
              </w:rPr>
            </w:pPr>
            <w:r>
              <w:rPr>
                <w:rFonts w:ascii="Times New Roman" w:hAnsi="Times New Roman"/>
                <w:sz w:val="24"/>
                <w:szCs w:val="24"/>
              </w:rPr>
              <w:t>Skaidrojam, ka, īstenojot ES fondu līdzfinansētu projektu, tā mērķis un rādītāji ir sasniedzami kopā ar līdzfinansējumu, attiecīgi arī nacionālā līdzfinansējuma daļa ir svarī</w:t>
            </w:r>
            <w:r w:rsidR="00091D3E">
              <w:rPr>
                <w:rFonts w:ascii="Times New Roman" w:hAnsi="Times New Roman"/>
                <w:sz w:val="24"/>
                <w:szCs w:val="24"/>
              </w:rPr>
              <w:t>gs elements ES fondu ieviešanā.</w:t>
            </w:r>
          </w:p>
          <w:p w14:paraId="4D8DC0EB" w14:textId="61DEE850" w:rsidR="00D1453B" w:rsidRPr="00C50D19" w:rsidRDefault="00091D3E" w:rsidP="00FA4B0A">
            <w:pPr>
              <w:spacing w:after="0" w:line="240" w:lineRule="auto"/>
              <w:jc w:val="both"/>
              <w:rPr>
                <w:rFonts w:ascii="Times New Roman" w:hAnsi="Times New Roman"/>
                <w:sz w:val="24"/>
                <w:szCs w:val="24"/>
              </w:rPr>
            </w:pPr>
            <w:r>
              <w:rPr>
                <w:rFonts w:ascii="Times New Roman" w:hAnsi="Times New Roman"/>
                <w:sz w:val="24"/>
                <w:szCs w:val="24"/>
              </w:rPr>
              <w:t xml:space="preserve">Vienlaikus, </w:t>
            </w:r>
            <w:r w:rsidR="00D1453B" w:rsidRPr="00C50D19">
              <w:rPr>
                <w:rFonts w:ascii="Times New Roman" w:hAnsi="Times New Roman"/>
                <w:sz w:val="24"/>
                <w:szCs w:val="24"/>
              </w:rPr>
              <w:t xml:space="preserve">vairākpakāpju administrēšanas projektu gadījumā AI var lemt par to, vai privātā līdzfinansējuma apjomu gala labuma saņēmēja līmenī atrunā SAM īstenošanas MKN un projekta līmenī, attiecīgi informāciju par tā izlietojumu iekļaujot maksājumu pieprasījumos un datus uzkrājot KPVIS, vai arī informāciju par to, kādu darbību īstenošanai/kādā apjomā privātais līdzfinansējums piesaistīts un izlietots, FS uzkrāj kādā no savām datu bāzēm “ārpus ES fondu līdzfinansētā projekta”. Uzkrājot informāciju ārpus projekta, FS jābūt gatavam pēc nepieciešamības sniegt </w:t>
            </w:r>
            <w:r w:rsidR="00D1453B" w:rsidRPr="00C50D19">
              <w:rPr>
                <w:rFonts w:ascii="Times New Roman" w:hAnsi="Times New Roman"/>
                <w:sz w:val="24"/>
                <w:szCs w:val="24"/>
              </w:rPr>
              <w:lastRenderedPageBreak/>
              <w:t xml:space="preserve">VI informāciju par piesaistīto privātā līdzfinansējuma apjomu, kas īpaši būtiski, ja liela apjoma </w:t>
            </w:r>
            <w:r w:rsidR="00900E91">
              <w:rPr>
                <w:rFonts w:ascii="Times New Roman" w:hAnsi="Times New Roman"/>
                <w:sz w:val="24"/>
                <w:szCs w:val="24"/>
              </w:rPr>
              <w:t>NVI</w:t>
            </w:r>
            <w:r w:rsidR="00D1453B" w:rsidRPr="00C50D19">
              <w:rPr>
                <w:rFonts w:ascii="Times New Roman" w:hAnsi="Times New Roman"/>
                <w:sz w:val="24"/>
                <w:szCs w:val="24"/>
              </w:rPr>
              <w:t>/finanšu korekciju gadījumā, nacionālā līdzfinansējuma valsts budžeta daļa vai ES fondu daļa būtu aizstājama ar privāto līdzfinansējumu, lai celtu deklarējamo izdevumu kopapjomu un izvairītos no riska nesaņemt ma</w:t>
            </w:r>
            <w:r w:rsidR="00D1453B">
              <w:rPr>
                <w:rFonts w:ascii="Times New Roman" w:hAnsi="Times New Roman"/>
                <w:sz w:val="24"/>
                <w:szCs w:val="24"/>
              </w:rPr>
              <w:t>ksājumus no EK pilnā apjomā (</w:t>
            </w:r>
            <w:r w:rsidR="00D1453B" w:rsidRPr="00C50D19">
              <w:rPr>
                <w:rFonts w:ascii="Times New Roman" w:hAnsi="Times New Roman"/>
                <w:sz w:val="24"/>
                <w:szCs w:val="24"/>
              </w:rPr>
              <w:t>mazinot ikgadējo valsts budžeta ieņēmumu daļu</w:t>
            </w:r>
            <w:r w:rsidR="00D1453B">
              <w:rPr>
                <w:rFonts w:ascii="Times New Roman" w:hAnsi="Times New Roman"/>
                <w:sz w:val="24"/>
                <w:szCs w:val="24"/>
              </w:rPr>
              <w:t>)</w:t>
            </w:r>
            <w:r w:rsidR="00D1453B" w:rsidRPr="00C50D19">
              <w:rPr>
                <w:rFonts w:ascii="Times New Roman" w:hAnsi="Times New Roman"/>
                <w:sz w:val="24"/>
                <w:szCs w:val="24"/>
              </w:rPr>
              <w:t xml:space="preserve">. </w:t>
            </w:r>
          </w:p>
          <w:p w14:paraId="47FD1D81" w14:textId="4FA99B61" w:rsidR="00D1453B" w:rsidRDefault="00D1453B" w:rsidP="00FA4B0A">
            <w:pPr>
              <w:spacing w:after="0" w:line="240" w:lineRule="auto"/>
              <w:jc w:val="both"/>
              <w:rPr>
                <w:rFonts w:ascii="Times New Roman" w:hAnsi="Times New Roman"/>
                <w:sz w:val="24"/>
                <w:szCs w:val="24"/>
              </w:rPr>
            </w:pPr>
            <w:r w:rsidRPr="00C50D19">
              <w:rPr>
                <w:rFonts w:ascii="Times New Roman" w:hAnsi="Times New Roman"/>
                <w:sz w:val="24"/>
                <w:szCs w:val="24"/>
              </w:rPr>
              <w:t>Tomēr, ņemot vērā, ka LM pieminēto SAM ietvaros tiek īstenoti NVA kā starpniekinstitūcijas administrēti projekti, uz kuriem attiecināmi valsts atbalsta nosacījumi, VI ieskatā katrs SAM, kam paredzēts līdzīgs ieviešanas mehānisms, 2021.-202</w:t>
            </w:r>
            <w:r>
              <w:rPr>
                <w:rFonts w:ascii="Times New Roman" w:hAnsi="Times New Roman"/>
                <w:sz w:val="24"/>
                <w:szCs w:val="24"/>
              </w:rPr>
              <w:t>7</w:t>
            </w:r>
            <w:r w:rsidR="00184B37">
              <w:rPr>
                <w:rFonts w:ascii="Times New Roman" w:hAnsi="Times New Roman"/>
                <w:sz w:val="24"/>
                <w:szCs w:val="24"/>
              </w:rPr>
              <w:t xml:space="preserve">.gada </w:t>
            </w:r>
            <w:r w:rsidRPr="00C50D19">
              <w:rPr>
                <w:rFonts w:ascii="Times New Roman" w:hAnsi="Times New Roman"/>
                <w:sz w:val="24"/>
                <w:szCs w:val="24"/>
              </w:rPr>
              <w:t>plānošanas periodā, tāpat kā līdz šim, būtu vērtējams individuāli un privātā līdzfinansējuma uzkrāšanas nosacījumi skatāmi SAM īstenošanas MKN kontekstā, lemjot par vienu vai otru pieeju.</w:t>
            </w:r>
          </w:p>
          <w:p w14:paraId="368893DF" w14:textId="26100267" w:rsidR="00510B49" w:rsidRDefault="00510B49" w:rsidP="00FA4B0A">
            <w:pPr>
              <w:spacing w:after="0" w:line="240" w:lineRule="auto"/>
              <w:jc w:val="both"/>
              <w:rPr>
                <w:rFonts w:ascii="Times New Roman" w:hAnsi="Times New Roman"/>
                <w:sz w:val="24"/>
                <w:szCs w:val="24"/>
              </w:rPr>
            </w:pPr>
          </w:p>
          <w:p w14:paraId="4F38FB9D" w14:textId="77777777" w:rsidR="006F7520" w:rsidRDefault="006F7520" w:rsidP="00FA4B0A">
            <w:pPr>
              <w:spacing w:after="0" w:line="240" w:lineRule="auto"/>
              <w:jc w:val="both"/>
              <w:rPr>
                <w:rFonts w:ascii="Times New Roman" w:hAnsi="Times New Roman"/>
                <w:sz w:val="24"/>
                <w:szCs w:val="24"/>
              </w:rPr>
            </w:pPr>
          </w:p>
          <w:p w14:paraId="6167692E" w14:textId="77B64A52" w:rsidR="00184B37" w:rsidRPr="00184B37" w:rsidRDefault="00184B37" w:rsidP="00FA4B0A">
            <w:pPr>
              <w:spacing w:after="0" w:line="240" w:lineRule="auto"/>
              <w:jc w:val="both"/>
              <w:rPr>
                <w:rFonts w:ascii="Times New Roman" w:hAnsi="Times New Roman"/>
                <w:bCs/>
                <w:sz w:val="24"/>
                <w:szCs w:val="24"/>
              </w:rPr>
            </w:pPr>
            <w:r w:rsidRPr="00B767C3">
              <w:rPr>
                <w:rFonts w:ascii="Times New Roman" w:hAnsi="Times New Roman"/>
                <w:b/>
                <w:sz w:val="24"/>
                <w:szCs w:val="24"/>
              </w:rPr>
              <w:t>LM (S.Uzuliņa)</w:t>
            </w:r>
            <w:r>
              <w:rPr>
                <w:rFonts w:ascii="Times New Roman" w:hAnsi="Times New Roman"/>
                <w:b/>
                <w:sz w:val="24"/>
                <w:szCs w:val="24"/>
              </w:rPr>
              <w:t xml:space="preserve"> </w:t>
            </w:r>
            <w:r>
              <w:rPr>
                <w:rFonts w:ascii="Times New Roman" w:hAnsi="Times New Roman"/>
                <w:bCs/>
                <w:sz w:val="24"/>
                <w:szCs w:val="24"/>
              </w:rPr>
              <w:t>piebilst, ka LM ieskatā darba devēju</w:t>
            </w:r>
            <w:r w:rsidRPr="00336751">
              <w:rPr>
                <w:rFonts w:ascii="Times New Roman" w:hAnsi="Times New Roman"/>
                <w:bCs/>
                <w:sz w:val="24"/>
                <w:szCs w:val="24"/>
              </w:rPr>
              <w:t xml:space="preserve"> līdzmaksājumu uzskaiti vienkāršāk un drošāk</w:t>
            </w:r>
            <w:r>
              <w:rPr>
                <w:rFonts w:ascii="Times New Roman" w:hAnsi="Times New Roman"/>
                <w:bCs/>
                <w:sz w:val="24"/>
                <w:szCs w:val="24"/>
              </w:rPr>
              <w:t xml:space="preserve"> ir </w:t>
            </w:r>
            <w:r w:rsidRPr="00336751">
              <w:rPr>
                <w:rFonts w:ascii="Times New Roman" w:hAnsi="Times New Roman"/>
                <w:bCs/>
                <w:sz w:val="24"/>
                <w:szCs w:val="24"/>
              </w:rPr>
              <w:t>veikt projekta ietvaros</w:t>
            </w:r>
            <w:r>
              <w:rPr>
                <w:rFonts w:ascii="Times New Roman" w:hAnsi="Times New Roman"/>
                <w:bCs/>
                <w:sz w:val="24"/>
                <w:szCs w:val="24"/>
              </w:rPr>
              <w:t xml:space="preserve">, </w:t>
            </w:r>
            <w:r w:rsidRPr="00336751">
              <w:rPr>
                <w:rFonts w:ascii="Times New Roman" w:hAnsi="Times New Roman"/>
                <w:bCs/>
                <w:sz w:val="24"/>
                <w:szCs w:val="24"/>
              </w:rPr>
              <w:t>jo izmaksas</w:t>
            </w:r>
            <w:r>
              <w:rPr>
                <w:rFonts w:ascii="Times New Roman" w:hAnsi="Times New Roman"/>
                <w:bCs/>
                <w:sz w:val="24"/>
                <w:szCs w:val="24"/>
              </w:rPr>
              <w:t xml:space="preserve"> ir</w:t>
            </w:r>
            <w:r w:rsidRPr="00336751">
              <w:rPr>
                <w:rFonts w:ascii="Times New Roman" w:hAnsi="Times New Roman"/>
                <w:bCs/>
                <w:sz w:val="24"/>
                <w:szCs w:val="24"/>
              </w:rPr>
              <w:t xml:space="preserve"> pakļautas atbilstības pārbaudēm</w:t>
            </w:r>
            <w:r>
              <w:rPr>
                <w:rFonts w:ascii="Times New Roman" w:hAnsi="Times New Roman"/>
                <w:bCs/>
                <w:sz w:val="24"/>
                <w:szCs w:val="24"/>
              </w:rPr>
              <w:t xml:space="preserve">. </w:t>
            </w:r>
            <w:r w:rsidRPr="00336751">
              <w:rPr>
                <w:rFonts w:ascii="Times New Roman" w:hAnsi="Times New Roman"/>
                <w:bCs/>
                <w:sz w:val="24"/>
                <w:szCs w:val="24"/>
              </w:rPr>
              <w:t xml:space="preserve">LM, administrējot šāda veida izmaksas, to pārgrāmatošanas gadījumā </w:t>
            </w:r>
            <w:r>
              <w:rPr>
                <w:rFonts w:ascii="Times New Roman" w:hAnsi="Times New Roman"/>
                <w:bCs/>
                <w:sz w:val="24"/>
                <w:szCs w:val="24"/>
              </w:rPr>
              <w:t xml:space="preserve">aicina </w:t>
            </w:r>
            <w:r w:rsidRPr="00336751">
              <w:rPr>
                <w:rFonts w:ascii="Times New Roman" w:hAnsi="Times New Roman"/>
                <w:bCs/>
                <w:sz w:val="24"/>
                <w:szCs w:val="24"/>
              </w:rPr>
              <w:t xml:space="preserve">primāri </w:t>
            </w:r>
            <w:r>
              <w:rPr>
                <w:rFonts w:ascii="Times New Roman" w:hAnsi="Times New Roman"/>
                <w:bCs/>
                <w:sz w:val="24"/>
                <w:szCs w:val="24"/>
              </w:rPr>
              <w:t>dot priekšroku</w:t>
            </w:r>
            <w:r w:rsidRPr="00336751">
              <w:rPr>
                <w:rFonts w:ascii="Times New Roman" w:hAnsi="Times New Roman"/>
                <w:bCs/>
                <w:sz w:val="24"/>
                <w:szCs w:val="24"/>
              </w:rPr>
              <w:t xml:space="preserve"> pieejamo finansējumu izmantot nozares investīciju vajadzību finansēšanai.</w:t>
            </w:r>
          </w:p>
          <w:p w14:paraId="2B7968BF" w14:textId="6ABD6386" w:rsidR="006F7520" w:rsidRDefault="006F7520" w:rsidP="00FA4B0A">
            <w:pPr>
              <w:spacing w:after="0" w:line="240" w:lineRule="auto"/>
              <w:jc w:val="both"/>
              <w:rPr>
                <w:rFonts w:ascii="Times New Roman" w:hAnsi="Times New Roman"/>
                <w:sz w:val="24"/>
                <w:szCs w:val="24"/>
              </w:rPr>
            </w:pPr>
          </w:p>
          <w:p w14:paraId="43788BBF" w14:textId="77777777" w:rsidR="00510B49" w:rsidRPr="00A5463B" w:rsidRDefault="00510B49" w:rsidP="00510B49">
            <w:pPr>
              <w:spacing w:after="0" w:line="240" w:lineRule="auto"/>
              <w:jc w:val="both"/>
              <w:rPr>
                <w:rFonts w:ascii="Times New Roman" w:hAnsi="Times New Roman"/>
                <w:b/>
                <w:sz w:val="24"/>
                <w:szCs w:val="24"/>
                <w:u w:val="single"/>
              </w:rPr>
            </w:pPr>
            <w:r w:rsidRPr="00A5463B">
              <w:rPr>
                <w:rFonts w:ascii="Times New Roman" w:hAnsi="Times New Roman"/>
                <w:b/>
                <w:sz w:val="24"/>
                <w:szCs w:val="24"/>
                <w:u w:val="single"/>
              </w:rPr>
              <w:t xml:space="preserve">Vienojas: </w:t>
            </w:r>
          </w:p>
          <w:p w14:paraId="522EC3D6" w14:textId="72473474" w:rsidR="00510B49" w:rsidRDefault="00510B49" w:rsidP="00510B49">
            <w:pPr>
              <w:spacing w:after="0" w:line="240" w:lineRule="auto"/>
              <w:jc w:val="both"/>
              <w:rPr>
                <w:rFonts w:ascii="Times New Roman" w:hAnsi="Times New Roman"/>
                <w:sz w:val="24"/>
                <w:szCs w:val="24"/>
              </w:rPr>
            </w:pPr>
            <w:r w:rsidRPr="00A5463B">
              <w:rPr>
                <w:rFonts w:ascii="Times New Roman" w:hAnsi="Times New Roman"/>
                <w:sz w:val="24"/>
                <w:szCs w:val="24"/>
              </w:rPr>
              <w:t>Sanāksmes dalībniekiem pieņemt zināšanai sniegto informāciju</w:t>
            </w:r>
            <w:r w:rsidR="00091D3E">
              <w:rPr>
                <w:rFonts w:ascii="Times New Roman" w:hAnsi="Times New Roman"/>
                <w:sz w:val="24"/>
                <w:szCs w:val="24"/>
              </w:rPr>
              <w:t>.</w:t>
            </w:r>
          </w:p>
        </w:tc>
      </w:tr>
    </w:tbl>
    <w:p w14:paraId="768CEFD7" w14:textId="04D5029E" w:rsidR="008D56A9" w:rsidRPr="00F87743" w:rsidRDefault="008D56A9" w:rsidP="003166F4">
      <w:pPr>
        <w:spacing w:before="120" w:after="120" w:line="240" w:lineRule="auto"/>
        <w:ind w:right="-285"/>
        <w:rPr>
          <w:rFonts w:ascii="Times New Roman" w:hAnsi="Times New Roman"/>
          <w:b/>
          <w:sz w:val="24"/>
          <w:szCs w:val="24"/>
        </w:rPr>
      </w:pPr>
    </w:p>
    <w:p w14:paraId="17D9F55B" w14:textId="7E9C139A" w:rsidR="00F257B5" w:rsidRPr="00F87743" w:rsidRDefault="00F257B5" w:rsidP="00F257B5">
      <w:pPr>
        <w:spacing w:after="120" w:line="240" w:lineRule="auto"/>
        <w:jc w:val="both"/>
        <w:rPr>
          <w:rFonts w:ascii="Times New Roman" w:hAnsi="Times New Roman"/>
          <w:sz w:val="24"/>
          <w:szCs w:val="24"/>
        </w:rPr>
      </w:pPr>
      <w:r w:rsidRPr="00F87743">
        <w:rPr>
          <w:rFonts w:ascii="Times New Roman" w:hAnsi="Times New Roman"/>
          <w:b/>
          <w:sz w:val="24"/>
          <w:szCs w:val="24"/>
          <w:u w:val="single"/>
        </w:rPr>
        <w:t>Sanāksme beidzas</w:t>
      </w:r>
      <w:r w:rsidRPr="00F87743">
        <w:rPr>
          <w:rFonts w:ascii="Times New Roman" w:hAnsi="Times New Roman"/>
          <w:sz w:val="24"/>
          <w:szCs w:val="24"/>
        </w:rPr>
        <w:t xml:space="preserve">: plkst. </w:t>
      </w:r>
      <w:r w:rsidR="00936079">
        <w:rPr>
          <w:rFonts w:ascii="Times New Roman" w:hAnsi="Times New Roman"/>
          <w:sz w:val="24"/>
          <w:szCs w:val="24"/>
        </w:rPr>
        <w:t>12</w:t>
      </w:r>
      <w:r w:rsidR="00201B16">
        <w:rPr>
          <w:rFonts w:ascii="Times New Roman" w:hAnsi="Times New Roman"/>
          <w:sz w:val="24"/>
          <w:szCs w:val="24"/>
        </w:rPr>
        <w:t>:10</w:t>
      </w:r>
    </w:p>
    <w:p w14:paraId="1FA66D6A" w14:textId="77777777" w:rsidR="00BF792A" w:rsidRPr="00F87743" w:rsidRDefault="00BF792A" w:rsidP="00BF792A">
      <w:pPr>
        <w:contextualSpacing/>
        <w:rPr>
          <w:rFonts w:ascii="Times New Roman" w:hAnsi="Times New Roman"/>
          <w:sz w:val="24"/>
          <w:szCs w:val="24"/>
        </w:rPr>
      </w:pPr>
      <w:r w:rsidRPr="00F87743">
        <w:rPr>
          <w:rFonts w:ascii="Times New Roman" w:hAnsi="Times New Roman"/>
          <w:b/>
          <w:sz w:val="24"/>
          <w:szCs w:val="24"/>
          <w:u w:val="single"/>
        </w:rPr>
        <w:t>Sanāksmes vadītājs:</w:t>
      </w:r>
    </w:p>
    <w:p w14:paraId="4EC04EAD" w14:textId="6E79C451" w:rsidR="00BF792A" w:rsidRPr="00F87743" w:rsidRDefault="00F26193" w:rsidP="00BF792A">
      <w:pPr>
        <w:contextualSpacing/>
        <w:rPr>
          <w:rFonts w:ascii="Times New Roman" w:hAnsi="Times New Roman"/>
          <w:sz w:val="24"/>
          <w:szCs w:val="24"/>
        </w:rPr>
      </w:pPr>
      <w:r>
        <w:rPr>
          <w:rFonts w:ascii="Times New Roman" w:hAnsi="Times New Roman"/>
          <w:sz w:val="24"/>
          <w:szCs w:val="24"/>
        </w:rPr>
        <w:t>Solveiga Ozola</w:t>
      </w:r>
      <w:r w:rsidR="007B6A7D">
        <w:rPr>
          <w:rFonts w:ascii="Times New Roman" w:hAnsi="Times New Roman"/>
          <w:sz w:val="24"/>
          <w:szCs w:val="24"/>
        </w:rPr>
        <w:t xml:space="preserve">   </w:t>
      </w:r>
      <w:r w:rsidR="00BF792A" w:rsidRPr="00F87743">
        <w:rPr>
          <w:rFonts w:ascii="Times New Roman" w:hAnsi="Times New Roman"/>
          <w:sz w:val="24"/>
          <w:szCs w:val="24"/>
        </w:rPr>
        <w:tab/>
      </w:r>
      <w:r w:rsidR="00BF792A" w:rsidRPr="00F87743">
        <w:rPr>
          <w:rFonts w:ascii="Times New Roman" w:hAnsi="Times New Roman"/>
          <w:sz w:val="24"/>
          <w:szCs w:val="24"/>
        </w:rPr>
        <w:tab/>
        <w:t>__________________________</w:t>
      </w:r>
    </w:p>
    <w:p w14:paraId="42973484" w14:textId="77777777" w:rsidR="00BF792A" w:rsidRPr="00F87743" w:rsidRDefault="00BF792A" w:rsidP="00BF792A">
      <w:pPr>
        <w:contextualSpacing/>
        <w:rPr>
          <w:rFonts w:ascii="Times New Roman" w:hAnsi="Times New Roman"/>
          <w:sz w:val="24"/>
          <w:szCs w:val="24"/>
        </w:rPr>
      </w:pPr>
      <w:r w:rsidRPr="00F87743">
        <w:rPr>
          <w:rFonts w:ascii="Times New Roman" w:hAnsi="Times New Roman"/>
          <w:b/>
          <w:sz w:val="24"/>
          <w:szCs w:val="24"/>
          <w:u w:val="single"/>
        </w:rPr>
        <w:t>Protokolētājs</w:t>
      </w:r>
      <w:r w:rsidRPr="00F87743">
        <w:rPr>
          <w:rFonts w:ascii="Times New Roman" w:hAnsi="Times New Roman"/>
          <w:sz w:val="24"/>
          <w:szCs w:val="24"/>
        </w:rPr>
        <w:t>:</w:t>
      </w:r>
    </w:p>
    <w:p w14:paraId="3DC6747C" w14:textId="72B2C9C7" w:rsidR="003175FE" w:rsidRPr="00F87743" w:rsidRDefault="00E10643" w:rsidP="00DB6635">
      <w:pPr>
        <w:contextualSpacing/>
        <w:rPr>
          <w:rFonts w:ascii="Times New Roman" w:hAnsi="Times New Roman"/>
        </w:rPr>
      </w:pPr>
      <w:r>
        <w:rPr>
          <w:rFonts w:ascii="Times New Roman" w:hAnsi="Times New Roman"/>
          <w:sz w:val="24"/>
          <w:szCs w:val="24"/>
        </w:rPr>
        <w:t>Artūrs Pētersons</w:t>
      </w:r>
      <w:r w:rsidR="00BF792A" w:rsidRPr="00F87743">
        <w:rPr>
          <w:rFonts w:ascii="Times New Roman" w:hAnsi="Times New Roman"/>
          <w:sz w:val="24"/>
          <w:szCs w:val="24"/>
        </w:rPr>
        <w:tab/>
      </w:r>
      <w:r w:rsidR="00BF792A" w:rsidRPr="00F87743">
        <w:rPr>
          <w:rFonts w:ascii="Times New Roman" w:hAnsi="Times New Roman"/>
          <w:sz w:val="24"/>
          <w:szCs w:val="24"/>
        </w:rPr>
        <w:tab/>
        <w:t>___________________________</w:t>
      </w:r>
    </w:p>
    <w:sectPr w:rsidR="003175FE" w:rsidRPr="00F87743" w:rsidSect="00EE3F44">
      <w:headerReference w:type="default" r:id="rId19"/>
      <w:pgSz w:w="11906" w:h="16838"/>
      <w:pgMar w:top="1440" w:right="1276" w:bottom="1440" w:left="851" w:header="708" w:footer="708"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74C319" w16cex:dateUtc="2020-12-04T12:15:00Z"/>
  <w16cex:commentExtensible w16cex:durableId="2374C451" w16cex:dateUtc="2020-12-04T12:2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4E4D9FF8" w16cid:durableId="2374C319"/>
  <w16cid:commentId w16cid:paraId="4AA9B95D" w16cid:durableId="2378A049"/>
  <w16cid:commentId w16cid:paraId="1923B8DA" w16cid:durableId="2374C451"/>
  <w16cid:commentId w16cid:paraId="4CFE4750" w16cid:durableId="2378A04B"/>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7D174B" w14:textId="77777777" w:rsidR="00715313" w:rsidRDefault="00715313" w:rsidP="0052119B">
      <w:pPr>
        <w:spacing w:after="0" w:line="240" w:lineRule="auto"/>
      </w:pPr>
      <w:r>
        <w:separator/>
      </w:r>
    </w:p>
  </w:endnote>
  <w:endnote w:type="continuationSeparator" w:id="0">
    <w:p w14:paraId="2E89F46A" w14:textId="77777777" w:rsidR="00715313" w:rsidRDefault="00715313" w:rsidP="0052119B">
      <w:pPr>
        <w:spacing w:after="0" w:line="240" w:lineRule="auto"/>
      </w:pPr>
      <w:r>
        <w:continuationSeparator/>
      </w:r>
    </w:p>
  </w:endnote>
  <w:endnote w:type="continuationNotice" w:id="1">
    <w:p w14:paraId="48D26528" w14:textId="77777777" w:rsidR="00715313" w:rsidRDefault="0071531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BA"/>
    <w:family w:val="swiss"/>
    <w:pitch w:val="variable"/>
    <w:sig w:usb0="E0002EFF" w:usb1="C000785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BA"/>
    <w:family w:val="roman"/>
    <w:pitch w:val="variable"/>
    <w:sig w:usb0="04000687" w:usb1="00000000" w:usb2="00000000" w:usb3="00000000" w:csb0="0000009F" w:csb1="00000000"/>
  </w:font>
  <w:font w:name="Calibri">
    <w:panose1 w:val="020F0502020204030204"/>
    <w:charset w:val="BA"/>
    <w:family w:val="swiss"/>
    <w:pitch w:val="variable"/>
    <w:sig w:usb0="E0002EFF" w:usb1="C000247B" w:usb2="00000009" w:usb3="00000000" w:csb0="000001FF" w:csb1="00000000"/>
  </w:font>
  <w:font w:name="Calibri Light">
    <w:panose1 w:val="020F0302020204030204"/>
    <w:charset w:val="BA"/>
    <w:family w:val="swiss"/>
    <w:pitch w:val="variable"/>
    <w:sig w:usb0="E0002A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Lucida Sans Unicode">
    <w:panose1 w:val="020B0602030504020204"/>
    <w:charset w:val="BA"/>
    <w:family w:val="swiss"/>
    <w:pitch w:val="variable"/>
    <w:sig w:usb0="80000AFF" w:usb1="0000396B" w:usb2="00000000" w:usb3="00000000" w:csb0="000000B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275D724" w14:textId="77777777" w:rsidR="00715313" w:rsidRDefault="00715313" w:rsidP="0052119B">
      <w:pPr>
        <w:spacing w:after="0" w:line="240" w:lineRule="auto"/>
      </w:pPr>
      <w:r>
        <w:separator/>
      </w:r>
    </w:p>
  </w:footnote>
  <w:footnote w:type="continuationSeparator" w:id="0">
    <w:p w14:paraId="29DB855C" w14:textId="77777777" w:rsidR="00715313" w:rsidRDefault="00715313" w:rsidP="0052119B">
      <w:pPr>
        <w:spacing w:after="0" w:line="240" w:lineRule="auto"/>
      </w:pPr>
      <w:r>
        <w:continuationSeparator/>
      </w:r>
    </w:p>
  </w:footnote>
  <w:footnote w:type="continuationNotice" w:id="1">
    <w:p w14:paraId="2118E968" w14:textId="77777777" w:rsidR="00715313" w:rsidRDefault="00715313">
      <w:pPr>
        <w:spacing w:after="0" w:line="240" w:lineRule="auto"/>
      </w:pPr>
    </w:p>
  </w:footnote>
  <w:footnote w:id="2">
    <w:p w14:paraId="2E3E48BA" w14:textId="77777777" w:rsidR="00715313" w:rsidRPr="00144869" w:rsidRDefault="00715313" w:rsidP="00D1453B">
      <w:pPr>
        <w:pStyle w:val="FootnoteText"/>
        <w:jc w:val="both"/>
        <w:rPr>
          <w:sz w:val="18"/>
          <w:szCs w:val="18"/>
        </w:rPr>
      </w:pPr>
      <w:r w:rsidRPr="00144869">
        <w:rPr>
          <w:rStyle w:val="FootnoteReference"/>
          <w:sz w:val="18"/>
          <w:szCs w:val="18"/>
        </w:rPr>
        <w:footnoteRef/>
      </w:r>
      <w:r w:rsidRPr="00144869">
        <w:rPr>
          <w:sz w:val="18"/>
          <w:szCs w:val="18"/>
        </w:rPr>
        <w:t xml:space="preserve"> 7.2.1.2.pasākums “Sākotnējās profesionālās izglītības programmu īstenošana Jauniešu garantijas ietvaros”</w:t>
      </w:r>
    </w:p>
  </w:footnote>
  <w:footnote w:id="3">
    <w:p w14:paraId="2678CA69" w14:textId="77777777" w:rsidR="00715313" w:rsidRDefault="00715313" w:rsidP="00D1453B">
      <w:pPr>
        <w:pStyle w:val="FootnoteText"/>
        <w:jc w:val="both"/>
      </w:pPr>
      <w:r w:rsidRPr="00144869">
        <w:rPr>
          <w:rStyle w:val="FootnoteReference"/>
          <w:sz w:val="18"/>
          <w:szCs w:val="18"/>
        </w:rPr>
        <w:footnoteRef/>
      </w:r>
      <w:r w:rsidRPr="00144869">
        <w:rPr>
          <w:sz w:val="18"/>
          <w:szCs w:val="18"/>
        </w:rPr>
        <w:t xml:space="preserve"> ES fondu 2021.- 2027.gada plānošana periodā, lai nesaskartos ar šādu situāciju, LM izvairījusies no rādītāju definēšanas, kas paredz rādītāju vērtību uzkrāšanu pēc projekta noslēgšanās.</w:t>
      </w:r>
    </w:p>
  </w:footnote>
  <w:footnote w:id="4">
    <w:p w14:paraId="02F9D286" w14:textId="77777777" w:rsidR="00715313" w:rsidRPr="00091D3E" w:rsidRDefault="00715313" w:rsidP="00D1453B">
      <w:pPr>
        <w:pStyle w:val="FootnoteText"/>
        <w:jc w:val="both"/>
        <w:rPr>
          <w:sz w:val="18"/>
          <w:szCs w:val="18"/>
          <w:lang w:val="lv-LV"/>
        </w:rPr>
      </w:pPr>
      <w:r w:rsidRPr="00091D3E">
        <w:rPr>
          <w:sz w:val="18"/>
          <w:szCs w:val="18"/>
          <w:vertAlign w:val="superscript"/>
          <w:lang w:val="lv-LV"/>
        </w:rPr>
        <w:footnoteRef/>
      </w:r>
      <w:r w:rsidRPr="00091D3E">
        <w:rPr>
          <w:sz w:val="18"/>
          <w:szCs w:val="18"/>
          <w:vertAlign w:val="superscript"/>
          <w:lang w:val="lv-LV"/>
        </w:rPr>
        <w:t xml:space="preserve"> </w:t>
      </w:r>
      <w:r w:rsidRPr="00091D3E">
        <w:rPr>
          <w:sz w:val="18"/>
          <w:szCs w:val="18"/>
          <w:lang w:val="lv-LV"/>
        </w:rPr>
        <w:t>Atbilstoši Darba likuma 45.punkta 1.punktā noteiktajam, uz noteiktu laiku noslēgta darba līguma termiņš nevar būt ilgāks par pieciem gadiem, ieskaitot termiņa pagarinājumus - t.sk. par darba līguma termiņa pagarināšanu uzskatāma arī jauna darba līguma noslēgšana ar to pašu darba devēju, ja laikposmā no iepriekšējā darba līguma noslēgšanas dienas līdz jaunā darba līguma noslēgšanas dienai tiesiskās attiecības nav bijušas pārtrauktas ilgāk par 60 dienām pēc kārtas.</w:t>
      </w:r>
    </w:p>
  </w:footnote>
  <w:footnote w:id="5">
    <w:p w14:paraId="450E10E2" w14:textId="77777777" w:rsidR="00715313" w:rsidRPr="008D64B8" w:rsidRDefault="00715313" w:rsidP="00D1453B">
      <w:pPr>
        <w:pStyle w:val="FootnoteText"/>
        <w:rPr>
          <w:lang w:val="lv-LV"/>
        </w:rPr>
      </w:pPr>
      <w:r w:rsidRPr="008D64B8">
        <w:rPr>
          <w:rStyle w:val="FootnoteReference"/>
          <w:lang w:val="lv-LV"/>
        </w:rPr>
        <w:footnoteRef/>
      </w:r>
      <w:r w:rsidRPr="008D64B8">
        <w:rPr>
          <w:lang w:val="lv-LV"/>
        </w:rPr>
        <w:t xml:space="preserve"> Ministru kabineta 2009.gada 7.aprīļa noteikumi Nr. 300 “Ministru kabineta kārtības rullis”</w:t>
      </w:r>
    </w:p>
  </w:footnote>
  <w:footnote w:id="6">
    <w:p w14:paraId="47AA7C67" w14:textId="77777777" w:rsidR="00715313" w:rsidRPr="00295BB9" w:rsidRDefault="00715313" w:rsidP="00D1453B">
      <w:pPr>
        <w:pStyle w:val="FootnoteText"/>
        <w:jc w:val="both"/>
        <w:rPr>
          <w:sz w:val="18"/>
          <w:szCs w:val="18"/>
          <w:lang w:val="lv-LV"/>
        </w:rPr>
      </w:pPr>
      <w:r w:rsidRPr="000C4B35">
        <w:rPr>
          <w:rStyle w:val="FootnoteReference"/>
          <w:sz w:val="18"/>
          <w:szCs w:val="18"/>
        </w:rPr>
        <w:footnoteRef/>
      </w:r>
      <w:r w:rsidRPr="00295BB9">
        <w:rPr>
          <w:sz w:val="18"/>
          <w:szCs w:val="18"/>
          <w:lang w:val="lv-LV"/>
        </w:rPr>
        <w:t xml:space="preserve"> 7.1.1.specifikais atbalsta mērķis “Paaugstināt bezdarbnieku kvalifikāciju un prasmes atbilstoši darba tirgus pieprasījumam”.</w:t>
      </w:r>
    </w:p>
  </w:footnote>
  <w:footnote w:id="7">
    <w:p w14:paraId="72736524" w14:textId="77777777" w:rsidR="00715313" w:rsidRPr="00D031F7" w:rsidRDefault="00715313" w:rsidP="00D1453B">
      <w:pPr>
        <w:pStyle w:val="FootnoteText"/>
        <w:jc w:val="both"/>
        <w:rPr>
          <w:sz w:val="18"/>
          <w:szCs w:val="18"/>
          <w:lang w:val="lv-LV"/>
        </w:rPr>
      </w:pPr>
      <w:r w:rsidRPr="000C4B35">
        <w:rPr>
          <w:rStyle w:val="FootnoteReference"/>
          <w:sz w:val="18"/>
          <w:szCs w:val="18"/>
        </w:rPr>
        <w:footnoteRef/>
      </w:r>
      <w:r w:rsidRPr="00D031F7">
        <w:rPr>
          <w:sz w:val="18"/>
          <w:szCs w:val="18"/>
          <w:lang w:val="lv-LV"/>
        </w:rPr>
        <w:t xml:space="preserve"> 7.2.1.1.pasākums “Aktīvās darba tirgus politikas pasākumu īstenošana jauniešu bezdarbnieku nodarbinātības veicināšanai”.</w:t>
      </w:r>
    </w:p>
  </w:footnote>
  <w:footnote w:id="8">
    <w:p w14:paraId="4FFBFB3B" w14:textId="77777777" w:rsidR="00715313" w:rsidRPr="00D031F7" w:rsidRDefault="00715313" w:rsidP="00D1453B">
      <w:pPr>
        <w:pStyle w:val="FootnoteText"/>
        <w:jc w:val="both"/>
        <w:rPr>
          <w:sz w:val="18"/>
          <w:szCs w:val="18"/>
          <w:lang w:val="lv-LV"/>
        </w:rPr>
      </w:pPr>
      <w:r w:rsidRPr="000C4B35">
        <w:rPr>
          <w:rStyle w:val="FootnoteReference"/>
          <w:sz w:val="18"/>
          <w:szCs w:val="18"/>
        </w:rPr>
        <w:footnoteRef/>
      </w:r>
      <w:r w:rsidRPr="00D031F7">
        <w:rPr>
          <w:sz w:val="18"/>
          <w:szCs w:val="18"/>
          <w:lang w:val="lv-LV"/>
        </w:rPr>
        <w:t xml:space="preserve"> 9.1.1.1.pasākums “Subsidētās darbavietas nelabvēlīgākā situācijā esošiem bezdarbniekiem”.</w:t>
      </w:r>
    </w:p>
  </w:footnote>
  <w:footnote w:id="9">
    <w:p w14:paraId="10E1E8AB" w14:textId="77777777" w:rsidR="00715313" w:rsidRPr="00D031F7" w:rsidRDefault="00715313" w:rsidP="00D1453B">
      <w:pPr>
        <w:pStyle w:val="FootnoteText"/>
        <w:jc w:val="both"/>
        <w:rPr>
          <w:sz w:val="18"/>
          <w:szCs w:val="18"/>
          <w:lang w:val="lv-LV"/>
        </w:rPr>
      </w:pPr>
      <w:r w:rsidRPr="00144869">
        <w:rPr>
          <w:rStyle w:val="FootnoteReference"/>
          <w:sz w:val="18"/>
          <w:szCs w:val="18"/>
        </w:rPr>
        <w:footnoteRef/>
      </w:r>
      <w:r w:rsidRPr="00D031F7">
        <w:rPr>
          <w:sz w:val="18"/>
          <w:szCs w:val="18"/>
          <w:lang w:val="lv-LV"/>
        </w:rPr>
        <w:t xml:space="preserve"> Ministru kabineta 25.01.2011. noteikumi Nr.75 “Noteikumi par aktīvo nodarbinātības pasākumu un preventīvo bezdarba samazināšanas pasākumu organizēšanas un finansēšanas kārtību un pasākumu īstenotāju izvēles principiem”.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E2938B" w14:textId="72969BA5" w:rsidR="00715313" w:rsidRPr="00A958DF" w:rsidRDefault="00715313">
    <w:pPr>
      <w:pStyle w:val="Header"/>
      <w:jc w:val="center"/>
      <w:rPr>
        <w:rFonts w:ascii="Times New Roman" w:hAnsi="Times New Roman"/>
      </w:rPr>
    </w:pPr>
    <w:r w:rsidRPr="00A958DF">
      <w:rPr>
        <w:rFonts w:ascii="Times New Roman" w:hAnsi="Times New Roman"/>
      </w:rPr>
      <w:fldChar w:fldCharType="begin"/>
    </w:r>
    <w:r w:rsidRPr="00A958DF">
      <w:rPr>
        <w:rFonts w:ascii="Times New Roman" w:hAnsi="Times New Roman"/>
      </w:rPr>
      <w:instrText xml:space="preserve"> PAGE   \* MERGEFORMAT </w:instrText>
    </w:r>
    <w:r w:rsidRPr="00A958DF">
      <w:rPr>
        <w:rFonts w:ascii="Times New Roman" w:hAnsi="Times New Roman"/>
      </w:rPr>
      <w:fldChar w:fldCharType="separate"/>
    </w:r>
    <w:r w:rsidR="00E860B1">
      <w:rPr>
        <w:rFonts w:ascii="Times New Roman" w:hAnsi="Times New Roman"/>
        <w:noProof/>
      </w:rPr>
      <w:t>30</w:t>
    </w:r>
    <w:r w:rsidRPr="00A958DF">
      <w:rPr>
        <w:rFonts w:ascii="Times New Roman" w:hAnsi="Times New Roman"/>
      </w:rPr>
      <w:fldChar w:fldCharType="end"/>
    </w:r>
  </w:p>
  <w:p w14:paraId="4D430EE4" w14:textId="77777777" w:rsidR="00715313" w:rsidRDefault="0071531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23F17"/>
    <w:multiLevelType w:val="hybridMultilevel"/>
    <w:tmpl w:val="24F4F992"/>
    <w:lvl w:ilvl="0" w:tplc="23388620">
      <w:start w:val="1"/>
      <w:numFmt w:val="bullet"/>
      <w:lvlText w:val="•"/>
      <w:lvlJc w:val="left"/>
      <w:pPr>
        <w:tabs>
          <w:tab w:val="num" w:pos="720"/>
        </w:tabs>
        <w:ind w:left="720" w:hanging="360"/>
      </w:pPr>
      <w:rPr>
        <w:rFonts w:ascii="Arial" w:hAnsi="Arial" w:hint="default"/>
      </w:rPr>
    </w:lvl>
    <w:lvl w:ilvl="1" w:tplc="FCD892FE" w:tentative="1">
      <w:start w:val="1"/>
      <w:numFmt w:val="bullet"/>
      <w:lvlText w:val="•"/>
      <w:lvlJc w:val="left"/>
      <w:pPr>
        <w:tabs>
          <w:tab w:val="num" w:pos="1440"/>
        </w:tabs>
        <w:ind w:left="1440" w:hanging="360"/>
      </w:pPr>
      <w:rPr>
        <w:rFonts w:ascii="Arial" w:hAnsi="Arial" w:hint="default"/>
      </w:rPr>
    </w:lvl>
    <w:lvl w:ilvl="2" w:tplc="B904578A" w:tentative="1">
      <w:start w:val="1"/>
      <w:numFmt w:val="bullet"/>
      <w:lvlText w:val="•"/>
      <w:lvlJc w:val="left"/>
      <w:pPr>
        <w:tabs>
          <w:tab w:val="num" w:pos="2160"/>
        </w:tabs>
        <w:ind w:left="2160" w:hanging="360"/>
      </w:pPr>
      <w:rPr>
        <w:rFonts w:ascii="Arial" w:hAnsi="Arial" w:hint="default"/>
      </w:rPr>
    </w:lvl>
    <w:lvl w:ilvl="3" w:tplc="CD140B88" w:tentative="1">
      <w:start w:val="1"/>
      <w:numFmt w:val="bullet"/>
      <w:lvlText w:val="•"/>
      <w:lvlJc w:val="left"/>
      <w:pPr>
        <w:tabs>
          <w:tab w:val="num" w:pos="2880"/>
        </w:tabs>
        <w:ind w:left="2880" w:hanging="360"/>
      </w:pPr>
      <w:rPr>
        <w:rFonts w:ascii="Arial" w:hAnsi="Arial" w:hint="default"/>
      </w:rPr>
    </w:lvl>
    <w:lvl w:ilvl="4" w:tplc="CC2EACAA" w:tentative="1">
      <w:start w:val="1"/>
      <w:numFmt w:val="bullet"/>
      <w:lvlText w:val="•"/>
      <w:lvlJc w:val="left"/>
      <w:pPr>
        <w:tabs>
          <w:tab w:val="num" w:pos="3600"/>
        </w:tabs>
        <w:ind w:left="3600" w:hanging="360"/>
      </w:pPr>
      <w:rPr>
        <w:rFonts w:ascii="Arial" w:hAnsi="Arial" w:hint="default"/>
      </w:rPr>
    </w:lvl>
    <w:lvl w:ilvl="5" w:tplc="82128EBC" w:tentative="1">
      <w:start w:val="1"/>
      <w:numFmt w:val="bullet"/>
      <w:lvlText w:val="•"/>
      <w:lvlJc w:val="left"/>
      <w:pPr>
        <w:tabs>
          <w:tab w:val="num" w:pos="4320"/>
        </w:tabs>
        <w:ind w:left="4320" w:hanging="360"/>
      </w:pPr>
      <w:rPr>
        <w:rFonts w:ascii="Arial" w:hAnsi="Arial" w:hint="default"/>
      </w:rPr>
    </w:lvl>
    <w:lvl w:ilvl="6" w:tplc="5DE209FC" w:tentative="1">
      <w:start w:val="1"/>
      <w:numFmt w:val="bullet"/>
      <w:lvlText w:val="•"/>
      <w:lvlJc w:val="left"/>
      <w:pPr>
        <w:tabs>
          <w:tab w:val="num" w:pos="5040"/>
        </w:tabs>
        <w:ind w:left="5040" w:hanging="360"/>
      </w:pPr>
      <w:rPr>
        <w:rFonts w:ascii="Arial" w:hAnsi="Arial" w:hint="default"/>
      </w:rPr>
    </w:lvl>
    <w:lvl w:ilvl="7" w:tplc="4C2CA5CC" w:tentative="1">
      <w:start w:val="1"/>
      <w:numFmt w:val="bullet"/>
      <w:lvlText w:val="•"/>
      <w:lvlJc w:val="left"/>
      <w:pPr>
        <w:tabs>
          <w:tab w:val="num" w:pos="5760"/>
        </w:tabs>
        <w:ind w:left="5760" w:hanging="360"/>
      </w:pPr>
      <w:rPr>
        <w:rFonts w:ascii="Arial" w:hAnsi="Arial" w:hint="default"/>
      </w:rPr>
    </w:lvl>
    <w:lvl w:ilvl="8" w:tplc="31C834C8"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0254B07"/>
    <w:multiLevelType w:val="hybridMultilevel"/>
    <w:tmpl w:val="2E14043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15:restartNumberingAfterBreak="0">
    <w:nsid w:val="03C972EC"/>
    <w:multiLevelType w:val="hybridMultilevel"/>
    <w:tmpl w:val="FBD23BCE"/>
    <w:lvl w:ilvl="0" w:tplc="0426000B">
      <w:start w:val="1"/>
      <w:numFmt w:val="bullet"/>
      <w:lvlText w:val=""/>
      <w:lvlJc w:val="left"/>
      <w:pPr>
        <w:ind w:left="1800" w:hanging="360"/>
      </w:pPr>
      <w:rPr>
        <w:rFonts w:ascii="Wingdings" w:hAnsi="Wingdings" w:hint="default"/>
      </w:rPr>
    </w:lvl>
    <w:lvl w:ilvl="1" w:tplc="04260003">
      <w:start w:val="1"/>
      <w:numFmt w:val="bullet"/>
      <w:lvlText w:val="o"/>
      <w:lvlJc w:val="left"/>
      <w:pPr>
        <w:ind w:left="2520" w:hanging="360"/>
      </w:pPr>
      <w:rPr>
        <w:rFonts w:ascii="Courier New" w:hAnsi="Courier New" w:cs="Courier New" w:hint="default"/>
      </w:rPr>
    </w:lvl>
    <w:lvl w:ilvl="2" w:tplc="04260005">
      <w:start w:val="1"/>
      <w:numFmt w:val="bullet"/>
      <w:lvlText w:val=""/>
      <w:lvlJc w:val="left"/>
      <w:pPr>
        <w:ind w:left="3240" w:hanging="360"/>
      </w:pPr>
      <w:rPr>
        <w:rFonts w:ascii="Wingdings" w:hAnsi="Wingdings" w:hint="default"/>
      </w:rPr>
    </w:lvl>
    <w:lvl w:ilvl="3" w:tplc="04260001">
      <w:start w:val="1"/>
      <w:numFmt w:val="bullet"/>
      <w:lvlText w:val=""/>
      <w:lvlJc w:val="left"/>
      <w:pPr>
        <w:ind w:left="3960" w:hanging="360"/>
      </w:pPr>
      <w:rPr>
        <w:rFonts w:ascii="Symbol" w:hAnsi="Symbol" w:hint="default"/>
      </w:rPr>
    </w:lvl>
    <w:lvl w:ilvl="4" w:tplc="04260003">
      <w:start w:val="1"/>
      <w:numFmt w:val="bullet"/>
      <w:lvlText w:val="o"/>
      <w:lvlJc w:val="left"/>
      <w:pPr>
        <w:ind w:left="4680" w:hanging="360"/>
      </w:pPr>
      <w:rPr>
        <w:rFonts w:ascii="Courier New" w:hAnsi="Courier New" w:cs="Courier New" w:hint="default"/>
      </w:rPr>
    </w:lvl>
    <w:lvl w:ilvl="5" w:tplc="04260005">
      <w:start w:val="1"/>
      <w:numFmt w:val="bullet"/>
      <w:lvlText w:val=""/>
      <w:lvlJc w:val="left"/>
      <w:pPr>
        <w:ind w:left="5400" w:hanging="360"/>
      </w:pPr>
      <w:rPr>
        <w:rFonts w:ascii="Wingdings" w:hAnsi="Wingdings" w:hint="default"/>
      </w:rPr>
    </w:lvl>
    <w:lvl w:ilvl="6" w:tplc="04260001">
      <w:start w:val="1"/>
      <w:numFmt w:val="bullet"/>
      <w:lvlText w:val=""/>
      <w:lvlJc w:val="left"/>
      <w:pPr>
        <w:ind w:left="6120" w:hanging="360"/>
      </w:pPr>
      <w:rPr>
        <w:rFonts w:ascii="Symbol" w:hAnsi="Symbol" w:hint="default"/>
      </w:rPr>
    </w:lvl>
    <w:lvl w:ilvl="7" w:tplc="04260003">
      <w:start w:val="1"/>
      <w:numFmt w:val="bullet"/>
      <w:lvlText w:val="o"/>
      <w:lvlJc w:val="left"/>
      <w:pPr>
        <w:ind w:left="6840" w:hanging="360"/>
      </w:pPr>
      <w:rPr>
        <w:rFonts w:ascii="Courier New" w:hAnsi="Courier New" w:cs="Courier New" w:hint="default"/>
      </w:rPr>
    </w:lvl>
    <w:lvl w:ilvl="8" w:tplc="04260005">
      <w:start w:val="1"/>
      <w:numFmt w:val="bullet"/>
      <w:lvlText w:val=""/>
      <w:lvlJc w:val="left"/>
      <w:pPr>
        <w:ind w:left="7560" w:hanging="360"/>
      </w:pPr>
      <w:rPr>
        <w:rFonts w:ascii="Wingdings" w:hAnsi="Wingdings" w:hint="default"/>
      </w:rPr>
    </w:lvl>
  </w:abstractNum>
  <w:abstractNum w:abstractNumId="3" w15:restartNumberingAfterBreak="0">
    <w:nsid w:val="08316401"/>
    <w:multiLevelType w:val="hybridMultilevel"/>
    <w:tmpl w:val="B9BC11D2"/>
    <w:lvl w:ilvl="0" w:tplc="268C2AD6">
      <w:start w:val="1"/>
      <w:numFmt w:val="decimal"/>
      <w:lvlText w:val="%1."/>
      <w:lvlJc w:val="left"/>
      <w:pPr>
        <w:ind w:left="1050" w:hanging="69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12C5370D"/>
    <w:multiLevelType w:val="multilevel"/>
    <w:tmpl w:val="51DA8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42B5DCA"/>
    <w:multiLevelType w:val="hybridMultilevel"/>
    <w:tmpl w:val="961089D6"/>
    <w:lvl w:ilvl="0" w:tplc="4CE6AD16">
      <w:start w:val="1"/>
      <w:numFmt w:val="bullet"/>
      <w:lvlText w:val="-"/>
      <w:lvlJc w:val="left"/>
      <w:pPr>
        <w:ind w:left="720" w:hanging="360"/>
      </w:pPr>
      <w:rPr>
        <w:rFonts w:ascii="Sylfaen" w:hAnsi="Sylfaen"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6" w15:restartNumberingAfterBreak="0">
    <w:nsid w:val="14A53F09"/>
    <w:multiLevelType w:val="hybridMultilevel"/>
    <w:tmpl w:val="000E92C0"/>
    <w:lvl w:ilvl="0" w:tplc="3AA685CA">
      <w:start w:val="1"/>
      <w:numFmt w:val="decimal"/>
      <w:lvlText w:val="%1."/>
      <w:lvlJc w:val="right"/>
      <w:pPr>
        <w:ind w:left="644"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15B75011"/>
    <w:multiLevelType w:val="hybridMultilevel"/>
    <w:tmpl w:val="D15C2CE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15:restartNumberingAfterBreak="0">
    <w:nsid w:val="181E7579"/>
    <w:multiLevelType w:val="hybridMultilevel"/>
    <w:tmpl w:val="FBF8E808"/>
    <w:lvl w:ilvl="0" w:tplc="FEBE80E0">
      <w:start w:val="1"/>
      <w:numFmt w:val="bullet"/>
      <w:lvlText w:val="•"/>
      <w:lvlJc w:val="left"/>
      <w:pPr>
        <w:tabs>
          <w:tab w:val="num" w:pos="720"/>
        </w:tabs>
        <w:ind w:left="720" w:hanging="360"/>
      </w:pPr>
      <w:rPr>
        <w:rFonts w:ascii="Arial" w:hAnsi="Arial" w:hint="default"/>
      </w:rPr>
    </w:lvl>
    <w:lvl w:ilvl="1" w:tplc="72E42D4C" w:tentative="1">
      <w:start w:val="1"/>
      <w:numFmt w:val="bullet"/>
      <w:lvlText w:val="•"/>
      <w:lvlJc w:val="left"/>
      <w:pPr>
        <w:tabs>
          <w:tab w:val="num" w:pos="1440"/>
        </w:tabs>
        <w:ind w:left="1440" w:hanging="360"/>
      </w:pPr>
      <w:rPr>
        <w:rFonts w:ascii="Arial" w:hAnsi="Arial" w:hint="default"/>
      </w:rPr>
    </w:lvl>
    <w:lvl w:ilvl="2" w:tplc="2FA07210" w:tentative="1">
      <w:start w:val="1"/>
      <w:numFmt w:val="bullet"/>
      <w:lvlText w:val="•"/>
      <w:lvlJc w:val="left"/>
      <w:pPr>
        <w:tabs>
          <w:tab w:val="num" w:pos="2160"/>
        </w:tabs>
        <w:ind w:left="2160" w:hanging="360"/>
      </w:pPr>
      <w:rPr>
        <w:rFonts w:ascii="Arial" w:hAnsi="Arial" w:hint="default"/>
      </w:rPr>
    </w:lvl>
    <w:lvl w:ilvl="3" w:tplc="2A428872" w:tentative="1">
      <w:start w:val="1"/>
      <w:numFmt w:val="bullet"/>
      <w:lvlText w:val="•"/>
      <w:lvlJc w:val="left"/>
      <w:pPr>
        <w:tabs>
          <w:tab w:val="num" w:pos="2880"/>
        </w:tabs>
        <w:ind w:left="2880" w:hanging="360"/>
      </w:pPr>
      <w:rPr>
        <w:rFonts w:ascii="Arial" w:hAnsi="Arial" w:hint="default"/>
      </w:rPr>
    </w:lvl>
    <w:lvl w:ilvl="4" w:tplc="DC8467B8" w:tentative="1">
      <w:start w:val="1"/>
      <w:numFmt w:val="bullet"/>
      <w:lvlText w:val="•"/>
      <w:lvlJc w:val="left"/>
      <w:pPr>
        <w:tabs>
          <w:tab w:val="num" w:pos="3600"/>
        </w:tabs>
        <w:ind w:left="3600" w:hanging="360"/>
      </w:pPr>
      <w:rPr>
        <w:rFonts w:ascii="Arial" w:hAnsi="Arial" w:hint="default"/>
      </w:rPr>
    </w:lvl>
    <w:lvl w:ilvl="5" w:tplc="6E705798" w:tentative="1">
      <w:start w:val="1"/>
      <w:numFmt w:val="bullet"/>
      <w:lvlText w:val="•"/>
      <w:lvlJc w:val="left"/>
      <w:pPr>
        <w:tabs>
          <w:tab w:val="num" w:pos="4320"/>
        </w:tabs>
        <w:ind w:left="4320" w:hanging="360"/>
      </w:pPr>
      <w:rPr>
        <w:rFonts w:ascii="Arial" w:hAnsi="Arial" w:hint="default"/>
      </w:rPr>
    </w:lvl>
    <w:lvl w:ilvl="6" w:tplc="B42EEDEA" w:tentative="1">
      <w:start w:val="1"/>
      <w:numFmt w:val="bullet"/>
      <w:lvlText w:val="•"/>
      <w:lvlJc w:val="left"/>
      <w:pPr>
        <w:tabs>
          <w:tab w:val="num" w:pos="5040"/>
        </w:tabs>
        <w:ind w:left="5040" w:hanging="360"/>
      </w:pPr>
      <w:rPr>
        <w:rFonts w:ascii="Arial" w:hAnsi="Arial" w:hint="default"/>
      </w:rPr>
    </w:lvl>
    <w:lvl w:ilvl="7" w:tplc="D06EBB66" w:tentative="1">
      <w:start w:val="1"/>
      <w:numFmt w:val="bullet"/>
      <w:lvlText w:val="•"/>
      <w:lvlJc w:val="left"/>
      <w:pPr>
        <w:tabs>
          <w:tab w:val="num" w:pos="5760"/>
        </w:tabs>
        <w:ind w:left="5760" w:hanging="360"/>
      </w:pPr>
      <w:rPr>
        <w:rFonts w:ascii="Arial" w:hAnsi="Arial" w:hint="default"/>
      </w:rPr>
    </w:lvl>
    <w:lvl w:ilvl="8" w:tplc="CDF6016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89541D8"/>
    <w:multiLevelType w:val="hybridMultilevel"/>
    <w:tmpl w:val="3D94A280"/>
    <w:lvl w:ilvl="0" w:tplc="62281BFE">
      <w:start w:val="1"/>
      <w:numFmt w:val="decimal"/>
      <w:lvlText w:val="%1."/>
      <w:lvlJc w:val="center"/>
      <w:pPr>
        <w:ind w:left="-788" w:hanging="360"/>
      </w:pPr>
      <w:rPr>
        <w:rFonts w:hint="default"/>
      </w:rPr>
    </w:lvl>
    <w:lvl w:ilvl="1" w:tplc="04260019" w:tentative="1">
      <w:start w:val="1"/>
      <w:numFmt w:val="lowerLetter"/>
      <w:lvlText w:val="%2."/>
      <w:lvlJc w:val="left"/>
      <w:pPr>
        <w:ind w:left="8" w:hanging="360"/>
      </w:pPr>
    </w:lvl>
    <w:lvl w:ilvl="2" w:tplc="0426001B" w:tentative="1">
      <w:start w:val="1"/>
      <w:numFmt w:val="lowerRoman"/>
      <w:lvlText w:val="%3."/>
      <w:lvlJc w:val="right"/>
      <w:pPr>
        <w:ind w:left="728" w:hanging="180"/>
      </w:pPr>
    </w:lvl>
    <w:lvl w:ilvl="3" w:tplc="0426000F" w:tentative="1">
      <w:start w:val="1"/>
      <w:numFmt w:val="decimal"/>
      <w:lvlText w:val="%4."/>
      <w:lvlJc w:val="left"/>
      <w:pPr>
        <w:ind w:left="1448" w:hanging="360"/>
      </w:pPr>
    </w:lvl>
    <w:lvl w:ilvl="4" w:tplc="04260019" w:tentative="1">
      <w:start w:val="1"/>
      <w:numFmt w:val="lowerLetter"/>
      <w:lvlText w:val="%5."/>
      <w:lvlJc w:val="left"/>
      <w:pPr>
        <w:ind w:left="2168" w:hanging="360"/>
      </w:pPr>
    </w:lvl>
    <w:lvl w:ilvl="5" w:tplc="0426001B" w:tentative="1">
      <w:start w:val="1"/>
      <w:numFmt w:val="lowerRoman"/>
      <w:lvlText w:val="%6."/>
      <w:lvlJc w:val="right"/>
      <w:pPr>
        <w:ind w:left="2888" w:hanging="180"/>
      </w:pPr>
    </w:lvl>
    <w:lvl w:ilvl="6" w:tplc="0426000F" w:tentative="1">
      <w:start w:val="1"/>
      <w:numFmt w:val="decimal"/>
      <w:lvlText w:val="%7."/>
      <w:lvlJc w:val="left"/>
      <w:pPr>
        <w:ind w:left="3608" w:hanging="360"/>
      </w:pPr>
    </w:lvl>
    <w:lvl w:ilvl="7" w:tplc="04260019" w:tentative="1">
      <w:start w:val="1"/>
      <w:numFmt w:val="lowerLetter"/>
      <w:lvlText w:val="%8."/>
      <w:lvlJc w:val="left"/>
      <w:pPr>
        <w:ind w:left="4328" w:hanging="360"/>
      </w:pPr>
    </w:lvl>
    <w:lvl w:ilvl="8" w:tplc="0426001B" w:tentative="1">
      <w:start w:val="1"/>
      <w:numFmt w:val="lowerRoman"/>
      <w:lvlText w:val="%9."/>
      <w:lvlJc w:val="right"/>
      <w:pPr>
        <w:ind w:left="5048" w:hanging="180"/>
      </w:pPr>
    </w:lvl>
  </w:abstractNum>
  <w:abstractNum w:abstractNumId="10" w15:restartNumberingAfterBreak="0">
    <w:nsid w:val="18CE4FB4"/>
    <w:multiLevelType w:val="hybridMultilevel"/>
    <w:tmpl w:val="E6943B50"/>
    <w:lvl w:ilvl="0" w:tplc="0C683830">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15:restartNumberingAfterBreak="0">
    <w:nsid w:val="1AE03F5D"/>
    <w:multiLevelType w:val="hybridMultilevel"/>
    <w:tmpl w:val="02EA1540"/>
    <w:lvl w:ilvl="0" w:tplc="A6C0C4D6">
      <w:start w:val="1"/>
      <w:numFmt w:val="bullet"/>
      <w:lvlText w:val="•"/>
      <w:lvlJc w:val="left"/>
      <w:pPr>
        <w:tabs>
          <w:tab w:val="num" w:pos="720"/>
        </w:tabs>
        <w:ind w:left="720" w:hanging="360"/>
      </w:pPr>
      <w:rPr>
        <w:rFonts w:ascii="Arial" w:hAnsi="Arial" w:hint="default"/>
      </w:rPr>
    </w:lvl>
    <w:lvl w:ilvl="1" w:tplc="C34256C2" w:tentative="1">
      <w:start w:val="1"/>
      <w:numFmt w:val="bullet"/>
      <w:lvlText w:val="•"/>
      <w:lvlJc w:val="left"/>
      <w:pPr>
        <w:tabs>
          <w:tab w:val="num" w:pos="1440"/>
        </w:tabs>
        <w:ind w:left="1440" w:hanging="360"/>
      </w:pPr>
      <w:rPr>
        <w:rFonts w:ascii="Arial" w:hAnsi="Arial" w:hint="default"/>
      </w:rPr>
    </w:lvl>
    <w:lvl w:ilvl="2" w:tplc="A384B250" w:tentative="1">
      <w:start w:val="1"/>
      <w:numFmt w:val="bullet"/>
      <w:lvlText w:val="•"/>
      <w:lvlJc w:val="left"/>
      <w:pPr>
        <w:tabs>
          <w:tab w:val="num" w:pos="2160"/>
        </w:tabs>
        <w:ind w:left="2160" w:hanging="360"/>
      </w:pPr>
      <w:rPr>
        <w:rFonts w:ascii="Arial" w:hAnsi="Arial" w:hint="default"/>
      </w:rPr>
    </w:lvl>
    <w:lvl w:ilvl="3" w:tplc="1D1ACE18" w:tentative="1">
      <w:start w:val="1"/>
      <w:numFmt w:val="bullet"/>
      <w:lvlText w:val="•"/>
      <w:lvlJc w:val="left"/>
      <w:pPr>
        <w:tabs>
          <w:tab w:val="num" w:pos="2880"/>
        </w:tabs>
        <w:ind w:left="2880" w:hanging="360"/>
      </w:pPr>
      <w:rPr>
        <w:rFonts w:ascii="Arial" w:hAnsi="Arial" w:hint="default"/>
      </w:rPr>
    </w:lvl>
    <w:lvl w:ilvl="4" w:tplc="F21CA15E" w:tentative="1">
      <w:start w:val="1"/>
      <w:numFmt w:val="bullet"/>
      <w:lvlText w:val="•"/>
      <w:lvlJc w:val="left"/>
      <w:pPr>
        <w:tabs>
          <w:tab w:val="num" w:pos="3600"/>
        </w:tabs>
        <w:ind w:left="3600" w:hanging="360"/>
      </w:pPr>
      <w:rPr>
        <w:rFonts w:ascii="Arial" w:hAnsi="Arial" w:hint="default"/>
      </w:rPr>
    </w:lvl>
    <w:lvl w:ilvl="5" w:tplc="244E1462" w:tentative="1">
      <w:start w:val="1"/>
      <w:numFmt w:val="bullet"/>
      <w:lvlText w:val="•"/>
      <w:lvlJc w:val="left"/>
      <w:pPr>
        <w:tabs>
          <w:tab w:val="num" w:pos="4320"/>
        </w:tabs>
        <w:ind w:left="4320" w:hanging="360"/>
      </w:pPr>
      <w:rPr>
        <w:rFonts w:ascii="Arial" w:hAnsi="Arial" w:hint="default"/>
      </w:rPr>
    </w:lvl>
    <w:lvl w:ilvl="6" w:tplc="675CBCA2" w:tentative="1">
      <w:start w:val="1"/>
      <w:numFmt w:val="bullet"/>
      <w:lvlText w:val="•"/>
      <w:lvlJc w:val="left"/>
      <w:pPr>
        <w:tabs>
          <w:tab w:val="num" w:pos="5040"/>
        </w:tabs>
        <w:ind w:left="5040" w:hanging="360"/>
      </w:pPr>
      <w:rPr>
        <w:rFonts w:ascii="Arial" w:hAnsi="Arial" w:hint="default"/>
      </w:rPr>
    </w:lvl>
    <w:lvl w:ilvl="7" w:tplc="25D4B40E" w:tentative="1">
      <w:start w:val="1"/>
      <w:numFmt w:val="bullet"/>
      <w:lvlText w:val="•"/>
      <w:lvlJc w:val="left"/>
      <w:pPr>
        <w:tabs>
          <w:tab w:val="num" w:pos="5760"/>
        </w:tabs>
        <w:ind w:left="5760" w:hanging="360"/>
      </w:pPr>
      <w:rPr>
        <w:rFonts w:ascii="Arial" w:hAnsi="Arial" w:hint="default"/>
      </w:rPr>
    </w:lvl>
    <w:lvl w:ilvl="8" w:tplc="0884EDFC"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AF13528"/>
    <w:multiLevelType w:val="hybridMultilevel"/>
    <w:tmpl w:val="DBB41360"/>
    <w:lvl w:ilvl="0" w:tplc="CC2EB9F8">
      <w:start w:val="1"/>
      <w:numFmt w:val="bullet"/>
      <w:lvlText w:val="•"/>
      <w:lvlJc w:val="left"/>
      <w:pPr>
        <w:tabs>
          <w:tab w:val="num" w:pos="720"/>
        </w:tabs>
        <w:ind w:left="720" w:hanging="360"/>
      </w:pPr>
      <w:rPr>
        <w:rFonts w:ascii="Arial" w:hAnsi="Arial" w:hint="default"/>
      </w:rPr>
    </w:lvl>
    <w:lvl w:ilvl="1" w:tplc="0C6AB1B6" w:tentative="1">
      <w:start w:val="1"/>
      <w:numFmt w:val="bullet"/>
      <w:lvlText w:val="•"/>
      <w:lvlJc w:val="left"/>
      <w:pPr>
        <w:tabs>
          <w:tab w:val="num" w:pos="1440"/>
        </w:tabs>
        <w:ind w:left="1440" w:hanging="360"/>
      </w:pPr>
      <w:rPr>
        <w:rFonts w:ascii="Arial" w:hAnsi="Arial" w:hint="default"/>
      </w:rPr>
    </w:lvl>
    <w:lvl w:ilvl="2" w:tplc="401CD2C4" w:tentative="1">
      <w:start w:val="1"/>
      <w:numFmt w:val="bullet"/>
      <w:lvlText w:val="•"/>
      <w:lvlJc w:val="left"/>
      <w:pPr>
        <w:tabs>
          <w:tab w:val="num" w:pos="2160"/>
        </w:tabs>
        <w:ind w:left="2160" w:hanging="360"/>
      </w:pPr>
      <w:rPr>
        <w:rFonts w:ascii="Arial" w:hAnsi="Arial" w:hint="default"/>
      </w:rPr>
    </w:lvl>
    <w:lvl w:ilvl="3" w:tplc="3C24C412" w:tentative="1">
      <w:start w:val="1"/>
      <w:numFmt w:val="bullet"/>
      <w:lvlText w:val="•"/>
      <w:lvlJc w:val="left"/>
      <w:pPr>
        <w:tabs>
          <w:tab w:val="num" w:pos="2880"/>
        </w:tabs>
        <w:ind w:left="2880" w:hanging="360"/>
      </w:pPr>
      <w:rPr>
        <w:rFonts w:ascii="Arial" w:hAnsi="Arial" w:hint="default"/>
      </w:rPr>
    </w:lvl>
    <w:lvl w:ilvl="4" w:tplc="6AF48D28" w:tentative="1">
      <w:start w:val="1"/>
      <w:numFmt w:val="bullet"/>
      <w:lvlText w:val="•"/>
      <w:lvlJc w:val="left"/>
      <w:pPr>
        <w:tabs>
          <w:tab w:val="num" w:pos="3600"/>
        </w:tabs>
        <w:ind w:left="3600" w:hanging="360"/>
      </w:pPr>
      <w:rPr>
        <w:rFonts w:ascii="Arial" w:hAnsi="Arial" w:hint="default"/>
      </w:rPr>
    </w:lvl>
    <w:lvl w:ilvl="5" w:tplc="B6429CCE" w:tentative="1">
      <w:start w:val="1"/>
      <w:numFmt w:val="bullet"/>
      <w:lvlText w:val="•"/>
      <w:lvlJc w:val="left"/>
      <w:pPr>
        <w:tabs>
          <w:tab w:val="num" w:pos="4320"/>
        </w:tabs>
        <w:ind w:left="4320" w:hanging="360"/>
      </w:pPr>
      <w:rPr>
        <w:rFonts w:ascii="Arial" w:hAnsi="Arial" w:hint="default"/>
      </w:rPr>
    </w:lvl>
    <w:lvl w:ilvl="6" w:tplc="3396565E" w:tentative="1">
      <w:start w:val="1"/>
      <w:numFmt w:val="bullet"/>
      <w:lvlText w:val="•"/>
      <w:lvlJc w:val="left"/>
      <w:pPr>
        <w:tabs>
          <w:tab w:val="num" w:pos="5040"/>
        </w:tabs>
        <w:ind w:left="5040" w:hanging="360"/>
      </w:pPr>
      <w:rPr>
        <w:rFonts w:ascii="Arial" w:hAnsi="Arial" w:hint="default"/>
      </w:rPr>
    </w:lvl>
    <w:lvl w:ilvl="7" w:tplc="BF20B952" w:tentative="1">
      <w:start w:val="1"/>
      <w:numFmt w:val="bullet"/>
      <w:lvlText w:val="•"/>
      <w:lvlJc w:val="left"/>
      <w:pPr>
        <w:tabs>
          <w:tab w:val="num" w:pos="5760"/>
        </w:tabs>
        <w:ind w:left="5760" w:hanging="360"/>
      </w:pPr>
      <w:rPr>
        <w:rFonts w:ascii="Arial" w:hAnsi="Arial" w:hint="default"/>
      </w:rPr>
    </w:lvl>
    <w:lvl w:ilvl="8" w:tplc="35462FCC"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3DB3DDE"/>
    <w:multiLevelType w:val="hybridMultilevel"/>
    <w:tmpl w:val="482A0882"/>
    <w:lvl w:ilvl="0" w:tplc="4CE6AD16">
      <w:start w:val="1"/>
      <w:numFmt w:val="bullet"/>
      <w:lvlText w:val="-"/>
      <w:lvlJc w:val="left"/>
      <w:pPr>
        <w:ind w:left="720" w:hanging="360"/>
      </w:pPr>
      <w:rPr>
        <w:rFonts w:ascii="Sylfaen" w:hAnsi="Sylfae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 w15:restartNumberingAfterBreak="0">
    <w:nsid w:val="27F63D51"/>
    <w:multiLevelType w:val="multilevel"/>
    <w:tmpl w:val="2E7CD6AC"/>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B133895"/>
    <w:multiLevelType w:val="hybridMultilevel"/>
    <w:tmpl w:val="C5A866A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 w15:restartNumberingAfterBreak="0">
    <w:nsid w:val="2F96580B"/>
    <w:multiLevelType w:val="hybridMultilevel"/>
    <w:tmpl w:val="A7644A38"/>
    <w:lvl w:ilvl="0" w:tplc="04260011">
      <w:start w:val="1"/>
      <w:numFmt w:val="decimal"/>
      <w:lvlText w:val="%1)"/>
      <w:lvlJc w:val="left"/>
      <w:pPr>
        <w:ind w:left="360" w:hanging="360"/>
      </w:pPr>
      <w:rPr>
        <w:rFonts w:hint="default"/>
      </w:r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17" w15:restartNumberingAfterBreak="0">
    <w:nsid w:val="2F992D77"/>
    <w:multiLevelType w:val="multilevel"/>
    <w:tmpl w:val="BF3E5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4224B5D"/>
    <w:multiLevelType w:val="hybridMultilevel"/>
    <w:tmpl w:val="57A6CD90"/>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19" w15:restartNumberingAfterBreak="0">
    <w:nsid w:val="343801F1"/>
    <w:multiLevelType w:val="hybridMultilevel"/>
    <w:tmpl w:val="B9BC11D2"/>
    <w:lvl w:ilvl="0" w:tplc="268C2AD6">
      <w:start w:val="1"/>
      <w:numFmt w:val="decimal"/>
      <w:lvlText w:val="%1."/>
      <w:lvlJc w:val="left"/>
      <w:pPr>
        <w:ind w:left="1050" w:hanging="69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15:restartNumberingAfterBreak="0">
    <w:nsid w:val="35E604D3"/>
    <w:multiLevelType w:val="hybridMultilevel"/>
    <w:tmpl w:val="0696E392"/>
    <w:lvl w:ilvl="0" w:tplc="283AC3C6">
      <w:numFmt w:val="bullet"/>
      <w:lvlText w:val="-"/>
      <w:lvlJc w:val="left"/>
      <w:pPr>
        <w:ind w:left="1080" w:hanging="360"/>
      </w:pPr>
      <w:rPr>
        <w:rFonts w:ascii="Times New Roman" w:eastAsia="Calibri"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1" w15:restartNumberingAfterBreak="0">
    <w:nsid w:val="3C1B24A1"/>
    <w:multiLevelType w:val="hybridMultilevel"/>
    <w:tmpl w:val="FC0E3A4E"/>
    <w:lvl w:ilvl="0" w:tplc="50E0249A">
      <w:start w:val="1"/>
      <w:numFmt w:val="bullet"/>
      <w:lvlText w:val=""/>
      <w:lvlJc w:val="left"/>
      <w:pPr>
        <w:tabs>
          <w:tab w:val="num" w:pos="720"/>
        </w:tabs>
        <w:ind w:left="720" w:hanging="360"/>
      </w:pPr>
      <w:rPr>
        <w:rFonts w:ascii="Symbol" w:hAnsi="Symbol" w:hint="default"/>
      </w:rPr>
    </w:lvl>
    <w:lvl w:ilvl="1" w:tplc="B344AACA" w:tentative="1">
      <w:start w:val="1"/>
      <w:numFmt w:val="bullet"/>
      <w:lvlText w:val=""/>
      <w:lvlJc w:val="left"/>
      <w:pPr>
        <w:tabs>
          <w:tab w:val="num" w:pos="1440"/>
        </w:tabs>
        <w:ind w:left="1440" w:hanging="360"/>
      </w:pPr>
      <w:rPr>
        <w:rFonts w:ascii="Symbol" w:hAnsi="Symbol" w:hint="default"/>
      </w:rPr>
    </w:lvl>
    <w:lvl w:ilvl="2" w:tplc="A3D23730" w:tentative="1">
      <w:start w:val="1"/>
      <w:numFmt w:val="bullet"/>
      <w:lvlText w:val=""/>
      <w:lvlJc w:val="left"/>
      <w:pPr>
        <w:tabs>
          <w:tab w:val="num" w:pos="2160"/>
        </w:tabs>
        <w:ind w:left="2160" w:hanging="360"/>
      </w:pPr>
      <w:rPr>
        <w:rFonts w:ascii="Symbol" w:hAnsi="Symbol" w:hint="default"/>
      </w:rPr>
    </w:lvl>
    <w:lvl w:ilvl="3" w:tplc="AC304FB6" w:tentative="1">
      <w:start w:val="1"/>
      <w:numFmt w:val="bullet"/>
      <w:lvlText w:val=""/>
      <w:lvlJc w:val="left"/>
      <w:pPr>
        <w:tabs>
          <w:tab w:val="num" w:pos="2880"/>
        </w:tabs>
        <w:ind w:left="2880" w:hanging="360"/>
      </w:pPr>
      <w:rPr>
        <w:rFonts w:ascii="Symbol" w:hAnsi="Symbol" w:hint="default"/>
      </w:rPr>
    </w:lvl>
    <w:lvl w:ilvl="4" w:tplc="79C04B60" w:tentative="1">
      <w:start w:val="1"/>
      <w:numFmt w:val="bullet"/>
      <w:lvlText w:val=""/>
      <w:lvlJc w:val="left"/>
      <w:pPr>
        <w:tabs>
          <w:tab w:val="num" w:pos="3600"/>
        </w:tabs>
        <w:ind w:left="3600" w:hanging="360"/>
      </w:pPr>
      <w:rPr>
        <w:rFonts w:ascii="Symbol" w:hAnsi="Symbol" w:hint="default"/>
      </w:rPr>
    </w:lvl>
    <w:lvl w:ilvl="5" w:tplc="2AEAC3BE" w:tentative="1">
      <w:start w:val="1"/>
      <w:numFmt w:val="bullet"/>
      <w:lvlText w:val=""/>
      <w:lvlJc w:val="left"/>
      <w:pPr>
        <w:tabs>
          <w:tab w:val="num" w:pos="4320"/>
        </w:tabs>
        <w:ind w:left="4320" w:hanging="360"/>
      </w:pPr>
      <w:rPr>
        <w:rFonts w:ascii="Symbol" w:hAnsi="Symbol" w:hint="default"/>
      </w:rPr>
    </w:lvl>
    <w:lvl w:ilvl="6" w:tplc="EFCC0F80" w:tentative="1">
      <w:start w:val="1"/>
      <w:numFmt w:val="bullet"/>
      <w:lvlText w:val=""/>
      <w:lvlJc w:val="left"/>
      <w:pPr>
        <w:tabs>
          <w:tab w:val="num" w:pos="5040"/>
        </w:tabs>
        <w:ind w:left="5040" w:hanging="360"/>
      </w:pPr>
      <w:rPr>
        <w:rFonts w:ascii="Symbol" w:hAnsi="Symbol" w:hint="default"/>
      </w:rPr>
    </w:lvl>
    <w:lvl w:ilvl="7" w:tplc="E5BAB83C" w:tentative="1">
      <w:start w:val="1"/>
      <w:numFmt w:val="bullet"/>
      <w:lvlText w:val=""/>
      <w:lvlJc w:val="left"/>
      <w:pPr>
        <w:tabs>
          <w:tab w:val="num" w:pos="5760"/>
        </w:tabs>
        <w:ind w:left="5760" w:hanging="360"/>
      </w:pPr>
      <w:rPr>
        <w:rFonts w:ascii="Symbol" w:hAnsi="Symbol" w:hint="default"/>
      </w:rPr>
    </w:lvl>
    <w:lvl w:ilvl="8" w:tplc="55702DBE"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3F042FFB"/>
    <w:multiLevelType w:val="hybridMultilevel"/>
    <w:tmpl w:val="F40AADB2"/>
    <w:lvl w:ilvl="0" w:tplc="04260011">
      <w:start w:val="1"/>
      <w:numFmt w:val="decimal"/>
      <w:lvlText w:val="%1)"/>
      <w:lvlJc w:val="left"/>
      <w:pPr>
        <w:ind w:left="360" w:hanging="360"/>
      </w:pPr>
      <w:rPr>
        <w:rFonts w:hint="default"/>
      </w:r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23" w15:restartNumberingAfterBreak="0">
    <w:nsid w:val="41C733AA"/>
    <w:multiLevelType w:val="hybridMultilevel"/>
    <w:tmpl w:val="954871FC"/>
    <w:lvl w:ilvl="0" w:tplc="5A305E80">
      <w:start w:val="1"/>
      <w:numFmt w:val="bullet"/>
      <w:lvlText w:val="•"/>
      <w:lvlJc w:val="left"/>
      <w:pPr>
        <w:tabs>
          <w:tab w:val="num" w:pos="720"/>
        </w:tabs>
        <w:ind w:left="720" w:hanging="360"/>
      </w:pPr>
      <w:rPr>
        <w:rFonts w:ascii="Times New Roman" w:hAnsi="Times New Roman" w:hint="default"/>
      </w:rPr>
    </w:lvl>
    <w:lvl w:ilvl="1" w:tplc="D6D2C592" w:tentative="1">
      <w:start w:val="1"/>
      <w:numFmt w:val="bullet"/>
      <w:lvlText w:val="•"/>
      <w:lvlJc w:val="left"/>
      <w:pPr>
        <w:tabs>
          <w:tab w:val="num" w:pos="1440"/>
        </w:tabs>
        <w:ind w:left="1440" w:hanging="360"/>
      </w:pPr>
      <w:rPr>
        <w:rFonts w:ascii="Times New Roman" w:hAnsi="Times New Roman" w:hint="default"/>
      </w:rPr>
    </w:lvl>
    <w:lvl w:ilvl="2" w:tplc="1EC4CE5C" w:tentative="1">
      <w:start w:val="1"/>
      <w:numFmt w:val="bullet"/>
      <w:lvlText w:val="•"/>
      <w:lvlJc w:val="left"/>
      <w:pPr>
        <w:tabs>
          <w:tab w:val="num" w:pos="2160"/>
        </w:tabs>
        <w:ind w:left="2160" w:hanging="360"/>
      </w:pPr>
      <w:rPr>
        <w:rFonts w:ascii="Times New Roman" w:hAnsi="Times New Roman" w:hint="default"/>
      </w:rPr>
    </w:lvl>
    <w:lvl w:ilvl="3" w:tplc="5A5CE6B6" w:tentative="1">
      <w:start w:val="1"/>
      <w:numFmt w:val="bullet"/>
      <w:lvlText w:val="•"/>
      <w:lvlJc w:val="left"/>
      <w:pPr>
        <w:tabs>
          <w:tab w:val="num" w:pos="2880"/>
        </w:tabs>
        <w:ind w:left="2880" w:hanging="360"/>
      </w:pPr>
      <w:rPr>
        <w:rFonts w:ascii="Times New Roman" w:hAnsi="Times New Roman" w:hint="default"/>
      </w:rPr>
    </w:lvl>
    <w:lvl w:ilvl="4" w:tplc="8280FB1C" w:tentative="1">
      <w:start w:val="1"/>
      <w:numFmt w:val="bullet"/>
      <w:lvlText w:val="•"/>
      <w:lvlJc w:val="left"/>
      <w:pPr>
        <w:tabs>
          <w:tab w:val="num" w:pos="3600"/>
        </w:tabs>
        <w:ind w:left="3600" w:hanging="360"/>
      </w:pPr>
      <w:rPr>
        <w:rFonts w:ascii="Times New Roman" w:hAnsi="Times New Roman" w:hint="default"/>
      </w:rPr>
    </w:lvl>
    <w:lvl w:ilvl="5" w:tplc="EC483DE8" w:tentative="1">
      <w:start w:val="1"/>
      <w:numFmt w:val="bullet"/>
      <w:lvlText w:val="•"/>
      <w:lvlJc w:val="left"/>
      <w:pPr>
        <w:tabs>
          <w:tab w:val="num" w:pos="4320"/>
        </w:tabs>
        <w:ind w:left="4320" w:hanging="360"/>
      </w:pPr>
      <w:rPr>
        <w:rFonts w:ascii="Times New Roman" w:hAnsi="Times New Roman" w:hint="default"/>
      </w:rPr>
    </w:lvl>
    <w:lvl w:ilvl="6" w:tplc="37DC3CFC" w:tentative="1">
      <w:start w:val="1"/>
      <w:numFmt w:val="bullet"/>
      <w:lvlText w:val="•"/>
      <w:lvlJc w:val="left"/>
      <w:pPr>
        <w:tabs>
          <w:tab w:val="num" w:pos="5040"/>
        </w:tabs>
        <w:ind w:left="5040" w:hanging="360"/>
      </w:pPr>
      <w:rPr>
        <w:rFonts w:ascii="Times New Roman" w:hAnsi="Times New Roman" w:hint="default"/>
      </w:rPr>
    </w:lvl>
    <w:lvl w:ilvl="7" w:tplc="0554BB52" w:tentative="1">
      <w:start w:val="1"/>
      <w:numFmt w:val="bullet"/>
      <w:lvlText w:val="•"/>
      <w:lvlJc w:val="left"/>
      <w:pPr>
        <w:tabs>
          <w:tab w:val="num" w:pos="5760"/>
        </w:tabs>
        <w:ind w:left="5760" w:hanging="360"/>
      </w:pPr>
      <w:rPr>
        <w:rFonts w:ascii="Times New Roman" w:hAnsi="Times New Roman" w:hint="default"/>
      </w:rPr>
    </w:lvl>
    <w:lvl w:ilvl="8" w:tplc="EA265B82"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44FC45D7"/>
    <w:multiLevelType w:val="hybridMultilevel"/>
    <w:tmpl w:val="3E546D94"/>
    <w:lvl w:ilvl="0" w:tplc="361AEC98">
      <w:start w:val="1"/>
      <w:numFmt w:val="decimal"/>
      <w:lvlText w:val="%1)"/>
      <w:lvlJc w:val="left"/>
      <w:pPr>
        <w:tabs>
          <w:tab w:val="num" w:pos="720"/>
        </w:tabs>
        <w:ind w:left="720" w:hanging="360"/>
      </w:pPr>
    </w:lvl>
    <w:lvl w:ilvl="1" w:tplc="15360CD0" w:tentative="1">
      <w:start w:val="1"/>
      <w:numFmt w:val="decimal"/>
      <w:lvlText w:val="%2)"/>
      <w:lvlJc w:val="left"/>
      <w:pPr>
        <w:tabs>
          <w:tab w:val="num" w:pos="1440"/>
        </w:tabs>
        <w:ind w:left="1440" w:hanging="360"/>
      </w:pPr>
    </w:lvl>
    <w:lvl w:ilvl="2" w:tplc="030E8DEA" w:tentative="1">
      <w:start w:val="1"/>
      <w:numFmt w:val="decimal"/>
      <w:lvlText w:val="%3)"/>
      <w:lvlJc w:val="left"/>
      <w:pPr>
        <w:tabs>
          <w:tab w:val="num" w:pos="2160"/>
        </w:tabs>
        <w:ind w:left="2160" w:hanging="360"/>
      </w:pPr>
    </w:lvl>
    <w:lvl w:ilvl="3" w:tplc="D0F24BDA" w:tentative="1">
      <w:start w:val="1"/>
      <w:numFmt w:val="decimal"/>
      <w:lvlText w:val="%4)"/>
      <w:lvlJc w:val="left"/>
      <w:pPr>
        <w:tabs>
          <w:tab w:val="num" w:pos="2880"/>
        </w:tabs>
        <w:ind w:left="2880" w:hanging="360"/>
      </w:pPr>
    </w:lvl>
    <w:lvl w:ilvl="4" w:tplc="5450F8C2" w:tentative="1">
      <w:start w:val="1"/>
      <w:numFmt w:val="decimal"/>
      <w:lvlText w:val="%5)"/>
      <w:lvlJc w:val="left"/>
      <w:pPr>
        <w:tabs>
          <w:tab w:val="num" w:pos="3600"/>
        </w:tabs>
        <w:ind w:left="3600" w:hanging="360"/>
      </w:pPr>
    </w:lvl>
    <w:lvl w:ilvl="5" w:tplc="F6F60316" w:tentative="1">
      <w:start w:val="1"/>
      <w:numFmt w:val="decimal"/>
      <w:lvlText w:val="%6)"/>
      <w:lvlJc w:val="left"/>
      <w:pPr>
        <w:tabs>
          <w:tab w:val="num" w:pos="4320"/>
        </w:tabs>
        <w:ind w:left="4320" w:hanging="360"/>
      </w:pPr>
    </w:lvl>
    <w:lvl w:ilvl="6" w:tplc="DE68BCD8" w:tentative="1">
      <w:start w:val="1"/>
      <w:numFmt w:val="decimal"/>
      <w:lvlText w:val="%7)"/>
      <w:lvlJc w:val="left"/>
      <w:pPr>
        <w:tabs>
          <w:tab w:val="num" w:pos="5040"/>
        </w:tabs>
        <w:ind w:left="5040" w:hanging="360"/>
      </w:pPr>
    </w:lvl>
    <w:lvl w:ilvl="7" w:tplc="387EA034" w:tentative="1">
      <w:start w:val="1"/>
      <w:numFmt w:val="decimal"/>
      <w:lvlText w:val="%8)"/>
      <w:lvlJc w:val="left"/>
      <w:pPr>
        <w:tabs>
          <w:tab w:val="num" w:pos="5760"/>
        </w:tabs>
        <w:ind w:left="5760" w:hanging="360"/>
      </w:pPr>
    </w:lvl>
    <w:lvl w:ilvl="8" w:tplc="67E682F6" w:tentative="1">
      <w:start w:val="1"/>
      <w:numFmt w:val="decimal"/>
      <w:lvlText w:val="%9)"/>
      <w:lvlJc w:val="left"/>
      <w:pPr>
        <w:tabs>
          <w:tab w:val="num" w:pos="6480"/>
        </w:tabs>
        <w:ind w:left="6480" w:hanging="360"/>
      </w:pPr>
    </w:lvl>
  </w:abstractNum>
  <w:abstractNum w:abstractNumId="25" w15:restartNumberingAfterBreak="0">
    <w:nsid w:val="46C9467E"/>
    <w:multiLevelType w:val="hybridMultilevel"/>
    <w:tmpl w:val="14A42BEC"/>
    <w:lvl w:ilvl="0" w:tplc="87C65674">
      <w:start w:val="1"/>
      <w:numFmt w:val="lowerLetter"/>
      <w:lvlText w:val="%1)"/>
      <w:lvlJc w:val="left"/>
      <w:pPr>
        <w:tabs>
          <w:tab w:val="num" w:pos="720"/>
        </w:tabs>
        <w:ind w:left="720" w:hanging="360"/>
      </w:pPr>
    </w:lvl>
    <w:lvl w:ilvl="1" w:tplc="1716F5E4">
      <w:start w:val="1"/>
      <w:numFmt w:val="lowerLetter"/>
      <w:lvlText w:val="%2)"/>
      <w:lvlJc w:val="left"/>
      <w:pPr>
        <w:tabs>
          <w:tab w:val="num" w:pos="1440"/>
        </w:tabs>
        <w:ind w:left="1440" w:hanging="360"/>
      </w:pPr>
    </w:lvl>
    <w:lvl w:ilvl="2" w:tplc="E1F4CA9A" w:tentative="1">
      <w:start w:val="1"/>
      <w:numFmt w:val="lowerLetter"/>
      <w:lvlText w:val="%3)"/>
      <w:lvlJc w:val="left"/>
      <w:pPr>
        <w:tabs>
          <w:tab w:val="num" w:pos="2160"/>
        </w:tabs>
        <w:ind w:left="2160" w:hanging="360"/>
      </w:pPr>
    </w:lvl>
    <w:lvl w:ilvl="3" w:tplc="0CA45884" w:tentative="1">
      <w:start w:val="1"/>
      <w:numFmt w:val="lowerLetter"/>
      <w:lvlText w:val="%4)"/>
      <w:lvlJc w:val="left"/>
      <w:pPr>
        <w:tabs>
          <w:tab w:val="num" w:pos="2880"/>
        </w:tabs>
        <w:ind w:left="2880" w:hanging="360"/>
      </w:pPr>
    </w:lvl>
    <w:lvl w:ilvl="4" w:tplc="309AD65E" w:tentative="1">
      <w:start w:val="1"/>
      <w:numFmt w:val="lowerLetter"/>
      <w:lvlText w:val="%5)"/>
      <w:lvlJc w:val="left"/>
      <w:pPr>
        <w:tabs>
          <w:tab w:val="num" w:pos="3600"/>
        </w:tabs>
        <w:ind w:left="3600" w:hanging="360"/>
      </w:pPr>
    </w:lvl>
    <w:lvl w:ilvl="5" w:tplc="8648F842" w:tentative="1">
      <w:start w:val="1"/>
      <w:numFmt w:val="lowerLetter"/>
      <w:lvlText w:val="%6)"/>
      <w:lvlJc w:val="left"/>
      <w:pPr>
        <w:tabs>
          <w:tab w:val="num" w:pos="4320"/>
        </w:tabs>
        <w:ind w:left="4320" w:hanging="360"/>
      </w:pPr>
    </w:lvl>
    <w:lvl w:ilvl="6" w:tplc="826253C4" w:tentative="1">
      <w:start w:val="1"/>
      <w:numFmt w:val="lowerLetter"/>
      <w:lvlText w:val="%7)"/>
      <w:lvlJc w:val="left"/>
      <w:pPr>
        <w:tabs>
          <w:tab w:val="num" w:pos="5040"/>
        </w:tabs>
        <w:ind w:left="5040" w:hanging="360"/>
      </w:pPr>
    </w:lvl>
    <w:lvl w:ilvl="7" w:tplc="0DBA0816" w:tentative="1">
      <w:start w:val="1"/>
      <w:numFmt w:val="lowerLetter"/>
      <w:lvlText w:val="%8)"/>
      <w:lvlJc w:val="left"/>
      <w:pPr>
        <w:tabs>
          <w:tab w:val="num" w:pos="5760"/>
        </w:tabs>
        <w:ind w:left="5760" w:hanging="360"/>
      </w:pPr>
    </w:lvl>
    <w:lvl w:ilvl="8" w:tplc="99E43EA8" w:tentative="1">
      <w:start w:val="1"/>
      <w:numFmt w:val="lowerLetter"/>
      <w:lvlText w:val="%9)"/>
      <w:lvlJc w:val="left"/>
      <w:pPr>
        <w:tabs>
          <w:tab w:val="num" w:pos="6480"/>
        </w:tabs>
        <w:ind w:left="6480" w:hanging="360"/>
      </w:pPr>
    </w:lvl>
  </w:abstractNum>
  <w:abstractNum w:abstractNumId="26" w15:restartNumberingAfterBreak="0">
    <w:nsid w:val="46E34156"/>
    <w:multiLevelType w:val="hybridMultilevel"/>
    <w:tmpl w:val="88A0D88A"/>
    <w:lvl w:ilvl="0" w:tplc="E1A873FA">
      <w:start w:val="1"/>
      <w:numFmt w:val="bullet"/>
      <w:lvlText w:val=""/>
      <w:lvlJc w:val="left"/>
      <w:pPr>
        <w:tabs>
          <w:tab w:val="num" w:pos="720"/>
        </w:tabs>
        <w:ind w:left="720" w:hanging="360"/>
      </w:pPr>
      <w:rPr>
        <w:rFonts w:ascii="Symbol" w:hAnsi="Symbol" w:hint="default"/>
      </w:rPr>
    </w:lvl>
    <w:lvl w:ilvl="1" w:tplc="CE5C57B4" w:tentative="1">
      <w:start w:val="1"/>
      <w:numFmt w:val="bullet"/>
      <w:lvlText w:val=""/>
      <w:lvlJc w:val="left"/>
      <w:pPr>
        <w:tabs>
          <w:tab w:val="num" w:pos="1440"/>
        </w:tabs>
        <w:ind w:left="1440" w:hanging="360"/>
      </w:pPr>
      <w:rPr>
        <w:rFonts w:ascii="Symbol" w:hAnsi="Symbol" w:hint="default"/>
      </w:rPr>
    </w:lvl>
    <w:lvl w:ilvl="2" w:tplc="F5A664A8" w:tentative="1">
      <w:start w:val="1"/>
      <w:numFmt w:val="bullet"/>
      <w:lvlText w:val=""/>
      <w:lvlJc w:val="left"/>
      <w:pPr>
        <w:tabs>
          <w:tab w:val="num" w:pos="2160"/>
        </w:tabs>
        <w:ind w:left="2160" w:hanging="360"/>
      </w:pPr>
      <w:rPr>
        <w:rFonts w:ascii="Symbol" w:hAnsi="Symbol" w:hint="default"/>
      </w:rPr>
    </w:lvl>
    <w:lvl w:ilvl="3" w:tplc="1542CCA0" w:tentative="1">
      <w:start w:val="1"/>
      <w:numFmt w:val="bullet"/>
      <w:lvlText w:val=""/>
      <w:lvlJc w:val="left"/>
      <w:pPr>
        <w:tabs>
          <w:tab w:val="num" w:pos="2880"/>
        </w:tabs>
        <w:ind w:left="2880" w:hanging="360"/>
      </w:pPr>
      <w:rPr>
        <w:rFonts w:ascii="Symbol" w:hAnsi="Symbol" w:hint="default"/>
      </w:rPr>
    </w:lvl>
    <w:lvl w:ilvl="4" w:tplc="934C77E4" w:tentative="1">
      <w:start w:val="1"/>
      <w:numFmt w:val="bullet"/>
      <w:lvlText w:val=""/>
      <w:lvlJc w:val="left"/>
      <w:pPr>
        <w:tabs>
          <w:tab w:val="num" w:pos="3600"/>
        </w:tabs>
        <w:ind w:left="3600" w:hanging="360"/>
      </w:pPr>
      <w:rPr>
        <w:rFonts w:ascii="Symbol" w:hAnsi="Symbol" w:hint="default"/>
      </w:rPr>
    </w:lvl>
    <w:lvl w:ilvl="5" w:tplc="D97CF046" w:tentative="1">
      <w:start w:val="1"/>
      <w:numFmt w:val="bullet"/>
      <w:lvlText w:val=""/>
      <w:lvlJc w:val="left"/>
      <w:pPr>
        <w:tabs>
          <w:tab w:val="num" w:pos="4320"/>
        </w:tabs>
        <w:ind w:left="4320" w:hanging="360"/>
      </w:pPr>
      <w:rPr>
        <w:rFonts w:ascii="Symbol" w:hAnsi="Symbol" w:hint="default"/>
      </w:rPr>
    </w:lvl>
    <w:lvl w:ilvl="6" w:tplc="656E8A0E" w:tentative="1">
      <w:start w:val="1"/>
      <w:numFmt w:val="bullet"/>
      <w:lvlText w:val=""/>
      <w:lvlJc w:val="left"/>
      <w:pPr>
        <w:tabs>
          <w:tab w:val="num" w:pos="5040"/>
        </w:tabs>
        <w:ind w:left="5040" w:hanging="360"/>
      </w:pPr>
      <w:rPr>
        <w:rFonts w:ascii="Symbol" w:hAnsi="Symbol" w:hint="default"/>
      </w:rPr>
    </w:lvl>
    <w:lvl w:ilvl="7" w:tplc="C67ACC6E" w:tentative="1">
      <w:start w:val="1"/>
      <w:numFmt w:val="bullet"/>
      <w:lvlText w:val=""/>
      <w:lvlJc w:val="left"/>
      <w:pPr>
        <w:tabs>
          <w:tab w:val="num" w:pos="5760"/>
        </w:tabs>
        <w:ind w:left="5760" w:hanging="360"/>
      </w:pPr>
      <w:rPr>
        <w:rFonts w:ascii="Symbol" w:hAnsi="Symbol" w:hint="default"/>
      </w:rPr>
    </w:lvl>
    <w:lvl w:ilvl="8" w:tplc="387A3370" w:tentative="1">
      <w:start w:val="1"/>
      <w:numFmt w:val="bullet"/>
      <w:lvlText w:val=""/>
      <w:lvlJc w:val="left"/>
      <w:pPr>
        <w:tabs>
          <w:tab w:val="num" w:pos="6480"/>
        </w:tabs>
        <w:ind w:left="6480" w:hanging="360"/>
      </w:pPr>
      <w:rPr>
        <w:rFonts w:ascii="Symbol" w:hAnsi="Symbol" w:hint="default"/>
      </w:rPr>
    </w:lvl>
  </w:abstractNum>
  <w:abstractNum w:abstractNumId="27" w15:restartNumberingAfterBreak="0">
    <w:nsid w:val="47140ED6"/>
    <w:multiLevelType w:val="hybridMultilevel"/>
    <w:tmpl w:val="ADCA9F9A"/>
    <w:lvl w:ilvl="0" w:tplc="4CE6AD16">
      <w:start w:val="1"/>
      <w:numFmt w:val="bullet"/>
      <w:lvlText w:val="-"/>
      <w:lvlJc w:val="left"/>
      <w:pPr>
        <w:ind w:left="720" w:hanging="360"/>
      </w:pPr>
      <w:rPr>
        <w:rFonts w:ascii="Sylfaen" w:hAnsi="Sylfae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8" w15:restartNumberingAfterBreak="0">
    <w:nsid w:val="494774AD"/>
    <w:multiLevelType w:val="hybridMultilevel"/>
    <w:tmpl w:val="E25C9C30"/>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 w15:restartNumberingAfterBreak="0">
    <w:nsid w:val="4C617D1E"/>
    <w:multiLevelType w:val="hybridMultilevel"/>
    <w:tmpl w:val="5B0C7138"/>
    <w:lvl w:ilvl="0" w:tplc="045466E2">
      <w:start w:val="1"/>
      <w:numFmt w:val="bullet"/>
      <w:lvlText w:val="•"/>
      <w:lvlJc w:val="left"/>
      <w:pPr>
        <w:tabs>
          <w:tab w:val="num" w:pos="720"/>
        </w:tabs>
        <w:ind w:left="720" w:hanging="360"/>
      </w:pPr>
      <w:rPr>
        <w:rFonts w:ascii="Arial" w:hAnsi="Arial" w:hint="default"/>
      </w:rPr>
    </w:lvl>
    <w:lvl w:ilvl="1" w:tplc="49FE1B5E" w:tentative="1">
      <w:start w:val="1"/>
      <w:numFmt w:val="bullet"/>
      <w:lvlText w:val="•"/>
      <w:lvlJc w:val="left"/>
      <w:pPr>
        <w:tabs>
          <w:tab w:val="num" w:pos="1440"/>
        </w:tabs>
        <w:ind w:left="1440" w:hanging="360"/>
      </w:pPr>
      <w:rPr>
        <w:rFonts w:ascii="Arial" w:hAnsi="Arial" w:hint="default"/>
      </w:rPr>
    </w:lvl>
    <w:lvl w:ilvl="2" w:tplc="310CE50C" w:tentative="1">
      <w:start w:val="1"/>
      <w:numFmt w:val="bullet"/>
      <w:lvlText w:val="•"/>
      <w:lvlJc w:val="left"/>
      <w:pPr>
        <w:tabs>
          <w:tab w:val="num" w:pos="2160"/>
        </w:tabs>
        <w:ind w:left="2160" w:hanging="360"/>
      </w:pPr>
      <w:rPr>
        <w:rFonts w:ascii="Arial" w:hAnsi="Arial" w:hint="default"/>
      </w:rPr>
    </w:lvl>
    <w:lvl w:ilvl="3" w:tplc="9B0C89A8" w:tentative="1">
      <w:start w:val="1"/>
      <w:numFmt w:val="bullet"/>
      <w:lvlText w:val="•"/>
      <w:lvlJc w:val="left"/>
      <w:pPr>
        <w:tabs>
          <w:tab w:val="num" w:pos="2880"/>
        </w:tabs>
        <w:ind w:left="2880" w:hanging="360"/>
      </w:pPr>
      <w:rPr>
        <w:rFonts w:ascii="Arial" w:hAnsi="Arial" w:hint="default"/>
      </w:rPr>
    </w:lvl>
    <w:lvl w:ilvl="4" w:tplc="6B6A4578" w:tentative="1">
      <w:start w:val="1"/>
      <w:numFmt w:val="bullet"/>
      <w:lvlText w:val="•"/>
      <w:lvlJc w:val="left"/>
      <w:pPr>
        <w:tabs>
          <w:tab w:val="num" w:pos="3600"/>
        </w:tabs>
        <w:ind w:left="3600" w:hanging="360"/>
      </w:pPr>
      <w:rPr>
        <w:rFonts w:ascii="Arial" w:hAnsi="Arial" w:hint="default"/>
      </w:rPr>
    </w:lvl>
    <w:lvl w:ilvl="5" w:tplc="9FE0D6FC" w:tentative="1">
      <w:start w:val="1"/>
      <w:numFmt w:val="bullet"/>
      <w:lvlText w:val="•"/>
      <w:lvlJc w:val="left"/>
      <w:pPr>
        <w:tabs>
          <w:tab w:val="num" w:pos="4320"/>
        </w:tabs>
        <w:ind w:left="4320" w:hanging="360"/>
      </w:pPr>
      <w:rPr>
        <w:rFonts w:ascii="Arial" w:hAnsi="Arial" w:hint="default"/>
      </w:rPr>
    </w:lvl>
    <w:lvl w:ilvl="6" w:tplc="1CF64BDE" w:tentative="1">
      <w:start w:val="1"/>
      <w:numFmt w:val="bullet"/>
      <w:lvlText w:val="•"/>
      <w:lvlJc w:val="left"/>
      <w:pPr>
        <w:tabs>
          <w:tab w:val="num" w:pos="5040"/>
        </w:tabs>
        <w:ind w:left="5040" w:hanging="360"/>
      </w:pPr>
      <w:rPr>
        <w:rFonts w:ascii="Arial" w:hAnsi="Arial" w:hint="default"/>
      </w:rPr>
    </w:lvl>
    <w:lvl w:ilvl="7" w:tplc="F374383E" w:tentative="1">
      <w:start w:val="1"/>
      <w:numFmt w:val="bullet"/>
      <w:lvlText w:val="•"/>
      <w:lvlJc w:val="left"/>
      <w:pPr>
        <w:tabs>
          <w:tab w:val="num" w:pos="5760"/>
        </w:tabs>
        <w:ind w:left="5760" w:hanging="360"/>
      </w:pPr>
      <w:rPr>
        <w:rFonts w:ascii="Arial" w:hAnsi="Arial" w:hint="default"/>
      </w:rPr>
    </w:lvl>
    <w:lvl w:ilvl="8" w:tplc="27F8DAF2"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4F941E3B"/>
    <w:multiLevelType w:val="hybridMultilevel"/>
    <w:tmpl w:val="E8BCFDFA"/>
    <w:lvl w:ilvl="0" w:tplc="2BC0EAFE">
      <w:start w:val="1"/>
      <w:numFmt w:val="bullet"/>
      <w:lvlText w:val=""/>
      <w:lvlJc w:val="left"/>
      <w:pPr>
        <w:tabs>
          <w:tab w:val="num" w:pos="720"/>
        </w:tabs>
        <w:ind w:left="720" w:hanging="360"/>
      </w:pPr>
      <w:rPr>
        <w:rFonts w:ascii="Symbol" w:hAnsi="Symbol" w:hint="default"/>
      </w:rPr>
    </w:lvl>
    <w:lvl w:ilvl="1" w:tplc="C8A6089C" w:tentative="1">
      <w:start w:val="1"/>
      <w:numFmt w:val="bullet"/>
      <w:lvlText w:val=""/>
      <w:lvlJc w:val="left"/>
      <w:pPr>
        <w:tabs>
          <w:tab w:val="num" w:pos="1440"/>
        </w:tabs>
        <w:ind w:left="1440" w:hanging="360"/>
      </w:pPr>
      <w:rPr>
        <w:rFonts w:ascii="Symbol" w:hAnsi="Symbol" w:hint="default"/>
      </w:rPr>
    </w:lvl>
    <w:lvl w:ilvl="2" w:tplc="C7CED06E" w:tentative="1">
      <w:start w:val="1"/>
      <w:numFmt w:val="bullet"/>
      <w:lvlText w:val=""/>
      <w:lvlJc w:val="left"/>
      <w:pPr>
        <w:tabs>
          <w:tab w:val="num" w:pos="2160"/>
        </w:tabs>
        <w:ind w:left="2160" w:hanging="360"/>
      </w:pPr>
      <w:rPr>
        <w:rFonts w:ascii="Symbol" w:hAnsi="Symbol" w:hint="default"/>
      </w:rPr>
    </w:lvl>
    <w:lvl w:ilvl="3" w:tplc="96AE08BC" w:tentative="1">
      <w:start w:val="1"/>
      <w:numFmt w:val="bullet"/>
      <w:lvlText w:val=""/>
      <w:lvlJc w:val="left"/>
      <w:pPr>
        <w:tabs>
          <w:tab w:val="num" w:pos="2880"/>
        </w:tabs>
        <w:ind w:left="2880" w:hanging="360"/>
      </w:pPr>
      <w:rPr>
        <w:rFonts w:ascii="Symbol" w:hAnsi="Symbol" w:hint="default"/>
      </w:rPr>
    </w:lvl>
    <w:lvl w:ilvl="4" w:tplc="5E684C40" w:tentative="1">
      <w:start w:val="1"/>
      <w:numFmt w:val="bullet"/>
      <w:lvlText w:val=""/>
      <w:lvlJc w:val="left"/>
      <w:pPr>
        <w:tabs>
          <w:tab w:val="num" w:pos="3600"/>
        </w:tabs>
        <w:ind w:left="3600" w:hanging="360"/>
      </w:pPr>
      <w:rPr>
        <w:rFonts w:ascii="Symbol" w:hAnsi="Symbol" w:hint="default"/>
      </w:rPr>
    </w:lvl>
    <w:lvl w:ilvl="5" w:tplc="8A68635C" w:tentative="1">
      <w:start w:val="1"/>
      <w:numFmt w:val="bullet"/>
      <w:lvlText w:val=""/>
      <w:lvlJc w:val="left"/>
      <w:pPr>
        <w:tabs>
          <w:tab w:val="num" w:pos="4320"/>
        </w:tabs>
        <w:ind w:left="4320" w:hanging="360"/>
      </w:pPr>
      <w:rPr>
        <w:rFonts w:ascii="Symbol" w:hAnsi="Symbol" w:hint="default"/>
      </w:rPr>
    </w:lvl>
    <w:lvl w:ilvl="6" w:tplc="4F6EA410" w:tentative="1">
      <w:start w:val="1"/>
      <w:numFmt w:val="bullet"/>
      <w:lvlText w:val=""/>
      <w:lvlJc w:val="left"/>
      <w:pPr>
        <w:tabs>
          <w:tab w:val="num" w:pos="5040"/>
        </w:tabs>
        <w:ind w:left="5040" w:hanging="360"/>
      </w:pPr>
      <w:rPr>
        <w:rFonts w:ascii="Symbol" w:hAnsi="Symbol" w:hint="default"/>
      </w:rPr>
    </w:lvl>
    <w:lvl w:ilvl="7" w:tplc="7C289E56" w:tentative="1">
      <w:start w:val="1"/>
      <w:numFmt w:val="bullet"/>
      <w:lvlText w:val=""/>
      <w:lvlJc w:val="left"/>
      <w:pPr>
        <w:tabs>
          <w:tab w:val="num" w:pos="5760"/>
        </w:tabs>
        <w:ind w:left="5760" w:hanging="360"/>
      </w:pPr>
      <w:rPr>
        <w:rFonts w:ascii="Symbol" w:hAnsi="Symbol" w:hint="default"/>
      </w:rPr>
    </w:lvl>
    <w:lvl w:ilvl="8" w:tplc="C3BED1CA" w:tentative="1">
      <w:start w:val="1"/>
      <w:numFmt w:val="bullet"/>
      <w:lvlText w:val=""/>
      <w:lvlJc w:val="left"/>
      <w:pPr>
        <w:tabs>
          <w:tab w:val="num" w:pos="6480"/>
        </w:tabs>
        <w:ind w:left="6480" w:hanging="360"/>
      </w:pPr>
      <w:rPr>
        <w:rFonts w:ascii="Symbol" w:hAnsi="Symbol" w:hint="default"/>
      </w:rPr>
    </w:lvl>
  </w:abstractNum>
  <w:abstractNum w:abstractNumId="31" w15:restartNumberingAfterBreak="0">
    <w:nsid w:val="549F3033"/>
    <w:multiLevelType w:val="hybridMultilevel"/>
    <w:tmpl w:val="8B72F4E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2" w15:restartNumberingAfterBreak="0">
    <w:nsid w:val="556A0A06"/>
    <w:multiLevelType w:val="hybridMultilevel"/>
    <w:tmpl w:val="991C3EC4"/>
    <w:lvl w:ilvl="0" w:tplc="0426000B">
      <w:start w:val="1"/>
      <w:numFmt w:val="bullet"/>
      <w:lvlText w:val=""/>
      <w:lvlJc w:val="left"/>
      <w:pPr>
        <w:ind w:left="2223" w:hanging="360"/>
      </w:pPr>
      <w:rPr>
        <w:rFonts w:ascii="Wingdings" w:hAnsi="Wingdings" w:hint="default"/>
      </w:rPr>
    </w:lvl>
    <w:lvl w:ilvl="1" w:tplc="04260003" w:tentative="1">
      <w:start w:val="1"/>
      <w:numFmt w:val="bullet"/>
      <w:lvlText w:val="o"/>
      <w:lvlJc w:val="left"/>
      <w:pPr>
        <w:ind w:left="2943" w:hanging="360"/>
      </w:pPr>
      <w:rPr>
        <w:rFonts w:ascii="Courier New" w:hAnsi="Courier New" w:cs="Courier New" w:hint="default"/>
      </w:rPr>
    </w:lvl>
    <w:lvl w:ilvl="2" w:tplc="04260005" w:tentative="1">
      <w:start w:val="1"/>
      <w:numFmt w:val="bullet"/>
      <w:lvlText w:val=""/>
      <w:lvlJc w:val="left"/>
      <w:pPr>
        <w:ind w:left="3663" w:hanging="360"/>
      </w:pPr>
      <w:rPr>
        <w:rFonts w:ascii="Wingdings" w:hAnsi="Wingdings" w:hint="default"/>
      </w:rPr>
    </w:lvl>
    <w:lvl w:ilvl="3" w:tplc="04260001" w:tentative="1">
      <w:start w:val="1"/>
      <w:numFmt w:val="bullet"/>
      <w:lvlText w:val=""/>
      <w:lvlJc w:val="left"/>
      <w:pPr>
        <w:ind w:left="4383" w:hanging="360"/>
      </w:pPr>
      <w:rPr>
        <w:rFonts w:ascii="Symbol" w:hAnsi="Symbol" w:hint="default"/>
      </w:rPr>
    </w:lvl>
    <w:lvl w:ilvl="4" w:tplc="04260003" w:tentative="1">
      <w:start w:val="1"/>
      <w:numFmt w:val="bullet"/>
      <w:lvlText w:val="o"/>
      <w:lvlJc w:val="left"/>
      <w:pPr>
        <w:ind w:left="5103" w:hanging="360"/>
      </w:pPr>
      <w:rPr>
        <w:rFonts w:ascii="Courier New" w:hAnsi="Courier New" w:cs="Courier New" w:hint="default"/>
      </w:rPr>
    </w:lvl>
    <w:lvl w:ilvl="5" w:tplc="04260005" w:tentative="1">
      <w:start w:val="1"/>
      <w:numFmt w:val="bullet"/>
      <w:lvlText w:val=""/>
      <w:lvlJc w:val="left"/>
      <w:pPr>
        <w:ind w:left="5823" w:hanging="360"/>
      </w:pPr>
      <w:rPr>
        <w:rFonts w:ascii="Wingdings" w:hAnsi="Wingdings" w:hint="default"/>
      </w:rPr>
    </w:lvl>
    <w:lvl w:ilvl="6" w:tplc="04260001" w:tentative="1">
      <w:start w:val="1"/>
      <w:numFmt w:val="bullet"/>
      <w:lvlText w:val=""/>
      <w:lvlJc w:val="left"/>
      <w:pPr>
        <w:ind w:left="6543" w:hanging="360"/>
      </w:pPr>
      <w:rPr>
        <w:rFonts w:ascii="Symbol" w:hAnsi="Symbol" w:hint="default"/>
      </w:rPr>
    </w:lvl>
    <w:lvl w:ilvl="7" w:tplc="04260003" w:tentative="1">
      <w:start w:val="1"/>
      <w:numFmt w:val="bullet"/>
      <w:lvlText w:val="o"/>
      <w:lvlJc w:val="left"/>
      <w:pPr>
        <w:ind w:left="7263" w:hanging="360"/>
      </w:pPr>
      <w:rPr>
        <w:rFonts w:ascii="Courier New" w:hAnsi="Courier New" w:cs="Courier New" w:hint="default"/>
      </w:rPr>
    </w:lvl>
    <w:lvl w:ilvl="8" w:tplc="04260005" w:tentative="1">
      <w:start w:val="1"/>
      <w:numFmt w:val="bullet"/>
      <w:lvlText w:val=""/>
      <w:lvlJc w:val="left"/>
      <w:pPr>
        <w:ind w:left="7983" w:hanging="360"/>
      </w:pPr>
      <w:rPr>
        <w:rFonts w:ascii="Wingdings" w:hAnsi="Wingdings" w:hint="default"/>
      </w:rPr>
    </w:lvl>
  </w:abstractNum>
  <w:abstractNum w:abstractNumId="33" w15:restartNumberingAfterBreak="0">
    <w:nsid w:val="56E5687D"/>
    <w:multiLevelType w:val="multilevel"/>
    <w:tmpl w:val="8BCE0552"/>
    <w:lvl w:ilvl="0">
      <w:start w:val="1"/>
      <w:numFmt w:val="decimal"/>
      <w:lvlText w:val="%1."/>
      <w:lvlJc w:val="left"/>
      <w:pPr>
        <w:tabs>
          <w:tab w:val="num" w:pos="3600"/>
        </w:tabs>
        <w:ind w:left="3600" w:hanging="360"/>
      </w:pPr>
    </w:lvl>
    <w:lvl w:ilvl="1">
      <w:start w:val="1"/>
      <w:numFmt w:val="decimal"/>
      <w:lvlText w:val="%2."/>
      <w:lvlJc w:val="left"/>
      <w:pPr>
        <w:tabs>
          <w:tab w:val="num" w:pos="4320"/>
        </w:tabs>
        <w:ind w:left="4320" w:hanging="360"/>
      </w:pPr>
    </w:lvl>
    <w:lvl w:ilvl="2">
      <w:start w:val="1"/>
      <w:numFmt w:val="decimal"/>
      <w:lvlText w:val="%3."/>
      <w:lvlJc w:val="left"/>
      <w:pPr>
        <w:tabs>
          <w:tab w:val="num" w:pos="5040"/>
        </w:tabs>
        <w:ind w:left="5040" w:hanging="360"/>
      </w:pPr>
    </w:lvl>
    <w:lvl w:ilvl="3">
      <w:start w:val="1"/>
      <w:numFmt w:val="decimal"/>
      <w:lvlText w:val="%4."/>
      <w:lvlJc w:val="left"/>
      <w:pPr>
        <w:tabs>
          <w:tab w:val="num" w:pos="5760"/>
        </w:tabs>
        <w:ind w:left="5760" w:hanging="360"/>
      </w:pPr>
    </w:lvl>
    <w:lvl w:ilvl="4">
      <w:start w:val="1"/>
      <w:numFmt w:val="decimal"/>
      <w:lvlText w:val="%5."/>
      <w:lvlJc w:val="left"/>
      <w:pPr>
        <w:tabs>
          <w:tab w:val="num" w:pos="6480"/>
        </w:tabs>
        <w:ind w:left="6480" w:hanging="360"/>
      </w:pPr>
    </w:lvl>
    <w:lvl w:ilvl="5">
      <w:start w:val="1"/>
      <w:numFmt w:val="decimal"/>
      <w:lvlText w:val="%6."/>
      <w:lvlJc w:val="left"/>
      <w:pPr>
        <w:tabs>
          <w:tab w:val="num" w:pos="7200"/>
        </w:tabs>
        <w:ind w:left="7200" w:hanging="360"/>
      </w:pPr>
    </w:lvl>
    <w:lvl w:ilvl="6">
      <w:start w:val="1"/>
      <w:numFmt w:val="decimal"/>
      <w:lvlText w:val="%7."/>
      <w:lvlJc w:val="left"/>
      <w:pPr>
        <w:tabs>
          <w:tab w:val="num" w:pos="7920"/>
        </w:tabs>
        <w:ind w:left="7920" w:hanging="360"/>
      </w:pPr>
    </w:lvl>
    <w:lvl w:ilvl="7">
      <w:start w:val="1"/>
      <w:numFmt w:val="decimal"/>
      <w:lvlText w:val="%8."/>
      <w:lvlJc w:val="left"/>
      <w:pPr>
        <w:tabs>
          <w:tab w:val="num" w:pos="8640"/>
        </w:tabs>
        <w:ind w:left="8640" w:hanging="360"/>
      </w:pPr>
    </w:lvl>
    <w:lvl w:ilvl="8">
      <w:start w:val="1"/>
      <w:numFmt w:val="decimal"/>
      <w:lvlText w:val="%9."/>
      <w:lvlJc w:val="left"/>
      <w:pPr>
        <w:tabs>
          <w:tab w:val="num" w:pos="9360"/>
        </w:tabs>
        <w:ind w:left="9360" w:hanging="360"/>
      </w:pPr>
    </w:lvl>
  </w:abstractNum>
  <w:abstractNum w:abstractNumId="34" w15:restartNumberingAfterBreak="0">
    <w:nsid w:val="59D038BF"/>
    <w:multiLevelType w:val="hybridMultilevel"/>
    <w:tmpl w:val="87D6AF78"/>
    <w:lvl w:ilvl="0" w:tplc="1BDABFA4">
      <w:start w:val="1"/>
      <w:numFmt w:val="lowerLetter"/>
      <w:lvlText w:val="%1)"/>
      <w:lvlJc w:val="left"/>
      <w:pPr>
        <w:ind w:left="1080" w:hanging="72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35" w15:restartNumberingAfterBreak="0">
    <w:nsid w:val="5E913ACA"/>
    <w:multiLevelType w:val="hybridMultilevel"/>
    <w:tmpl w:val="E3283014"/>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 w15:restartNumberingAfterBreak="0">
    <w:nsid w:val="5F172EB3"/>
    <w:multiLevelType w:val="hybridMultilevel"/>
    <w:tmpl w:val="86BC65A8"/>
    <w:lvl w:ilvl="0" w:tplc="68527C36">
      <w:start w:val="1"/>
      <w:numFmt w:val="bullet"/>
      <w:lvlText w:val=""/>
      <w:lvlJc w:val="left"/>
      <w:pPr>
        <w:tabs>
          <w:tab w:val="num" w:pos="720"/>
        </w:tabs>
        <w:ind w:left="720" w:hanging="360"/>
      </w:pPr>
      <w:rPr>
        <w:rFonts w:ascii="Symbol" w:hAnsi="Symbol" w:hint="default"/>
      </w:rPr>
    </w:lvl>
    <w:lvl w:ilvl="1" w:tplc="CBA899BC" w:tentative="1">
      <w:start w:val="1"/>
      <w:numFmt w:val="bullet"/>
      <w:lvlText w:val=""/>
      <w:lvlJc w:val="left"/>
      <w:pPr>
        <w:tabs>
          <w:tab w:val="num" w:pos="1440"/>
        </w:tabs>
        <w:ind w:left="1440" w:hanging="360"/>
      </w:pPr>
      <w:rPr>
        <w:rFonts w:ascii="Symbol" w:hAnsi="Symbol" w:hint="default"/>
      </w:rPr>
    </w:lvl>
    <w:lvl w:ilvl="2" w:tplc="4E36D566" w:tentative="1">
      <w:start w:val="1"/>
      <w:numFmt w:val="bullet"/>
      <w:lvlText w:val=""/>
      <w:lvlJc w:val="left"/>
      <w:pPr>
        <w:tabs>
          <w:tab w:val="num" w:pos="2160"/>
        </w:tabs>
        <w:ind w:left="2160" w:hanging="360"/>
      </w:pPr>
      <w:rPr>
        <w:rFonts w:ascii="Symbol" w:hAnsi="Symbol" w:hint="default"/>
      </w:rPr>
    </w:lvl>
    <w:lvl w:ilvl="3" w:tplc="35546170" w:tentative="1">
      <w:start w:val="1"/>
      <w:numFmt w:val="bullet"/>
      <w:lvlText w:val=""/>
      <w:lvlJc w:val="left"/>
      <w:pPr>
        <w:tabs>
          <w:tab w:val="num" w:pos="2880"/>
        </w:tabs>
        <w:ind w:left="2880" w:hanging="360"/>
      </w:pPr>
      <w:rPr>
        <w:rFonts w:ascii="Symbol" w:hAnsi="Symbol" w:hint="default"/>
      </w:rPr>
    </w:lvl>
    <w:lvl w:ilvl="4" w:tplc="6614A004" w:tentative="1">
      <w:start w:val="1"/>
      <w:numFmt w:val="bullet"/>
      <w:lvlText w:val=""/>
      <w:lvlJc w:val="left"/>
      <w:pPr>
        <w:tabs>
          <w:tab w:val="num" w:pos="3600"/>
        </w:tabs>
        <w:ind w:left="3600" w:hanging="360"/>
      </w:pPr>
      <w:rPr>
        <w:rFonts w:ascii="Symbol" w:hAnsi="Symbol" w:hint="default"/>
      </w:rPr>
    </w:lvl>
    <w:lvl w:ilvl="5" w:tplc="43405656" w:tentative="1">
      <w:start w:val="1"/>
      <w:numFmt w:val="bullet"/>
      <w:lvlText w:val=""/>
      <w:lvlJc w:val="left"/>
      <w:pPr>
        <w:tabs>
          <w:tab w:val="num" w:pos="4320"/>
        </w:tabs>
        <w:ind w:left="4320" w:hanging="360"/>
      </w:pPr>
      <w:rPr>
        <w:rFonts w:ascii="Symbol" w:hAnsi="Symbol" w:hint="default"/>
      </w:rPr>
    </w:lvl>
    <w:lvl w:ilvl="6" w:tplc="A60477B2" w:tentative="1">
      <w:start w:val="1"/>
      <w:numFmt w:val="bullet"/>
      <w:lvlText w:val=""/>
      <w:lvlJc w:val="left"/>
      <w:pPr>
        <w:tabs>
          <w:tab w:val="num" w:pos="5040"/>
        </w:tabs>
        <w:ind w:left="5040" w:hanging="360"/>
      </w:pPr>
      <w:rPr>
        <w:rFonts w:ascii="Symbol" w:hAnsi="Symbol" w:hint="default"/>
      </w:rPr>
    </w:lvl>
    <w:lvl w:ilvl="7" w:tplc="527CD9A4" w:tentative="1">
      <w:start w:val="1"/>
      <w:numFmt w:val="bullet"/>
      <w:lvlText w:val=""/>
      <w:lvlJc w:val="left"/>
      <w:pPr>
        <w:tabs>
          <w:tab w:val="num" w:pos="5760"/>
        </w:tabs>
        <w:ind w:left="5760" w:hanging="360"/>
      </w:pPr>
      <w:rPr>
        <w:rFonts w:ascii="Symbol" w:hAnsi="Symbol" w:hint="default"/>
      </w:rPr>
    </w:lvl>
    <w:lvl w:ilvl="8" w:tplc="1F9C0C86" w:tentative="1">
      <w:start w:val="1"/>
      <w:numFmt w:val="bullet"/>
      <w:lvlText w:val=""/>
      <w:lvlJc w:val="left"/>
      <w:pPr>
        <w:tabs>
          <w:tab w:val="num" w:pos="6480"/>
        </w:tabs>
        <w:ind w:left="6480" w:hanging="360"/>
      </w:pPr>
      <w:rPr>
        <w:rFonts w:ascii="Symbol" w:hAnsi="Symbol" w:hint="default"/>
      </w:rPr>
    </w:lvl>
  </w:abstractNum>
  <w:abstractNum w:abstractNumId="37" w15:restartNumberingAfterBreak="0">
    <w:nsid w:val="60520152"/>
    <w:multiLevelType w:val="hybridMultilevel"/>
    <w:tmpl w:val="C224747A"/>
    <w:lvl w:ilvl="0" w:tplc="04260011">
      <w:start w:val="1"/>
      <w:numFmt w:val="decimal"/>
      <w:lvlText w:val="%1)"/>
      <w:lvlJc w:val="left"/>
      <w:pPr>
        <w:ind w:left="720" w:hanging="360"/>
      </w:pPr>
      <w:rPr>
        <w:rFonts w:hint="default"/>
        <w:b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8" w15:restartNumberingAfterBreak="0">
    <w:nsid w:val="63EB6D20"/>
    <w:multiLevelType w:val="hybridMultilevel"/>
    <w:tmpl w:val="7C66B778"/>
    <w:lvl w:ilvl="0" w:tplc="ECC4B708">
      <w:start w:val="1"/>
      <w:numFmt w:val="bullet"/>
      <w:lvlText w:val="•"/>
      <w:lvlJc w:val="left"/>
      <w:pPr>
        <w:tabs>
          <w:tab w:val="num" w:pos="720"/>
        </w:tabs>
        <w:ind w:left="720" w:hanging="360"/>
      </w:pPr>
      <w:rPr>
        <w:rFonts w:ascii="Arial" w:hAnsi="Arial" w:hint="default"/>
      </w:rPr>
    </w:lvl>
    <w:lvl w:ilvl="1" w:tplc="35788D34" w:tentative="1">
      <w:start w:val="1"/>
      <w:numFmt w:val="bullet"/>
      <w:lvlText w:val="•"/>
      <w:lvlJc w:val="left"/>
      <w:pPr>
        <w:tabs>
          <w:tab w:val="num" w:pos="1440"/>
        </w:tabs>
        <w:ind w:left="1440" w:hanging="360"/>
      </w:pPr>
      <w:rPr>
        <w:rFonts w:ascii="Arial" w:hAnsi="Arial" w:hint="default"/>
      </w:rPr>
    </w:lvl>
    <w:lvl w:ilvl="2" w:tplc="9EBE5BA6" w:tentative="1">
      <w:start w:val="1"/>
      <w:numFmt w:val="bullet"/>
      <w:lvlText w:val="•"/>
      <w:lvlJc w:val="left"/>
      <w:pPr>
        <w:tabs>
          <w:tab w:val="num" w:pos="2160"/>
        </w:tabs>
        <w:ind w:left="2160" w:hanging="360"/>
      </w:pPr>
      <w:rPr>
        <w:rFonts w:ascii="Arial" w:hAnsi="Arial" w:hint="default"/>
      </w:rPr>
    </w:lvl>
    <w:lvl w:ilvl="3" w:tplc="52BA1232" w:tentative="1">
      <w:start w:val="1"/>
      <w:numFmt w:val="bullet"/>
      <w:lvlText w:val="•"/>
      <w:lvlJc w:val="left"/>
      <w:pPr>
        <w:tabs>
          <w:tab w:val="num" w:pos="2880"/>
        </w:tabs>
        <w:ind w:left="2880" w:hanging="360"/>
      </w:pPr>
      <w:rPr>
        <w:rFonts w:ascii="Arial" w:hAnsi="Arial" w:hint="default"/>
      </w:rPr>
    </w:lvl>
    <w:lvl w:ilvl="4" w:tplc="7612FDEE" w:tentative="1">
      <w:start w:val="1"/>
      <w:numFmt w:val="bullet"/>
      <w:lvlText w:val="•"/>
      <w:lvlJc w:val="left"/>
      <w:pPr>
        <w:tabs>
          <w:tab w:val="num" w:pos="3600"/>
        </w:tabs>
        <w:ind w:left="3600" w:hanging="360"/>
      </w:pPr>
      <w:rPr>
        <w:rFonts w:ascii="Arial" w:hAnsi="Arial" w:hint="default"/>
      </w:rPr>
    </w:lvl>
    <w:lvl w:ilvl="5" w:tplc="1CC2C118" w:tentative="1">
      <w:start w:val="1"/>
      <w:numFmt w:val="bullet"/>
      <w:lvlText w:val="•"/>
      <w:lvlJc w:val="left"/>
      <w:pPr>
        <w:tabs>
          <w:tab w:val="num" w:pos="4320"/>
        </w:tabs>
        <w:ind w:left="4320" w:hanging="360"/>
      </w:pPr>
      <w:rPr>
        <w:rFonts w:ascii="Arial" w:hAnsi="Arial" w:hint="default"/>
      </w:rPr>
    </w:lvl>
    <w:lvl w:ilvl="6" w:tplc="39E472A2" w:tentative="1">
      <w:start w:val="1"/>
      <w:numFmt w:val="bullet"/>
      <w:lvlText w:val="•"/>
      <w:lvlJc w:val="left"/>
      <w:pPr>
        <w:tabs>
          <w:tab w:val="num" w:pos="5040"/>
        </w:tabs>
        <w:ind w:left="5040" w:hanging="360"/>
      </w:pPr>
      <w:rPr>
        <w:rFonts w:ascii="Arial" w:hAnsi="Arial" w:hint="default"/>
      </w:rPr>
    </w:lvl>
    <w:lvl w:ilvl="7" w:tplc="36106D86" w:tentative="1">
      <w:start w:val="1"/>
      <w:numFmt w:val="bullet"/>
      <w:lvlText w:val="•"/>
      <w:lvlJc w:val="left"/>
      <w:pPr>
        <w:tabs>
          <w:tab w:val="num" w:pos="5760"/>
        </w:tabs>
        <w:ind w:left="5760" w:hanging="360"/>
      </w:pPr>
      <w:rPr>
        <w:rFonts w:ascii="Arial" w:hAnsi="Arial" w:hint="default"/>
      </w:rPr>
    </w:lvl>
    <w:lvl w:ilvl="8" w:tplc="3BDE331C"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656B7EA3"/>
    <w:multiLevelType w:val="hybridMultilevel"/>
    <w:tmpl w:val="2F96FF1A"/>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40" w15:restartNumberingAfterBreak="0">
    <w:nsid w:val="6BAD0917"/>
    <w:multiLevelType w:val="hybridMultilevel"/>
    <w:tmpl w:val="76449490"/>
    <w:lvl w:ilvl="0" w:tplc="152A4F8E">
      <w:start w:val="1"/>
      <w:numFmt w:val="bullet"/>
      <w:lvlText w:val="-"/>
      <w:lvlJc w:val="left"/>
      <w:pPr>
        <w:ind w:left="1080" w:hanging="360"/>
      </w:pPr>
      <w:rPr>
        <w:rFonts w:ascii="Times New Roman" w:eastAsia="Times New Roman" w:hAnsi="Times New Roman" w:cs="Times New Roman" w:hint="default"/>
      </w:rPr>
    </w:lvl>
    <w:lvl w:ilvl="1" w:tplc="04260003">
      <w:start w:val="1"/>
      <w:numFmt w:val="bullet"/>
      <w:lvlText w:val="o"/>
      <w:lvlJc w:val="left"/>
      <w:pPr>
        <w:ind w:left="1800" w:hanging="360"/>
      </w:pPr>
      <w:rPr>
        <w:rFonts w:ascii="Courier New" w:hAnsi="Courier New" w:cs="Courier New" w:hint="default"/>
      </w:rPr>
    </w:lvl>
    <w:lvl w:ilvl="2" w:tplc="04260005">
      <w:start w:val="1"/>
      <w:numFmt w:val="bullet"/>
      <w:lvlText w:val=""/>
      <w:lvlJc w:val="left"/>
      <w:pPr>
        <w:ind w:left="2520" w:hanging="360"/>
      </w:pPr>
      <w:rPr>
        <w:rFonts w:ascii="Wingdings" w:hAnsi="Wingdings" w:hint="default"/>
      </w:rPr>
    </w:lvl>
    <w:lvl w:ilvl="3" w:tplc="04260001">
      <w:start w:val="1"/>
      <w:numFmt w:val="bullet"/>
      <w:lvlText w:val=""/>
      <w:lvlJc w:val="left"/>
      <w:pPr>
        <w:ind w:left="3240" w:hanging="360"/>
      </w:pPr>
      <w:rPr>
        <w:rFonts w:ascii="Symbol" w:hAnsi="Symbol" w:hint="default"/>
      </w:rPr>
    </w:lvl>
    <w:lvl w:ilvl="4" w:tplc="04260003">
      <w:start w:val="1"/>
      <w:numFmt w:val="bullet"/>
      <w:lvlText w:val="o"/>
      <w:lvlJc w:val="left"/>
      <w:pPr>
        <w:ind w:left="3960" w:hanging="360"/>
      </w:pPr>
      <w:rPr>
        <w:rFonts w:ascii="Courier New" w:hAnsi="Courier New" w:cs="Courier New" w:hint="default"/>
      </w:rPr>
    </w:lvl>
    <w:lvl w:ilvl="5" w:tplc="04260005">
      <w:start w:val="1"/>
      <w:numFmt w:val="bullet"/>
      <w:lvlText w:val=""/>
      <w:lvlJc w:val="left"/>
      <w:pPr>
        <w:ind w:left="4680" w:hanging="360"/>
      </w:pPr>
      <w:rPr>
        <w:rFonts w:ascii="Wingdings" w:hAnsi="Wingdings" w:hint="default"/>
      </w:rPr>
    </w:lvl>
    <w:lvl w:ilvl="6" w:tplc="04260001">
      <w:start w:val="1"/>
      <w:numFmt w:val="bullet"/>
      <w:lvlText w:val=""/>
      <w:lvlJc w:val="left"/>
      <w:pPr>
        <w:ind w:left="5400" w:hanging="360"/>
      </w:pPr>
      <w:rPr>
        <w:rFonts w:ascii="Symbol" w:hAnsi="Symbol" w:hint="default"/>
      </w:rPr>
    </w:lvl>
    <w:lvl w:ilvl="7" w:tplc="04260003">
      <w:start w:val="1"/>
      <w:numFmt w:val="bullet"/>
      <w:lvlText w:val="o"/>
      <w:lvlJc w:val="left"/>
      <w:pPr>
        <w:ind w:left="6120" w:hanging="360"/>
      </w:pPr>
      <w:rPr>
        <w:rFonts w:ascii="Courier New" w:hAnsi="Courier New" w:cs="Courier New" w:hint="default"/>
      </w:rPr>
    </w:lvl>
    <w:lvl w:ilvl="8" w:tplc="04260005">
      <w:start w:val="1"/>
      <w:numFmt w:val="bullet"/>
      <w:lvlText w:val=""/>
      <w:lvlJc w:val="left"/>
      <w:pPr>
        <w:ind w:left="6840" w:hanging="360"/>
      </w:pPr>
      <w:rPr>
        <w:rFonts w:ascii="Wingdings" w:hAnsi="Wingdings" w:hint="default"/>
      </w:rPr>
    </w:lvl>
  </w:abstractNum>
  <w:abstractNum w:abstractNumId="41" w15:restartNumberingAfterBreak="0">
    <w:nsid w:val="6E5915A9"/>
    <w:multiLevelType w:val="hybridMultilevel"/>
    <w:tmpl w:val="570E3F38"/>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42" w15:restartNumberingAfterBreak="0">
    <w:nsid w:val="6ED36D4B"/>
    <w:multiLevelType w:val="hybridMultilevel"/>
    <w:tmpl w:val="425E7B38"/>
    <w:lvl w:ilvl="0" w:tplc="91F01296">
      <w:start w:val="1"/>
      <w:numFmt w:val="bullet"/>
      <w:lvlText w:val="•"/>
      <w:lvlJc w:val="left"/>
      <w:pPr>
        <w:tabs>
          <w:tab w:val="num" w:pos="720"/>
        </w:tabs>
        <w:ind w:left="720" w:hanging="360"/>
      </w:pPr>
      <w:rPr>
        <w:rFonts w:ascii="Arial" w:hAnsi="Arial" w:hint="default"/>
      </w:rPr>
    </w:lvl>
    <w:lvl w:ilvl="1" w:tplc="5DF29334" w:tentative="1">
      <w:start w:val="1"/>
      <w:numFmt w:val="bullet"/>
      <w:lvlText w:val="•"/>
      <w:lvlJc w:val="left"/>
      <w:pPr>
        <w:tabs>
          <w:tab w:val="num" w:pos="1440"/>
        </w:tabs>
        <w:ind w:left="1440" w:hanging="360"/>
      </w:pPr>
      <w:rPr>
        <w:rFonts w:ascii="Arial" w:hAnsi="Arial" w:hint="default"/>
      </w:rPr>
    </w:lvl>
    <w:lvl w:ilvl="2" w:tplc="B8EE3926" w:tentative="1">
      <w:start w:val="1"/>
      <w:numFmt w:val="bullet"/>
      <w:lvlText w:val="•"/>
      <w:lvlJc w:val="left"/>
      <w:pPr>
        <w:tabs>
          <w:tab w:val="num" w:pos="2160"/>
        </w:tabs>
        <w:ind w:left="2160" w:hanging="360"/>
      </w:pPr>
      <w:rPr>
        <w:rFonts w:ascii="Arial" w:hAnsi="Arial" w:hint="default"/>
      </w:rPr>
    </w:lvl>
    <w:lvl w:ilvl="3" w:tplc="C5DAAE80" w:tentative="1">
      <w:start w:val="1"/>
      <w:numFmt w:val="bullet"/>
      <w:lvlText w:val="•"/>
      <w:lvlJc w:val="left"/>
      <w:pPr>
        <w:tabs>
          <w:tab w:val="num" w:pos="2880"/>
        </w:tabs>
        <w:ind w:left="2880" w:hanging="360"/>
      </w:pPr>
      <w:rPr>
        <w:rFonts w:ascii="Arial" w:hAnsi="Arial" w:hint="default"/>
      </w:rPr>
    </w:lvl>
    <w:lvl w:ilvl="4" w:tplc="F60CAFEA" w:tentative="1">
      <w:start w:val="1"/>
      <w:numFmt w:val="bullet"/>
      <w:lvlText w:val="•"/>
      <w:lvlJc w:val="left"/>
      <w:pPr>
        <w:tabs>
          <w:tab w:val="num" w:pos="3600"/>
        </w:tabs>
        <w:ind w:left="3600" w:hanging="360"/>
      </w:pPr>
      <w:rPr>
        <w:rFonts w:ascii="Arial" w:hAnsi="Arial" w:hint="default"/>
      </w:rPr>
    </w:lvl>
    <w:lvl w:ilvl="5" w:tplc="5AA03698" w:tentative="1">
      <w:start w:val="1"/>
      <w:numFmt w:val="bullet"/>
      <w:lvlText w:val="•"/>
      <w:lvlJc w:val="left"/>
      <w:pPr>
        <w:tabs>
          <w:tab w:val="num" w:pos="4320"/>
        </w:tabs>
        <w:ind w:left="4320" w:hanging="360"/>
      </w:pPr>
      <w:rPr>
        <w:rFonts w:ascii="Arial" w:hAnsi="Arial" w:hint="default"/>
      </w:rPr>
    </w:lvl>
    <w:lvl w:ilvl="6" w:tplc="B58E81C0" w:tentative="1">
      <w:start w:val="1"/>
      <w:numFmt w:val="bullet"/>
      <w:lvlText w:val="•"/>
      <w:lvlJc w:val="left"/>
      <w:pPr>
        <w:tabs>
          <w:tab w:val="num" w:pos="5040"/>
        </w:tabs>
        <w:ind w:left="5040" w:hanging="360"/>
      </w:pPr>
      <w:rPr>
        <w:rFonts w:ascii="Arial" w:hAnsi="Arial" w:hint="default"/>
      </w:rPr>
    </w:lvl>
    <w:lvl w:ilvl="7" w:tplc="35D24BA6" w:tentative="1">
      <w:start w:val="1"/>
      <w:numFmt w:val="bullet"/>
      <w:lvlText w:val="•"/>
      <w:lvlJc w:val="left"/>
      <w:pPr>
        <w:tabs>
          <w:tab w:val="num" w:pos="5760"/>
        </w:tabs>
        <w:ind w:left="5760" w:hanging="360"/>
      </w:pPr>
      <w:rPr>
        <w:rFonts w:ascii="Arial" w:hAnsi="Arial" w:hint="default"/>
      </w:rPr>
    </w:lvl>
    <w:lvl w:ilvl="8" w:tplc="9DC2A48C"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71855683"/>
    <w:multiLevelType w:val="hybridMultilevel"/>
    <w:tmpl w:val="51965CA8"/>
    <w:lvl w:ilvl="0" w:tplc="04260001">
      <w:start w:val="1"/>
      <w:numFmt w:val="bullet"/>
      <w:lvlText w:val=""/>
      <w:lvlJc w:val="left"/>
      <w:pPr>
        <w:ind w:left="1080" w:hanging="720"/>
      </w:pPr>
      <w:rPr>
        <w:rFonts w:ascii="Symbol" w:hAnsi="Symbol"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4" w15:restartNumberingAfterBreak="0">
    <w:nsid w:val="749C4795"/>
    <w:multiLevelType w:val="hybridMultilevel"/>
    <w:tmpl w:val="A718F006"/>
    <w:lvl w:ilvl="0" w:tplc="B3160512">
      <w:start w:val="1"/>
      <w:numFmt w:val="bullet"/>
      <w:lvlText w:val="•"/>
      <w:lvlJc w:val="left"/>
      <w:pPr>
        <w:tabs>
          <w:tab w:val="num" w:pos="720"/>
        </w:tabs>
        <w:ind w:left="720" w:hanging="360"/>
      </w:pPr>
      <w:rPr>
        <w:rFonts w:ascii="Arial" w:hAnsi="Arial" w:hint="default"/>
      </w:rPr>
    </w:lvl>
    <w:lvl w:ilvl="1" w:tplc="C91E3C08" w:tentative="1">
      <w:start w:val="1"/>
      <w:numFmt w:val="bullet"/>
      <w:lvlText w:val="•"/>
      <w:lvlJc w:val="left"/>
      <w:pPr>
        <w:tabs>
          <w:tab w:val="num" w:pos="1440"/>
        </w:tabs>
        <w:ind w:left="1440" w:hanging="360"/>
      </w:pPr>
      <w:rPr>
        <w:rFonts w:ascii="Arial" w:hAnsi="Arial" w:hint="default"/>
      </w:rPr>
    </w:lvl>
    <w:lvl w:ilvl="2" w:tplc="51161D82" w:tentative="1">
      <w:start w:val="1"/>
      <w:numFmt w:val="bullet"/>
      <w:lvlText w:val="•"/>
      <w:lvlJc w:val="left"/>
      <w:pPr>
        <w:tabs>
          <w:tab w:val="num" w:pos="2160"/>
        </w:tabs>
        <w:ind w:left="2160" w:hanging="360"/>
      </w:pPr>
      <w:rPr>
        <w:rFonts w:ascii="Arial" w:hAnsi="Arial" w:hint="default"/>
      </w:rPr>
    </w:lvl>
    <w:lvl w:ilvl="3" w:tplc="67B40070" w:tentative="1">
      <w:start w:val="1"/>
      <w:numFmt w:val="bullet"/>
      <w:lvlText w:val="•"/>
      <w:lvlJc w:val="left"/>
      <w:pPr>
        <w:tabs>
          <w:tab w:val="num" w:pos="2880"/>
        </w:tabs>
        <w:ind w:left="2880" w:hanging="360"/>
      </w:pPr>
      <w:rPr>
        <w:rFonts w:ascii="Arial" w:hAnsi="Arial" w:hint="default"/>
      </w:rPr>
    </w:lvl>
    <w:lvl w:ilvl="4" w:tplc="37760280" w:tentative="1">
      <w:start w:val="1"/>
      <w:numFmt w:val="bullet"/>
      <w:lvlText w:val="•"/>
      <w:lvlJc w:val="left"/>
      <w:pPr>
        <w:tabs>
          <w:tab w:val="num" w:pos="3600"/>
        </w:tabs>
        <w:ind w:left="3600" w:hanging="360"/>
      </w:pPr>
      <w:rPr>
        <w:rFonts w:ascii="Arial" w:hAnsi="Arial" w:hint="default"/>
      </w:rPr>
    </w:lvl>
    <w:lvl w:ilvl="5" w:tplc="2F2C1C4E" w:tentative="1">
      <w:start w:val="1"/>
      <w:numFmt w:val="bullet"/>
      <w:lvlText w:val="•"/>
      <w:lvlJc w:val="left"/>
      <w:pPr>
        <w:tabs>
          <w:tab w:val="num" w:pos="4320"/>
        </w:tabs>
        <w:ind w:left="4320" w:hanging="360"/>
      </w:pPr>
      <w:rPr>
        <w:rFonts w:ascii="Arial" w:hAnsi="Arial" w:hint="default"/>
      </w:rPr>
    </w:lvl>
    <w:lvl w:ilvl="6" w:tplc="5AE6B4AA" w:tentative="1">
      <w:start w:val="1"/>
      <w:numFmt w:val="bullet"/>
      <w:lvlText w:val="•"/>
      <w:lvlJc w:val="left"/>
      <w:pPr>
        <w:tabs>
          <w:tab w:val="num" w:pos="5040"/>
        </w:tabs>
        <w:ind w:left="5040" w:hanging="360"/>
      </w:pPr>
      <w:rPr>
        <w:rFonts w:ascii="Arial" w:hAnsi="Arial" w:hint="default"/>
      </w:rPr>
    </w:lvl>
    <w:lvl w:ilvl="7" w:tplc="92EE41C4" w:tentative="1">
      <w:start w:val="1"/>
      <w:numFmt w:val="bullet"/>
      <w:lvlText w:val="•"/>
      <w:lvlJc w:val="left"/>
      <w:pPr>
        <w:tabs>
          <w:tab w:val="num" w:pos="5760"/>
        </w:tabs>
        <w:ind w:left="5760" w:hanging="360"/>
      </w:pPr>
      <w:rPr>
        <w:rFonts w:ascii="Arial" w:hAnsi="Arial" w:hint="default"/>
      </w:rPr>
    </w:lvl>
    <w:lvl w:ilvl="8" w:tplc="8A86A1FC"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5D961F0"/>
    <w:multiLevelType w:val="hybridMultilevel"/>
    <w:tmpl w:val="D6D64F0C"/>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6" w15:restartNumberingAfterBreak="0">
    <w:nsid w:val="7680534C"/>
    <w:multiLevelType w:val="hybridMultilevel"/>
    <w:tmpl w:val="7CB257D2"/>
    <w:lvl w:ilvl="0" w:tplc="0426000F">
      <w:start w:val="1"/>
      <w:numFmt w:val="decimal"/>
      <w:lvlText w:val="%1."/>
      <w:lvlJc w:val="left"/>
      <w:pPr>
        <w:ind w:left="720" w:hanging="360"/>
      </w:pPr>
      <w:rPr>
        <w:rFonts w:hint="default"/>
        <w:b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7" w15:restartNumberingAfterBreak="0">
    <w:nsid w:val="77DC1248"/>
    <w:multiLevelType w:val="hybridMultilevel"/>
    <w:tmpl w:val="C3A2CB26"/>
    <w:lvl w:ilvl="0" w:tplc="04260011">
      <w:start w:val="1"/>
      <w:numFmt w:val="decimal"/>
      <w:lvlText w:val="%1)"/>
      <w:lvlJc w:val="left"/>
      <w:pPr>
        <w:ind w:left="360" w:hanging="360"/>
      </w:pPr>
      <w:rPr>
        <w:rFonts w:hint="default"/>
      </w:rPr>
    </w:lvl>
    <w:lvl w:ilvl="1" w:tplc="04260003">
      <w:start w:val="1"/>
      <w:numFmt w:val="bullet"/>
      <w:lvlText w:val="o"/>
      <w:lvlJc w:val="left"/>
      <w:pPr>
        <w:ind w:left="1080" w:hanging="360"/>
      </w:pPr>
      <w:rPr>
        <w:rFonts w:ascii="Courier New" w:hAnsi="Courier New" w:cs="Courier New" w:hint="default"/>
      </w:rPr>
    </w:lvl>
    <w:lvl w:ilvl="2" w:tplc="04260005">
      <w:start w:val="1"/>
      <w:numFmt w:val="bullet"/>
      <w:lvlText w:val=""/>
      <w:lvlJc w:val="left"/>
      <w:pPr>
        <w:ind w:left="1800" w:hanging="360"/>
      </w:pPr>
      <w:rPr>
        <w:rFonts w:ascii="Wingdings" w:hAnsi="Wingdings" w:hint="default"/>
      </w:rPr>
    </w:lvl>
    <w:lvl w:ilvl="3" w:tplc="04260001">
      <w:start w:val="1"/>
      <w:numFmt w:val="bullet"/>
      <w:lvlText w:val=""/>
      <w:lvlJc w:val="left"/>
      <w:pPr>
        <w:ind w:left="2520" w:hanging="360"/>
      </w:pPr>
      <w:rPr>
        <w:rFonts w:ascii="Symbol" w:hAnsi="Symbol" w:hint="default"/>
      </w:rPr>
    </w:lvl>
    <w:lvl w:ilvl="4" w:tplc="04260003">
      <w:start w:val="1"/>
      <w:numFmt w:val="bullet"/>
      <w:lvlText w:val="o"/>
      <w:lvlJc w:val="left"/>
      <w:pPr>
        <w:ind w:left="3240" w:hanging="360"/>
      </w:pPr>
      <w:rPr>
        <w:rFonts w:ascii="Courier New" w:hAnsi="Courier New" w:cs="Courier New" w:hint="default"/>
      </w:rPr>
    </w:lvl>
    <w:lvl w:ilvl="5" w:tplc="04260005">
      <w:start w:val="1"/>
      <w:numFmt w:val="bullet"/>
      <w:lvlText w:val=""/>
      <w:lvlJc w:val="left"/>
      <w:pPr>
        <w:ind w:left="3960" w:hanging="360"/>
      </w:pPr>
      <w:rPr>
        <w:rFonts w:ascii="Wingdings" w:hAnsi="Wingdings" w:hint="default"/>
      </w:rPr>
    </w:lvl>
    <w:lvl w:ilvl="6" w:tplc="04260001">
      <w:start w:val="1"/>
      <w:numFmt w:val="bullet"/>
      <w:lvlText w:val=""/>
      <w:lvlJc w:val="left"/>
      <w:pPr>
        <w:ind w:left="4680" w:hanging="360"/>
      </w:pPr>
      <w:rPr>
        <w:rFonts w:ascii="Symbol" w:hAnsi="Symbol" w:hint="default"/>
      </w:rPr>
    </w:lvl>
    <w:lvl w:ilvl="7" w:tplc="04260003">
      <w:start w:val="1"/>
      <w:numFmt w:val="bullet"/>
      <w:lvlText w:val="o"/>
      <w:lvlJc w:val="left"/>
      <w:pPr>
        <w:ind w:left="5400" w:hanging="360"/>
      </w:pPr>
      <w:rPr>
        <w:rFonts w:ascii="Courier New" w:hAnsi="Courier New" w:cs="Courier New" w:hint="default"/>
      </w:rPr>
    </w:lvl>
    <w:lvl w:ilvl="8" w:tplc="04260005">
      <w:start w:val="1"/>
      <w:numFmt w:val="bullet"/>
      <w:lvlText w:val=""/>
      <w:lvlJc w:val="left"/>
      <w:pPr>
        <w:ind w:left="6120" w:hanging="360"/>
      </w:pPr>
      <w:rPr>
        <w:rFonts w:ascii="Wingdings" w:hAnsi="Wingdings" w:hint="default"/>
      </w:rPr>
    </w:lvl>
  </w:abstractNum>
  <w:abstractNum w:abstractNumId="48" w15:restartNumberingAfterBreak="0">
    <w:nsid w:val="7C947B2F"/>
    <w:multiLevelType w:val="hybridMultilevel"/>
    <w:tmpl w:val="2EC8294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9"/>
  </w:num>
  <w:num w:numId="2">
    <w:abstractNumId w:val="6"/>
  </w:num>
  <w:num w:numId="3">
    <w:abstractNumId w:val="7"/>
  </w:num>
  <w:num w:numId="4">
    <w:abstractNumId w:val="20"/>
  </w:num>
  <w:num w:numId="5">
    <w:abstractNumId w:val="1"/>
  </w:num>
  <w:num w:numId="6">
    <w:abstractNumId w:val="41"/>
  </w:num>
  <w:num w:numId="7">
    <w:abstractNumId w:val="39"/>
  </w:num>
  <w:num w:numId="8">
    <w:abstractNumId w:val="19"/>
  </w:num>
  <w:num w:numId="9">
    <w:abstractNumId w:val="25"/>
  </w:num>
  <w:num w:numId="10">
    <w:abstractNumId w:val="47"/>
  </w:num>
  <w:num w:numId="11">
    <w:abstractNumId w:val="2"/>
  </w:num>
  <w:num w:numId="12">
    <w:abstractNumId w:val="40"/>
  </w:num>
  <w:num w:numId="1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num>
  <w:num w:numId="15">
    <w:abstractNumId w:val="44"/>
  </w:num>
  <w:num w:numId="16">
    <w:abstractNumId w:val="3"/>
  </w:num>
  <w:num w:numId="17">
    <w:abstractNumId w:val="21"/>
  </w:num>
  <w:num w:numId="18">
    <w:abstractNumId w:val="30"/>
  </w:num>
  <w:num w:numId="19">
    <w:abstractNumId w:val="26"/>
  </w:num>
  <w:num w:numId="20">
    <w:abstractNumId w:val="36"/>
  </w:num>
  <w:num w:numId="21">
    <w:abstractNumId w:val="0"/>
  </w:num>
  <w:num w:numId="22">
    <w:abstractNumId w:val="8"/>
  </w:num>
  <w:num w:numId="23">
    <w:abstractNumId w:val="24"/>
  </w:num>
  <w:num w:numId="24">
    <w:abstractNumId w:val="48"/>
  </w:num>
  <w:num w:numId="25">
    <w:abstractNumId w:val="28"/>
  </w:num>
  <w:num w:numId="26">
    <w:abstractNumId w:val="32"/>
  </w:num>
  <w:num w:numId="27">
    <w:abstractNumId w:val="14"/>
  </w:num>
  <w:num w:numId="28">
    <w:abstractNumId w:val="37"/>
  </w:num>
  <w:num w:numId="29">
    <w:abstractNumId w:val="35"/>
  </w:num>
  <w:num w:numId="3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3"/>
  </w:num>
  <w:num w:numId="32">
    <w:abstractNumId w:val="38"/>
  </w:num>
  <w:num w:numId="33">
    <w:abstractNumId w:val="29"/>
  </w:num>
  <w:num w:numId="34">
    <w:abstractNumId w:val="45"/>
  </w:num>
  <w:num w:numId="35">
    <w:abstractNumId w:val="46"/>
  </w:num>
  <w:num w:numId="36">
    <w:abstractNumId w:val="31"/>
  </w:num>
  <w:num w:numId="3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0"/>
  </w:num>
  <w:num w:numId="39">
    <w:abstractNumId w:val="11"/>
  </w:num>
  <w:num w:numId="40">
    <w:abstractNumId w:val="5"/>
  </w:num>
  <w:num w:numId="41">
    <w:abstractNumId w:val="5"/>
  </w:num>
  <w:num w:numId="42">
    <w:abstractNumId w:val="27"/>
  </w:num>
  <w:num w:numId="43">
    <w:abstractNumId w:val="13"/>
  </w:num>
  <w:num w:numId="44">
    <w:abstractNumId w:val="16"/>
  </w:num>
  <w:num w:numId="45">
    <w:abstractNumId w:val="22"/>
  </w:num>
  <w:num w:numId="46">
    <w:abstractNumId w:val="4"/>
  </w:num>
  <w:num w:numId="47">
    <w:abstractNumId w:val="17"/>
  </w:num>
  <w:num w:numId="48">
    <w:abstractNumId w:val="42"/>
  </w:num>
  <w:num w:numId="49">
    <w:abstractNumId w:val="23"/>
  </w:num>
  <w:num w:numId="50">
    <w:abstractNumId w:val="1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12492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5BC1"/>
    <w:rsid w:val="00000A3D"/>
    <w:rsid w:val="00000AD0"/>
    <w:rsid w:val="00000C2A"/>
    <w:rsid w:val="0000137B"/>
    <w:rsid w:val="0000183E"/>
    <w:rsid w:val="00001B83"/>
    <w:rsid w:val="00001F28"/>
    <w:rsid w:val="000021AB"/>
    <w:rsid w:val="000027A3"/>
    <w:rsid w:val="00002991"/>
    <w:rsid w:val="000033C7"/>
    <w:rsid w:val="000034F6"/>
    <w:rsid w:val="00004851"/>
    <w:rsid w:val="00004C15"/>
    <w:rsid w:val="00005152"/>
    <w:rsid w:val="0000706C"/>
    <w:rsid w:val="00007106"/>
    <w:rsid w:val="00007137"/>
    <w:rsid w:val="0000782D"/>
    <w:rsid w:val="000106A7"/>
    <w:rsid w:val="00010DC0"/>
    <w:rsid w:val="00012463"/>
    <w:rsid w:val="0001267E"/>
    <w:rsid w:val="00012837"/>
    <w:rsid w:val="00012CF2"/>
    <w:rsid w:val="000133E8"/>
    <w:rsid w:val="00013A7F"/>
    <w:rsid w:val="00013C11"/>
    <w:rsid w:val="0001460A"/>
    <w:rsid w:val="00014EF6"/>
    <w:rsid w:val="000151A3"/>
    <w:rsid w:val="000154C8"/>
    <w:rsid w:val="00015D37"/>
    <w:rsid w:val="00015DF7"/>
    <w:rsid w:val="00017069"/>
    <w:rsid w:val="00017FFA"/>
    <w:rsid w:val="00020307"/>
    <w:rsid w:val="00020846"/>
    <w:rsid w:val="00021304"/>
    <w:rsid w:val="00021D54"/>
    <w:rsid w:val="00024094"/>
    <w:rsid w:val="0002469D"/>
    <w:rsid w:val="00024E34"/>
    <w:rsid w:val="0002660B"/>
    <w:rsid w:val="0002736A"/>
    <w:rsid w:val="000278D9"/>
    <w:rsid w:val="00027FDE"/>
    <w:rsid w:val="000303E3"/>
    <w:rsid w:val="00030ADB"/>
    <w:rsid w:val="000314D1"/>
    <w:rsid w:val="000316CD"/>
    <w:rsid w:val="00031844"/>
    <w:rsid w:val="00031CD3"/>
    <w:rsid w:val="00031F72"/>
    <w:rsid w:val="00031F9B"/>
    <w:rsid w:val="000324D1"/>
    <w:rsid w:val="000326F5"/>
    <w:rsid w:val="000329E3"/>
    <w:rsid w:val="000332FB"/>
    <w:rsid w:val="000346EE"/>
    <w:rsid w:val="00034C5B"/>
    <w:rsid w:val="00034FEB"/>
    <w:rsid w:val="000350F2"/>
    <w:rsid w:val="00035269"/>
    <w:rsid w:val="0003752C"/>
    <w:rsid w:val="00040374"/>
    <w:rsid w:val="000405C4"/>
    <w:rsid w:val="00040F28"/>
    <w:rsid w:val="000410C2"/>
    <w:rsid w:val="0004130C"/>
    <w:rsid w:val="00042429"/>
    <w:rsid w:val="00042C9D"/>
    <w:rsid w:val="00043F57"/>
    <w:rsid w:val="0004412B"/>
    <w:rsid w:val="0004481E"/>
    <w:rsid w:val="00044C4E"/>
    <w:rsid w:val="00044FB3"/>
    <w:rsid w:val="00046506"/>
    <w:rsid w:val="00047CCB"/>
    <w:rsid w:val="000507E5"/>
    <w:rsid w:val="00051047"/>
    <w:rsid w:val="00051313"/>
    <w:rsid w:val="00051D4B"/>
    <w:rsid w:val="000522D8"/>
    <w:rsid w:val="00052623"/>
    <w:rsid w:val="000526F8"/>
    <w:rsid w:val="00053671"/>
    <w:rsid w:val="00053E52"/>
    <w:rsid w:val="00054258"/>
    <w:rsid w:val="0005498E"/>
    <w:rsid w:val="00055309"/>
    <w:rsid w:val="000553A0"/>
    <w:rsid w:val="00055455"/>
    <w:rsid w:val="000563C8"/>
    <w:rsid w:val="00056419"/>
    <w:rsid w:val="00056675"/>
    <w:rsid w:val="00057558"/>
    <w:rsid w:val="00057B05"/>
    <w:rsid w:val="000600D5"/>
    <w:rsid w:val="0006044A"/>
    <w:rsid w:val="000604B5"/>
    <w:rsid w:val="000609F0"/>
    <w:rsid w:val="000611F5"/>
    <w:rsid w:val="00061216"/>
    <w:rsid w:val="000617CD"/>
    <w:rsid w:val="00062756"/>
    <w:rsid w:val="00062CE7"/>
    <w:rsid w:val="000633FF"/>
    <w:rsid w:val="00063EA2"/>
    <w:rsid w:val="00064031"/>
    <w:rsid w:val="000644B5"/>
    <w:rsid w:val="00064ACF"/>
    <w:rsid w:val="00065119"/>
    <w:rsid w:val="00065228"/>
    <w:rsid w:val="000659E3"/>
    <w:rsid w:val="00066955"/>
    <w:rsid w:val="00066AE8"/>
    <w:rsid w:val="00067402"/>
    <w:rsid w:val="0006756B"/>
    <w:rsid w:val="00070197"/>
    <w:rsid w:val="00070AF0"/>
    <w:rsid w:val="00070DBB"/>
    <w:rsid w:val="00070EC5"/>
    <w:rsid w:val="00071A53"/>
    <w:rsid w:val="000721D5"/>
    <w:rsid w:val="00072C02"/>
    <w:rsid w:val="00072D30"/>
    <w:rsid w:val="0007374E"/>
    <w:rsid w:val="000739EF"/>
    <w:rsid w:val="00073BBF"/>
    <w:rsid w:val="00073DCD"/>
    <w:rsid w:val="00074607"/>
    <w:rsid w:val="00074C99"/>
    <w:rsid w:val="00074CB5"/>
    <w:rsid w:val="00075553"/>
    <w:rsid w:val="00075669"/>
    <w:rsid w:val="0007583A"/>
    <w:rsid w:val="00075C77"/>
    <w:rsid w:val="00076E94"/>
    <w:rsid w:val="000778F4"/>
    <w:rsid w:val="000800D5"/>
    <w:rsid w:val="00080818"/>
    <w:rsid w:val="00081145"/>
    <w:rsid w:val="000815E1"/>
    <w:rsid w:val="00082D8D"/>
    <w:rsid w:val="00082FDB"/>
    <w:rsid w:val="0008369F"/>
    <w:rsid w:val="00083D16"/>
    <w:rsid w:val="0008407E"/>
    <w:rsid w:val="0008410D"/>
    <w:rsid w:val="00084226"/>
    <w:rsid w:val="000842BD"/>
    <w:rsid w:val="00084315"/>
    <w:rsid w:val="000846B7"/>
    <w:rsid w:val="00084E1E"/>
    <w:rsid w:val="0008532B"/>
    <w:rsid w:val="00085FD1"/>
    <w:rsid w:val="00086105"/>
    <w:rsid w:val="00086AD4"/>
    <w:rsid w:val="00086BE1"/>
    <w:rsid w:val="00086C9B"/>
    <w:rsid w:val="00087F0C"/>
    <w:rsid w:val="00090295"/>
    <w:rsid w:val="00090374"/>
    <w:rsid w:val="000909DB"/>
    <w:rsid w:val="00090A15"/>
    <w:rsid w:val="00091D07"/>
    <w:rsid w:val="00091D3E"/>
    <w:rsid w:val="00091EF2"/>
    <w:rsid w:val="000928D6"/>
    <w:rsid w:val="00095428"/>
    <w:rsid w:val="0009678C"/>
    <w:rsid w:val="00096860"/>
    <w:rsid w:val="00096EDA"/>
    <w:rsid w:val="00096F5B"/>
    <w:rsid w:val="000970EE"/>
    <w:rsid w:val="0009770A"/>
    <w:rsid w:val="00097E3B"/>
    <w:rsid w:val="00097FDD"/>
    <w:rsid w:val="000A135B"/>
    <w:rsid w:val="000A153F"/>
    <w:rsid w:val="000A16AE"/>
    <w:rsid w:val="000A1A77"/>
    <w:rsid w:val="000A1CC2"/>
    <w:rsid w:val="000A23BD"/>
    <w:rsid w:val="000A2473"/>
    <w:rsid w:val="000A3178"/>
    <w:rsid w:val="000A3212"/>
    <w:rsid w:val="000A33D5"/>
    <w:rsid w:val="000A3553"/>
    <w:rsid w:val="000A3615"/>
    <w:rsid w:val="000A3B0A"/>
    <w:rsid w:val="000A3E8E"/>
    <w:rsid w:val="000A3E98"/>
    <w:rsid w:val="000A41EF"/>
    <w:rsid w:val="000A457C"/>
    <w:rsid w:val="000A4A96"/>
    <w:rsid w:val="000A4D8A"/>
    <w:rsid w:val="000A53B1"/>
    <w:rsid w:val="000A574B"/>
    <w:rsid w:val="000A597B"/>
    <w:rsid w:val="000A6834"/>
    <w:rsid w:val="000A6D96"/>
    <w:rsid w:val="000A70A6"/>
    <w:rsid w:val="000B0748"/>
    <w:rsid w:val="000B0B99"/>
    <w:rsid w:val="000B0D2B"/>
    <w:rsid w:val="000B0D71"/>
    <w:rsid w:val="000B15F9"/>
    <w:rsid w:val="000B1C6D"/>
    <w:rsid w:val="000B1D86"/>
    <w:rsid w:val="000B1F13"/>
    <w:rsid w:val="000B2CD4"/>
    <w:rsid w:val="000B2E1C"/>
    <w:rsid w:val="000B2E2D"/>
    <w:rsid w:val="000B4440"/>
    <w:rsid w:val="000B4ABA"/>
    <w:rsid w:val="000B4D93"/>
    <w:rsid w:val="000B5C6D"/>
    <w:rsid w:val="000B5D0D"/>
    <w:rsid w:val="000B6F50"/>
    <w:rsid w:val="000B7B4D"/>
    <w:rsid w:val="000C0720"/>
    <w:rsid w:val="000C09E8"/>
    <w:rsid w:val="000C0BA4"/>
    <w:rsid w:val="000C0FE6"/>
    <w:rsid w:val="000C1EF5"/>
    <w:rsid w:val="000C2022"/>
    <w:rsid w:val="000C228E"/>
    <w:rsid w:val="000C3C39"/>
    <w:rsid w:val="000C481D"/>
    <w:rsid w:val="000C4C7A"/>
    <w:rsid w:val="000C5AE9"/>
    <w:rsid w:val="000C5D23"/>
    <w:rsid w:val="000C5DF9"/>
    <w:rsid w:val="000C6B88"/>
    <w:rsid w:val="000C7B4E"/>
    <w:rsid w:val="000D0AE5"/>
    <w:rsid w:val="000D0C8C"/>
    <w:rsid w:val="000D1443"/>
    <w:rsid w:val="000D1C05"/>
    <w:rsid w:val="000D21D8"/>
    <w:rsid w:val="000D2A01"/>
    <w:rsid w:val="000D35B9"/>
    <w:rsid w:val="000D35FB"/>
    <w:rsid w:val="000D3D68"/>
    <w:rsid w:val="000D4540"/>
    <w:rsid w:val="000D47F1"/>
    <w:rsid w:val="000D4DAB"/>
    <w:rsid w:val="000D5371"/>
    <w:rsid w:val="000D5408"/>
    <w:rsid w:val="000D575D"/>
    <w:rsid w:val="000D58B7"/>
    <w:rsid w:val="000D6075"/>
    <w:rsid w:val="000D6AA4"/>
    <w:rsid w:val="000E0D1C"/>
    <w:rsid w:val="000E1157"/>
    <w:rsid w:val="000E1D25"/>
    <w:rsid w:val="000E2755"/>
    <w:rsid w:val="000E2906"/>
    <w:rsid w:val="000E30A4"/>
    <w:rsid w:val="000E44CF"/>
    <w:rsid w:val="000E4539"/>
    <w:rsid w:val="000E45AF"/>
    <w:rsid w:val="000E45D1"/>
    <w:rsid w:val="000E4D6B"/>
    <w:rsid w:val="000E4F37"/>
    <w:rsid w:val="000E5881"/>
    <w:rsid w:val="000E6851"/>
    <w:rsid w:val="000E6DFE"/>
    <w:rsid w:val="000F0786"/>
    <w:rsid w:val="000F11B5"/>
    <w:rsid w:val="000F1595"/>
    <w:rsid w:val="000F2A49"/>
    <w:rsid w:val="000F37A3"/>
    <w:rsid w:val="000F3881"/>
    <w:rsid w:val="000F4978"/>
    <w:rsid w:val="000F4AA2"/>
    <w:rsid w:val="000F68A8"/>
    <w:rsid w:val="000F71CF"/>
    <w:rsid w:val="000F751D"/>
    <w:rsid w:val="000F7839"/>
    <w:rsid w:val="000F7943"/>
    <w:rsid w:val="001001C7"/>
    <w:rsid w:val="00100F13"/>
    <w:rsid w:val="001010D6"/>
    <w:rsid w:val="001019EB"/>
    <w:rsid w:val="00101CCD"/>
    <w:rsid w:val="00103139"/>
    <w:rsid w:val="00103EBA"/>
    <w:rsid w:val="001044E1"/>
    <w:rsid w:val="00104FAF"/>
    <w:rsid w:val="00105024"/>
    <w:rsid w:val="0010588E"/>
    <w:rsid w:val="00105A2D"/>
    <w:rsid w:val="00105F56"/>
    <w:rsid w:val="00106503"/>
    <w:rsid w:val="00106793"/>
    <w:rsid w:val="0010679D"/>
    <w:rsid w:val="00106DE3"/>
    <w:rsid w:val="00106F3E"/>
    <w:rsid w:val="00106F74"/>
    <w:rsid w:val="00107084"/>
    <w:rsid w:val="00107AB2"/>
    <w:rsid w:val="001101E3"/>
    <w:rsid w:val="001103C0"/>
    <w:rsid w:val="00110665"/>
    <w:rsid w:val="00110C69"/>
    <w:rsid w:val="00110EA0"/>
    <w:rsid w:val="001111E8"/>
    <w:rsid w:val="001115C5"/>
    <w:rsid w:val="0011179C"/>
    <w:rsid w:val="0011189A"/>
    <w:rsid w:val="00112B3B"/>
    <w:rsid w:val="00113494"/>
    <w:rsid w:val="001139D1"/>
    <w:rsid w:val="00113AA6"/>
    <w:rsid w:val="001141C2"/>
    <w:rsid w:val="00114262"/>
    <w:rsid w:val="001150D1"/>
    <w:rsid w:val="001171D3"/>
    <w:rsid w:val="00117290"/>
    <w:rsid w:val="00117617"/>
    <w:rsid w:val="00117FA9"/>
    <w:rsid w:val="00120546"/>
    <w:rsid w:val="00120CEA"/>
    <w:rsid w:val="001212C8"/>
    <w:rsid w:val="0012175A"/>
    <w:rsid w:val="00122BB2"/>
    <w:rsid w:val="00123425"/>
    <w:rsid w:val="00123C7B"/>
    <w:rsid w:val="00123D6D"/>
    <w:rsid w:val="00123FED"/>
    <w:rsid w:val="00125C87"/>
    <w:rsid w:val="00126387"/>
    <w:rsid w:val="001268D4"/>
    <w:rsid w:val="00127C99"/>
    <w:rsid w:val="0013058B"/>
    <w:rsid w:val="00130968"/>
    <w:rsid w:val="0013242F"/>
    <w:rsid w:val="001324C7"/>
    <w:rsid w:val="00132A47"/>
    <w:rsid w:val="00132A70"/>
    <w:rsid w:val="00132E5A"/>
    <w:rsid w:val="001342A1"/>
    <w:rsid w:val="0013450E"/>
    <w:rsid w:val="00134C16"/>
    <w:rsid w:val="0013522B"/>
    <w:rsid w:val="00135C53"/>
    <w:rsid w:val="001370FB"/>
    <w:rsid w:val="00137623"/>
    <w:rsid w:val="001376EA"/>
    <w:rsid w:val="0014084C"/>
    <w:rsid w:val="0014110A"/>
    <w:rsid w:val="001412FF"/>
    <w:rsid w:val="001426D8"/>
    <w:rsid w:val="00142D09"/>
    <w:rsid w:val="0014387D"/>
    <w:rsid w:val="00143CF8"/>
    <w:rsid w:val="0014525B"/>
    <w:rsid w:val="001467BB"/>
    <w:rsid w:val="00150230"/>
    <w:rsid w:val="00150C6B"/>
    <w:rsid w:val="001512E4"/>
    <w:rsid w:val="00151AA3"/>
    <w:rsid w:val="00151DDB"/>
    <w:rsid w:val="00152A58"/>
    <w:rsid w:val="00152D6D"/>
    <w:rsid w:val="0015310F"/>
    <w:rsid w:val="001534D4"/>
    <w:rsid w:val="001544CA"/>
    <w:rsid w:val="001549E9"/>
    <w:rsid w:val="00154D2D"/>
    <w:rsid w:val="0015533C"/>
    <w:rsid w:val="001569F6"/>
    <w:rsid w:val="001570C6"/>
    <w:rsid w:val="00157657"/>
    <w:rsid w:val="0016168E"/>
    <w:rsid w:val="001622EF"/>
    <w:rsid w:val="00162A5F"/>
    <w:rsid w:val="00162E87"/>
    <w:rsid w:val="001632E7"/>
    <w:rsid w:val="00163400"/>
    <w:rsid w:val="00163B09"/>
    <w:rsid w:val="00163CFA"/>
    <w:rsid w:val="0016418A"/>
    <w:rsid w:val="0016541A"/>
    <w:rsid w:val="0016575E"/>
    <w:rsid w:val="0016606A"/>
    <w:rsid w:val="00166EF3"/>
    <w:rsid w:val="00167631"/>
    <w:rsid w:val="00170DC5"/>
    <w:rsid w:val="00171D65"/>
    <w:rsid w:val="00172246"/>
    <w:rsid w:val="00172B5D"/>
    <w:rsid w:val="00172E6F"/>
    <w:rsid w:val="001736A0"/>
    <w:rsid w:val="00174C87"/>
    <w:rsid w:val="0017580A"/>
    <w:rsid w:val="00175A4E"/>
    <w:rsid w:val="00175E53"/>
    <w:rsid w:val="0017605D"/>
    <w:rsid w:val="0017643D"/>
    <w:rsid w:val="0017661D"/>
    <w:rsid w:val="001768DE"/>
    <w:rsid w:val="0017720F"/>
    <w:rsid w:val="001774EF"/>
    <w:rsid w:val="001778ED"/>
    <w:rsid w:val="00177A29"/>
    <w:rsid w:val="001806C3"/>
    <w:rsid w:val="0018189C"/>
    <w:rsid w:val="001821CE"/>
    <w:rsid w:val="00182598"/>
    <w:rsid w:val="00182656"/>
    <w:rsid w:val="00182FDA"/>
    <w:rsid w:val="001837F9"/>
    <w:rsid w:val="00183C51"/>
    <w:rsid w:val="0018434A"/>
    <w:rsid w:val="00184879"/>
    <w:rsid w:val="00184B37"/>
    <w:rsid w:val="00184E8C"/>
    <w:rsid w:val="001854DC"/>
    <w:rsid w:val="00185854"/>
    <w:rsid w:val="00185F5A"/>
    <w:rsid w:val="001860FA"/>
    <w:rsid w:val="00186223"/>
    <w:rsid w:val="00186B55"/>
    <w:rsid w:val="00186DD9"/>
    <w:rsid w:val="00186EFD"/>
    <w:rsid w:val="00186FC1"/>
    <w:rsid w:val="00187046"/>
    <w:rsid w:val="00187B8C"/>
    <w:rsid w:val="00187F85"/>
    <w:rsid w:val="0019008B"/>
    <w:rsid w:val="0019040F"/>
    <w:rsid w:val="0019084F"/>
    <w:rsid w:val="00190D60"/>
    <w:rsid w:val="00191260"/>
    <w:rsid w:val="001917D8"/>
    <w:rsid w:val="00192113"/>
    <w:rsid w:val="0019245C"/>
    <w:rsid w:val="0019263C"/>
    <w:rsid w:val="0019368E"/>
    <w:rsid w:val="00193726"/>
    <w:rsid w:val="001941D9"/>
    <w:rsid w:val="0019486B"/>
    <w:rsid w:val="00194E36"/>
    <w:rsid w:val="00195646"/>
    <w:rsid w:val="00195935"/>
    <w:rsid w:val="00195A4D"/>
    <w:rsid w:val="001969D3"/>
    <w:rsid w:val="00196C79"/>
    <w:rsid w:val="00197AB4"/>
    <w:rsid w:val="001A002B"/>
    <w:rsid w:val="001A0CCE"/>
    <w:rsid w:val="001A3431"/>
    <w:rsid w:val="001A4CEA"/>
    <w:rsid w:val="001A5777"/>
    <w:rsid w:val="001A78D6"/>
    <w:rsid w:val="001A7E48"/>
    <w:rsid w:val="001A7EEA"/>
    <w:rsid w:val="001B04BC"/>
    <w:rsid w:val="001B112C"/>
    <w:rsid w:val="001B245A"/>
    <w:rsid w:val="001B25BB"/>
    <w:rsid w:val="001B2615"/>
    <w:rsid w:val="001B3E77"/>
    <w:rsid w:val="001B478B"/>
    <w:rsid w:val="001B4B79"/>
    <w:rsid w:val="001B4C13"/>
    <w:rsid w:val="001B503B"/>
    <w:rsid w:val="001B57AA"/>
    <w:rsid w:val="001B587D"/>
    <w:rsid w:val="001B60B6"/>
    <w:rsid w:val="001B6114"/>
    <w:rsid w:val="001B632B"/>
    <w:rsid w:val="001B6FEA"/>
    <w:rsid w:val="001C0976"/>
    <w:rsid w:val="001C15B8"/>
    <w:rsid w:val="001C16C8"/>
    <w:rsid w:val="001C2581"/>
    <w:rsid w:val="001C2A89"/>
    <w:rsid w:val="001C2AA1"/>
    <w:rsid w:val="001C2BED"/>
    <w:rsid w:val="001C2F88"/>
    <w:rsid w:val="001C354F"/>
    <w:rsid w:val="001C49C3"/>
    <w:rsid w:val="001C4E48"/>
    <w:rsid w:val="001C5189"/>
    <w:rsid w:val="001C5A14"/>
    <w:rsid w:val="001C5ACC"/>
    <w:rsid w:val="001C7D57"/>
    <w:rsid w:val="001D090D"/>
    <w:rsid w:val="001D1382"/>
    <w:rsid w:val="001D14F1"/>
    <w:rsid w:val="001D2607"/>
    <w:rsid w:val="001D275B"/>
    <w:rsid w:val="001D2932"/>
    <w:rsid w:val="001D29E4"/>
    <w:rsid w:val="001D3114"/>
    <w:rsid w:val="001D3A6A"/>
    <w:rsid w:val="001D3B03"/>
    <w:rsid w:val="001D3D0F"/>
    <w:rsid w:val="001D4380"/>
    <w:rsid w:val="001D4664"/>
    <w:rsid w:val="001D4D6C"/>
    <w:rsid w:val="001D4FA2"/>
    <w:rsid w:val="001D4FBF"/>
    <w:rsid w:val="001D6C64"/>
    <w:rsid w:val="001D75C6"/>
    <w:rsid w:val="001D7BEA"/>
    <w:rsid w:val="001E07FE"/>
    <w:rsid w:val="001E0AEE"/>
    <w:rsid w:val="001E0C3F"/>
    <w:rsid w:val="001E1788"/>
    <w:rsid w:val="001E2E8A"/>
    <w:rsid w:val="001E3B1E"/>
    <w:rsid w:val="001E3BA3"/>
    <w:rsid w:val="001E3F43"/>
    <w:rsid w:val="001E4222"/>
    <w:rsid w:val="001E47AD"/>
    <w:rsid w:val="001E50C5"/>
    <w:rsid w:val="001E5441"/>
    <w:rsid w:val="001E5691"/>
    <w:rsid w:val="001E59A1"/>
    <w:rsid w:val="001E6694"/>
    <w:rsid w:val="001E687D"/>
    <w:rsid w:val="001E68DE"/>
    <w:rsid w:val="001E76A5"/>
    <w:rsid w:val="001E776C"/>
    <w:rsid w:val="001F0872"/>
    <w:rsid w:val="001F10DB"/>
    <w:rsid w:val="001F1651"/>
    <w:rsid w:val="001F2774"/>
    <w:rsid w:val="001F28FA"/>
    <w:rsid w:val="001F4896"/>
    <w:rsid w:val="001F49C0"/>
    <w:rsid w:val="001F4BB3"/>
    <w:rsid w:val="001F52DF"/>
    <w:rsid w:val="001F5C27"/>
    <w:rsid w:val="001F5E02"/>
    <w:rsid w:val="001F5F70"/>
    <w:rsid w:val="001F73B7"/>
    <w:rsid w:val="001F7569"/>
    <w:rsid w:val="001F7923"/>
    <w:rsid w:val="0020045F"/>
    <w:rsid w:val="00200EFD"/>
    <w:rsid w:val="00201956"/>
    <w:rsid w:val="00201980"/>
    <w:rsid w:val="00201B16"/>
    <w:rsid w:val="00201C88"/>
    <w:rsid w:val="0020223D"/>
    <w:rsid w:val="00202897"/>
    <w:rsid w:val="00202ACA"/>
    <w:rsid w:val="00202E57"/>
    <w:rsid w:val="0020380E"/>
    <w:rsid w:val="00203A4C"/>
    <w:rsid w:val="00203A6B"/>
    <w:rsid w:val="00204517"/>
    <w:rsid w:val="002046C2"/>
    <w:rsid w:val="00205677"/>
    <w:rsid w:val="0020604F"/>
    <w:rsid w:val="0020628C"/>
    <w:rsid w:val="00206662"/>
    <w:rsid w:val="002118D6"/>
    <w:rsid w:val="002119EA"/>
    <w:rsid w:val="00212268"/>
    <w:rsid w:val="00212997"/>
    <w:rsid w:val="00214899"/>
    <w:rsid w:val="00214994"/>
    <w:rsid w:val="00214F09"/>
    <w:rsid w:val="00214F54"/>
    <w:rsid w:val="00216136"/>
    <w:rsid w:val="0021723B"/>
    <w:rsid w:val="0022179A"/>
    <w:rsid w:val="00221BF4"/>
    <w:rsid w:val="00222370"/>
    <w:rsid w:val="00223970"/>
    <w:rsid w:val="00223AC5"/>
    <w:rsid w:val="00223DFA"/>
    <w:rsid w:val="00223EAE"/>
    <w:rsid w:val="00224381"/>
    <w:rsid w:val="00224C76"/>
    <w:rsid w:val="002255FA"/>
    <w:rsid w:val="00226D76"/>
    <w:rsid w:val="00230524"/>
    <w:rsid w:val="00230EFE"/>
    <w:rsid w:val="002310EB"/>
    <w:rsid w:val="002350E4"/>
    <w:rsid w:val="0023625A"/>
    <w:rsid w:val="00236BDD"/>
    <w:rsid w:val="002375C1"/>
    <w:rsid w:val="0023794E"/>
    <w:rsid w:val="00237B31"/>
    <w:rsid w:val="00237C03"/>
    <w:rsid w:val="00237F8B"/>
    <w:rsid w:val="002406EB"/>
    <w:rsid w:val="00240D2B"/>
    <w:rsid w:val="00240E34"/>
    <w:rsid w:val="0024152E"/>
    <w:rsid w:val="00241BAA"/>
    <w:rsid w:val="00241EDA"/>
    <w:rsid w:val="0024218C"/>
    <w:rsid w:val="00243298"/>
    <w:rsid w:val="00243600"/>
    <w:rsid w:val="00243CD2"/>
    <w:rsid w:val="00245FD4"/>
    <w:rsid w:val="00247332"/>
    <w:rsid w:val="00247852"/>
    <w:rsid w:val="00250BBD"/>
    <w:rsid w:val="00251214"/>
    <w:rsid w:val="002513F2"/>
    <w:rsid w:val="002517A5"/>
    <w:rsid w:val="00251888"/>
    <w:rsid w:val="00251F97"/>
    <w:rsid w:val="002520A6"/>
    <w:rsid w:val="00253537"/>
    <w:rsid w:val="00253656"/>
    <w:rsid w:val="002537B5"/>
    <w:rsid w:val="002538A3"/>
    <w:rsid w:val="00253BF7"/>
    <w:rsid w:val="00254A0F"/>
    <w:rsid w:val="00254D36"/>
    <w:rsid w:val="00254E06"/>
    <w:rsid w:val="00255523"/>
    <w:rsid w:val="002565A3"/>
    <w:rsid w:val="0025682C"/>
    <w:rsid w:val="002570E5"/>
    <w:rsid w:val="00257B41"/>
    <w:rsid w:val="00257BFB"/>
    <w:rsid w:val="002604D1"/>
    <w:rsid w:val="0026127F"/>
    <w:rsid w:val="00261319"/>
    <w:rsid w:val="002617B7"/>
    <w:rsid w:val="002617F9"/>
    <w:rsid w:val="002628B5"/>
    <w:rsid w:val="00263028"/>
    <w:rsid w:val="00263795"/>
    <w:rsid w:val="00264044"/>
    <w:rsid w:val="00264ECF"/>
    <w:rsid w:val="0026516D"/>
    <w:rsid w:val="00265B9B"/>
    <w:rsid w:val="00266146"/>
    <w:rsid w:val="00266E85"/>
    <w:rsid w:val="0026771F"/>
    <w:rsid w:val="00267803"/>
    <w:rsid w:val="00270608"/>
    <w:rsid w:val="0027273C"/>
    <w:rsid w:val="00272AE8"/>
    <w:rsid w:val="0027530B"/>
    <w:rsid w:val="0027583F"/>
    <w:rsid w:val="00276D13"/>
    <w:rsid w:val="0027703B"/>
    <w:rsid w:val="00277BA7"/>
    <w:rsid w:val="002806B4"/>
    <w:rsid w:val="002815E9"/>
    <w:rsid w:val="0028249F"/>
    <w:rsid w:val="00283FF0"/>
    <w:rsid w:val="00284873"/>
    <w:rsid w:val="00284E69"/>
    <w:rsid w:val="002852A9"/>
    <w:rsid w:val="002852F3"/>
    <w:rsid w:val="002860B4"/>
    <w:rsid w:val="00286B41"/>
    <w:rsid w:val="002909D8"/>
    <w:rsid w:val="00290DA1"/>
    <w:rsid w:val="00290F16"/>
    <w:rsid w:val="00291A15"/>
    <w:rsid w:val="00292D07"/>
    <w:rsid w:val="002933B5"/>
    <w:rsid w:val="00293D22"/>
    <w:rsid w:val="0029424B"/>
    <w:rsid w:val="0029536C"/>
    <w:rsid w:val="00295B50"/>
    <w:rsid w:val="00296698"/>
    <w:rsid w:val="002966E7"/>
    <w:rsid w:val="002967B9"/>
    <w:rsid w:val="00296862"/>
    <w:rsid w:val="002969ED"/>
    <w:rsid w:val="002975EF"/>
    <w:rsid w:val="00297C68"/>
    <w:rsid w:val="00297F53"/>
    <w:rsid w:val="002A09C4"/>
    <w:rsid w:val="002A10E9"/>
    <w:rsid w:val="002A1FD7"/>
    <w:rsid w:val="002A271A"/>
    <w:rsid w:val="002A3202"/>
    <w:rsid w:val="002A364B"/>
    <w:rsid w:val="002A3B34"/>
    <w:rsid w:val="002A45FC"/>
    <w:rsid w:val="002A4625"/>
    <w:rsid w:val="002A4834"/>
    <w:rsid w:val="002A4992"/>
    <w:rsid w:val="002A4A30"/>
    <w:rsid w:val="002A562F"/>
    <w:rsid w:val="002A5B01"/>
    <w:rsid w:val="002A5BBC"/>
    <w:rsid w:val="002A6C9A"/>
    <w:rsid w:val="002A7092"/>
    <w:rsid w:val="002A74D3"/>
    <w:rsid w:val="002A7EDD"/>
    <w:rsid w:val="002B0C2A"/>
    <w:rsid w:val="002B11B6"/>
    <w:rsid w:val="002B154B"/>
    <w:rsid w:val="002B1B61"/>
    <w:rsid w:val="002B22EC"/>
    <w:rsid w:val="002B261D"/>
    <w:rsid w:val="002B26CA"/>
    <w:rsid w:val="002B26D1"/>
    <w:rsid w:val="002B364E"/>
    <w:rsid w:val="002B3936"/>
    <w:rsid w:val="002B413D"/>
    <w:rsid w:val="002B47BF"/>
    <w:rsid w:val="002B4A36"/>
    <w:rsid w:val="002B4BCB"/>
    <w:rsid w:val="002B4F99"/>
    <w:rsid w:val="002B618D"/>
    <w:rsid w:val="002B6208"/>
    <w:rsid w:val="002B63D8"/>
    <w:rsid w:val="002B6830"/>
    <w:rsid w:val="002C0198"/>
    <w:rsid w:val="002C153B"/>
    <w:rsid w:val="002C1594"/>
    <w:rsid w:val="002C1CDC"/>
    <w:rsid w:val="002C64A9"/>
    <w:rsid w:val="002C6954"/>
    <w:rsid w:val="002D01DA"/>
    <w:rsid w:val="002D039A"/>
    <w:rsid w:val="002D263D"/>
    <w:rsid w:val="002D2A83"/>
    <w:rsid w:val="002D331F"/>
    <w:rsid w:val="002D74E2"/>
    <w:rsid w:val="002D798C"/>
    <w:rsid w:val="002D7990"/>
    <w:rsid w:val="002E1288"/>
    <w:rsid w:val="002E17DF"/>
    <w:rsid w:val="002E1EF7"/>
    <w:rsid w:val="002E2571"/>
    <w:rsid w:val="002E2ABD"/>
    <w:rsid w:val="002E2E8B"/>
    <w:rsid w:val="002E43E8"/>
    <w:rsid w:val="002E4430"/>
    <w:rsid w:val="002E4F82"/>
    <w:rsid w:val="002E55BD"/>
    <w:rsid w:val="002E5756"/>
    <w:rsid w:val="002E5F1B"/>
    <w:rsid w:val="002E7046"/>
    <w:rsid w:val="002E72EF"/>
    <w:rsid w:val="002E77FB"/>
    <w:rsid w:val="002F0174"/>
    <w:rsid w:val="002F034F"/>
    <w:rsid w:val="002F0861"/>
    <w:rsid w:val="002F0B22"/>
    <w:rsid w:val="002F0FD2"/>
    <w:rsid w:val="002F1022"/>
    <w:rsid w:val="002F167A"/>
    <w:rsid w:val="002F16C1"/>
    <w:rsid w:val="002F1931"/>
    <w:rsid w:val="002F19D5"/>
    <w:rsid w:val="002F1E00"/>
    <w:rsid w:val="002F1E53"/>
    <w:rsid w:val="002F2121"/>
    <w:rsid w:val="002F225D"/>
    <w:rsid w:val="002F2944"/>
    <w:rsid w:val="002F3CD5"/>
    <w:rsid w:val="002F3E25"/>
    <w:rsid w:val="002F5BBB"/>
    <w:rsid w:val="002F6221"/>
    <w:rsid w:val="002F639D"/>
    <w:rsid w:val="002F6AA6"/>
    <w:rsid w:val="002F6FD5"/>
    <w:rsid w:val="002F736D"/>
    <w:rsid w:val="002F7843"/>
    <w:rsid w:val="002F7990"/>
    <w:rsid w:val="0030070F"/>
    <w:rsid w:val="003008E5"/>
    <w:rsid w:val="00300D3E"/>
    <w:rsid w:val="00301792"/>
    <w:rsid w:val="003021F8"/>
    <w:rsid w:val="00302B3C"/>
    <w:rsid w:val="00303ED5"/>
    <w:rsid w:val="00304941"/>
    <w:rsid w:val="00304B2D"/>
    <w:rsid w:val="0030513C"/>
    <w:rsid w:val="003056C4"/>
    <w:rsid w:val="00306576"/>
    <w:rsid w:val="003066E5"/>
    <w:rsid w:val="00306861"/>
    <w:rsid w:val="0030762E"/>
    <w:rsid w:val="00307BA9"/>
    <w:rsid w:val="00307C4E"/>
    <w:rsid w:val="003101E1"/>
    <w:rsid w:val="0031067B"/>
    <w:rsid w:val="00311571"/>
    <w:rsid w:val="00311A47"/>
    <w:rsid w:val="0031313C"/>
    <w:rsid w:val="003131FC"/>
    <w:rsid w:val="00313231"/>
    <w:rsid w:val="00313AA8"/>
    <w:rsid w:val="00313D94"/>
    <w:rsid w:val="00314158"/>
    <w:rsid w:val="0031433B"/>
    <w:rsid w:val="003149C6"/>
    <w:rsid w:val="00314EC8"/>
    <w:rsid w:val="0031507B"/>
    <w:rsid w:val="00315189"/>
    <w:rsid w:val="00315581"/>
    <w:rsid w:val="00315B92"/>
    <w:rsid w:val="0031613B"/>
    <w:rsid w:val="003161F5"/>
    <w:rsid w:val="00316241"/>
    <w:rsid w:val="003166F4"/>
    <w:rsid w:val="00317556"/>
    <w:rsid w:val="003175FE"/>
    <w:rsid w:val="00317E37"/>
    <w:rsid w:val="00317EBC"/>
    <w:rsid w:val="0032052C"/>
    <w:rsid w:val="003219AC"/>
    <w:rsid w:val="003219CF"/>
    <w:rsid w:val="00322108"/>
    <w:rsid w:val="00322665"/>
    <w:rsid w:val="00322EF7"/>
    <w:rsid w:val="003231D8"/>
    <w:rsid w:val="00324A1E"/>
    <w:rsid w:val="00324C78"/>
    <w:rsid w:val="00324D80"/>
    <w:rsid w:val="00324E9D"/>
    <w:rsid w:val="003253C5"/>
    <w:rsid w:val="00325E65"/>
    <w:rsid w:val="00325EF4"/>
    <w:rsid w:val="00326709"/>
    <w:rsid w:val="0032673A"/>
    <w:rsid w:val="00326983"/>
    <w:rsid w:val="00326D9F"/>
    <w:rsid w:val="0032747C"/>
    <w:rsid w:val="003304AA"/>
    <w:rsid w:val="00330E75"/>
    <w:rsid w:val="0033122F"/>
    <w:rsid w:val="0033151C"/>
    <w:rsid w:val="003315F2"/>
    <w:rsid w:val="00331ECF"/>
    <w:rsid w:val="00331FB9"/>
    <w:rsid w:val="0033207C"/>
    <w:rsid w:val="00332366"/>
    <w:rsid w:val="00332794"/>
    <w:rsid w:val="00333043"/>
    <w:rsid w:val="0033412E"/>
    <w:rsid w:val="003344A0"/>
    <w:rsid w:val="0033564C"/>
    <w:rsid w:val="0033577B"/>
    <w:rsid w:val="00335CAA"/>
    <w:rsid w:val="00336056"/>
    <w:rsid w:val="0033669B"/>
    <w:rsid w:val="00336D68"/>
    <w:rsid w:val="003371D4"/>
    <w:rsid w:val="00337D87"/>
    <w:rsid w:val="00340663"/>
    <w:rsid w:val="00340DBF"/>
    <w:rsid w:val="0034160E"/>
    <w:rsid w:val="00342094"/>
    <w:rsid w:val="00342619"/>
    <w:rsid w:val="00342C7A"/>
    <w:rsid w:val="00343159"/>
    <w:rsid w:val="003433BA"/>
    <w:rsid w:val="00343445"/>
    <w:rsid w:val="00343465"/>
    <w:rsid w:val="0034381D"/>
    <w:rsid w:val="003439A2"/>
    <w:rsid w:val="0034443F"/>
    <w:rsid w:val="00344553"/>
    <w:rsid w:val="00344D06"/>
    <w:rsid w:val="00344F89"/>
    <w:rsid w:val="0034512A"/>
    <w:rsid w:val="0034652F"/>
    <w:rsid w:val="00346B75"/>
    <w:rsid w:val="00347155"/>
    <w:rsid w:val="00347AF9"/>
    <w:rsid w:val="00347C53"/>
    <w:rsid w:val="00347ED9"/>
    <w:rsid w:val="003500E4"/>
    <w:rsid w:val="00350D58"/>
    <w:rsid w:val="00351050"/>
    <w:rsid w:val="0035143C"/>
    <w:rsid w:val="00351E0F"/>
    <w:rsid w:val="0035321B"/>
    <w:rsid w:val="00354431"/>
    <w:rsid w:val="00354A72"/>
    <w:rsid w:val="00355980"/>
    <w:rsid w:val="00355D81"/>
    <w:rsid w:val="00356B3C"/>
    <w:rsid w:val="00357068"/>
    <w:rsid w:val="0035745A"/>
    <w:rsid w:val="0035774D"/>
    <w:rsid w:val="00357B3C"/>
    <w:rsid w:val="003602AB"/>
    <w:rsid w:val="00360BDD"/>
    <w:rsid w:val="003614FE"/>
    <w:rsid w:val="00361F2B"/>
    <w:rsid w:val="00362193"/>
    <w:rsid w:val="00362239"/>
    <w:rsid w:val="00362F75"/>
    <w:rsid w:val="0036328D"/>
    <w:rsid w:val="0036450E"/>
    <w:rsid w:val="00364BD2"/>
    <w:rsid w:val="00365C0F"/>
    <w:rsid w:val="00365CEF"/>
    <w:rsid w:val="00366B2E"/>
    <w:rsid w:val="00367209"/>
    <w:rsid w:val="00370A10"/>
    <w:rsid w:val="00370F70"/>
    <w:rsid w:val="00371AB0"/>
    <w:rsid w:val="00371DFD"/>
    <w:rsid w:val="0037273A"/>
    <w:rsid w:val="00372EF1"/>
    <w:rsid w:val="0037428C"/>
    <w:rsid w:val="00374F21"/>
    <w:rsid w:val="003756E6"/>
    <w:rsid w:val="00376275"/>
    <w:rsid w:val="0037692E"/>
    <w:rsid w:val="00380377"/>
    <w:rsid w:val="003814F9"/>
    <w:rsid w:val="003817D4"/>
    <w:rsid w:val="003818F5"/>
    <w:rsid w:val="00381B7A"/>
    <w:rsid w:val="00381D39"/>
    <w:rsid w:val="0038308C"/>
    <w:rsid w:val="003832B9"/>
    <w:rsid w:val="00383949"/>
    <w:rsid w:val="003847EC"/>
    <w:rsid w:val="0038499E"/>
    <w:rsid w:val="00384A20"/>
    <w:rsid w:val="00384F39"/>
    <w:rsid w:val="0038516A"/>
    <w:rsid w:val="0038595D"/>
    <w:rsid w:val="00386194"/>
    <w:rsid w:val="00386D5B"/>
    <w:rsid w:val="00387AC9"/>
    <w:rsid w:val="00387CE7"/>
    <w:rsid w:val="00390600"/>
    <w:rsid w:val="003906BD"/>
    <w:rsid w:val="00390DC4"/>
    <w:rsid w:val="00390FA3"/>
    <w:rsid w:val="00391188"/>
    <w:rsid w:val="00391DC5"/>
    <w:rsid w:val="0039280E"/>
    <w:rsid w:val="00393825"/>
    <w:rsid w:val="00394B2A"/>
    <w:rsid w:val="003953F9"/>
    <w:rsid w:val="00395AE6"/>
    <w:rsid w:val="00395C8E"/>
    <w:rsid w:val="003962A4"/>
    <w:rsid w:val="00397928"/>
    <w:rsid w:val="003A0C0E"/>
    <w:rsid w:val="003A18B0"/>
    <w:rsid w:val="003A1BBC"/>
    <w:rsid w:val="003A209B"/>
    <w:rsid w:val="003A34AC"/>
    <w:rsid w:val="003A3A8B"/>
    <w:rsid w:val="003A3AD7"/>
    <w:rsid w:val="003A3F16"/>
    <w:rsid w:val="003A5D3F"/>
    <w:rsid w:val="003A5DA7"/>
    <w:rsid w:val="003A5F74"/>
    <w:rsid w:val="003A6807"/>
    <w:rsid w:val="003A6895"/>
    <w:rsid w:val="003A6917"/>
    <w:rsid w:val="003A6B12"/>
    <w:rsid w:val="003A747C"/>
    <w:rsid w:val="003B0AEF"/>
    <w:rsid w:val="003B153F"/>
    <w:rsid w:val="003B19DF"/>
    <w:rsid w:val="003B1C03"/>
    <w:rsid w:val="003B1CC2"/>
    <w:rsid w:val="003B29C4"/>
    <w:rsid w:val="003B3282"/>
    <w:rsid w:val="003B3BE5"/>
    <w:rsid w:val="003B3CC9"/>
    <w:rsid w:val="003B4125"/>
    <w:rsid w:val="003B4ACB"/>
    <w:rsid w:val="003B4B32"/>
    <w:rsid w:val="003B562A"/>
    <w:rsid w:val="003B6396"/>
    <w:rsid w:val="003C12F2"/>
    <w:rsid w:val="003C1EF8"/>
    <w:rsid w:val="003C250A"/>
    <w:rsid w:val="003C26AB"/>
    <w:rsid w:val="003C38CD"/>
    <w:rsid w:val="003C4569"/>
    <w:rsid w:val="003C5727"/>
    <w:rsid w:val="003C5FAA"/>
    <w:rsid w:val="003C61FE"/>
    <w:rsid w:val="003C68A9"/>
    <w:rsid w:val="003C78E0"/>
    <w:rsid w:val="003C7B87"/>
    <w:rsid w:val="003C7FDB"/>
    <w:rsid w:val="003D0968"/>
    <w:rsid w:val="003D0FED"/>
    <w:rsid w:val="003D1F78"/>
    <w:rsid w:val="003D21F2"/>
    <w:rsid w:val="003D2CD7"/>
    <w:rsid w:val="003D2F5C"/>
    <w:rsid w:val="003D38AB"/>
    <w:rsid w:val="003D483F"/>
    <w:rsid w:val="003D5320"/>
    <w:rsid w:val="003D5E40"/>
    <w:rsid w:val="003D69D9"/>
    <w:rsid w:val="003D792A"/>
    <w:rsid w:val="003D7D40"/>
    <w:rsid w:val="003D7F02"/>
    <w:rsid w:val="003E0194"/>
    <w:rsid w:val="003E0286"/>
    <w:rsid w:val="003E03B9"/>
    <w:rsid w:val="003E15DD"/>
    <w:rsid w:val="003E19EA"/>
    <w:rsid w:val="003E2E6A"/>
    <w:rsid w:val="003E34B7"/>
    <w:rsid w:val="003E4F14"/>
    <w:rsid w:val="003E508E"/>
    <w:rsid w:val="003E54A3"/>
    <w:rsid w:val="003E54EB"/>
    <w:rsid w:val="003E5560"/>
    <w:rsid w:val="003E5781"/>
    <w:rsid w:val="003E5C06"/>
    <w:rsid w:val="003E5C5E"/>
    <w:rsid w:val="003E62C7"/>
    <w:rsid w:val="003E68B5"/>
    <w:rsid w:val="003E7E4E"/>
    <w:rsid w:val="003F05F5"/>
    <w:rsid w:val="003F17E1"/>
    <w:rsid w:val="003F1F43"/>
    <w:rsid w:val="003F24E1"/>
    <w:rsid w:val="003F2C78"/>
    <w:rsid w:val="003F3219"/>
    <w:rsid w:val="003F38A2"/>
    <w:rsid w:val="003F3E1D"/>
    <w:rsid w:val="003F4025"/>
    <w:rsid w:val="003F4642"/>
    <w:rsid w:val="003F46C1"/>
    <w:rsid w:val="003F4A3D"/>
    <w:rsid w:val="003F4B5D"/>
    <w:rsid w:val="003F5CD0"/>
    <w:rsid w:val="003F5D75"/>
    <w:rsid w:val="003F64AE"/>
    <w:rsid w:val="003F64E5"/>
    <w:rsid w:val="003F6759"/>
    <w:rsid w:val="003F6B10"/>
    <w:rsid w:val="003F78E8"/>
    <w:rsid w:val="003F79BB"/>
    <w:rsid w:val="00400675"/>
    <w:rsid w:val="004006B6"/>
    <w:rsid w:val="00401265"/>
    <w:rsid w:val="00401909"/>
    <w:rsid w:val="0040235C"/>
    <w:rsid w:val="004028BD"/>
    <w:rsid w:val="00402B0B"/>
    <w:rsid w:val="0040426F"/>
    <w:rsid w:val="00405CED"/>
    <w:rsid w:val="00406D3F"/>
    <w:rsid w:val="00406DF8"/>
    <w:rsid w:val="00407693"/>
    <w:rsid w:val="00407715"/>
    <w:rsid w:val="00410538"/>
    <w:rsid w:val="004106D6"/>
    <w:rsid w:val="004109ED"/>
    <w:rsid w:val="00410AFC"/>
    <w:rsid w:val="00411516"/>
    <w:rsid w:val="00411B53"/>
    <w:rsid w:val="004127C4"/>
    <w:rsid w:val="00413DF0"/>
    <w:rsid w:val="00414074"/>
    <w:rsid w:val="00414A86"/>
    <w:rsid w:val="00414E79"/>
    <w:rsid w:val="00416F7F"/>
    <w:rsid w:val="004202D3"/>
    <w:rsid w:val="00420598"/>
    <w:rsid w:val="00420839"/>
    <w:rsid w:val="00420C8B"/>
    <w:rsid w:val="00424499"/>
    <w:rsid w:val="004245B2"/>
    <w:rsid w:val="00424678"/>
    <w:rsid w:val="004258DC"/>
    <w:rsid w:val="00426F22"/>
    <w:rsid w:val="0042704D"/>
    <w:rsid w:val="00430137"/>
    <w:rsid w:val="00430499"/>
    <w:rsid w:val="00431F28"/>
    <w:rsid w:val="004325AA"/>
    <w:rsid w:val="00432B7E"/>
    <w:rsid w:val="00432C54"/>
    <w:rsid w:val="00433836"/>
    <w:rsid w:val="00433F4B"/>
    <w:rsid w:val="0043403F"/>
    <w:rsid w:val="00434246"/>
    <w:rsid w:val="004343F9"/>
    <w:rsid w:val="0043458F"/>
    <w:rsid w:val="0043467B"/>
    <w:rsid w:val="004371B7"/>
    <w:rsid w:val="004375B1"/>
    <w:rsid w:val="004405D0"/>
    <w:rsid w:val="00440CB1"/>
    <w:rsid w:val="004413AF"/>
    <w:rsid w:val="00441B27"/>
    <w:rsid w:val="00441EC8"/>
    <w:rsid w:val="004421E0"/>
    <w:rsid w:val="0044266B"/>
    <w:rsid w:val="004434E4"/>
    <w:rsid w:val="00443992"/>
    <w:rsid w:val="00443C57"/>
    <w:rsid w:val="00444001"/>
    <w:rsid w:val="00444A79"/>
    <w:rsid w:val="00444F13"/>
    <w:rsid w:val="004450D6"/>
    <w:rsid w:val="0044557F"/>
    <w:rsid w:val="00445728"/>
    <w:rsid w:val="00446E01"/>
    <w:rsid w:val="00447A46"/>
    <w:rsid w:val="00447EC3"/>
    <w:rsid w:val="00447FA1"/>
    <w:rsid w:val="004501A8"/>
    <w:rsid w:val="00450928"/>
    <w:rsid w:val="00451509"/>
    <w:rsid w:val="00451BB5"/>
    <w:rsid w:val="00453228"/>
    <w:rsid w:val="00453ECA"/>
    <w:rsid w:val="004541B0"/>
    <w:rsid w:val="00455464"/>
    <w:rsid w:val="00455BC1"/>
    <w:rsid w:val="0045734E"/>
    <w:rsid w:val="00457B93"/>
    <w:rsid w:val="00457D40"/>
    <w:rsid w:val="0046052C"/>
    <w:rsid w:val="00460C62"/>
    <w:rsid w:val="00461064"/>
    <w:rsid w:val="004613A6"/>
    <w:rsid w:val="004619E5"/>
    <w:rsid w:val="00461EEA"/>
    <w:rsid w:val="00462404"/>
    <w:rsid w:val="00462E47"/>
    <w:rsid w:val="00462E61"/>
    <w:rsid w:val="00462E81"/>
    <w:rsid w:val="0046364D"/>
    <w:rsid w:val="00463B92"/>
    <w:rsid w:val="00464D46"/>
    <w:rsid w:val="0046557F"/>
    <w:rsid w:val="00465EDD"/>
    <w:rsid w:val="00466892"/>
    <w:rsid w:val="00467308"/>
    <w:rsid w:val="0047075A"/>
    <w:rsid w:val="00470C6A"/>
    <w:rsid w:val="00471228"/>
    <w:rsid w:val="00471810"/>
    <w:rsid w:val="0047220E"/>
    <w:rsid w:val="00472A4B"/>
    <w:rsid w:val="00473314"/>
    <w:rsid w:val="00473A21"/>
    <w:rsid w:val="00473B91"/>
    <w:rsid w:val="0047421C"/>
    <w:rsid w:val="0047444A"/>
    <w:rsid w:val="004755EE"/>
    <w:rsid w:val="004760BC"/>
    <w:rsid w:val="00476B0F"/>
    <w:rsid w:val="00476C84"/>
    <w:rsid w:val="0047736A"/>
    <w:rsid w:val="00477ADF"/>
    <w:rsid w:val="00477F01"/>
    <w:rsid w:val="0048006F"/>
    <w:rsid w:val="00480347"/>
    <w:rsid w:val="00481D47"/>
    <w:rsid w:val="00482B45"/>
    <w:rsid w:val="00482E65"/>
    <w:rsid w:val="00483608"/>
    <w:rsid w:val="00484262"/>
    <w:rsid w:val="00484724"/>
    <w:rsid w:val="00484AF8"/>
    <w:rsid w:val="0048595A"/>
    <w:rsid w:val="00486ACE"/>
    <w:rsid w:val="0048739E"/>
    <w:rsid w:val="00487640"/>
    <w:rsid w:val="00487B03"/>
    <w:rsid w:val="00487F99"/>
    <w:rsid w:val="00490444"/>
    <w:rsid w:val="00490E8A"/>
    <w:rsid w:val="00491D03"/>
    <w:rsid w:val="00491D7E"/>
    <w:rsid w:val="00492268"/>
    <w:rsid w:val="004937A1"/>
    <w:rsid w:val="004948BC"/>
    <w:rsid w:val="0049582A"/>
    <w:rsid w:val="00496458"/>
    <w:rsid w:val="004969A0"/>
    <w:rsid w:val="004979B9"/>
    <w:rsid w:val="00497A0F"/>
    <w:rsid w:val="004A1DFE"/>
    <w:rsid w:val="004A3296"/>
    <w:rsid w:val="004A4115"/>
    <w:rsid w:val="004B09C7"/>
    <w:rsid w:val="004B0A3C"/>
    <w:rsid w:val="004B16BA"/>
    <w:rsid w:val="004B1C61"/>
    <w:rsid w:val="004B1ECF"/>
    <w:rsid w:val="004B27C0"/>
    <w:rsid w:val="004B364C"/>
    <w:rsid w:val="004B4226"/>
    <w:rsid w:val="004B43BA"/>
    <w:rsid w:val="004B5470"/>
    <w:rsid w:val="004B560F"/>
    <w:rsid w:val="004B6790"/>
    <w:rsid w:val="004B6E58"/>
    <w:rsid w:val="004B7B88"/>
    <w:rsid w:val="004C011C"/>
    <w:rsid w:val="004C0252"/>
    <w:rsid w:val="004C0708"/>
    <w:rsid w:val="004C08BD"/>
    <w:rsid w:val="004C0D62"/>
    <w:rsid w:val="004C142F"/>
    <w:rsid w:val="004C1529"/>
    <w:rsid w:val="004C1BEE"/>
    <w:rsid w:val="004C1C61"/>
    <w:rsid w:val="004C2132"/>
    <w:rsid w:val="004C3563"/>
    <w:rsid w:val="004C3C66"/>
    <w:rsid w:val="004C470B"/>
    <w:rsid w:val="004C4AF3"/>
    <w:rsid w:val="004C4BDA"/>
    <w:rsid w:val="004C4E1F"/>
    <w:rsid w:val="004C6023"/>
    <w:rsid w:val="004C6B0F"/>
    <w:rsid w:val="004C74AC"/>
    <w:rsid w:val="004D015F"/>
    <w:rsid w:val="004D1703"/>
    <w:rsid w:val="004D183A"/>
    <w:rsid w:val="004D195C"/>
    <w:rsid w:val="004D1963"/>
    <w:rsid w:val="004D2BC6"/>
    <w:rsid w:val="004D2DF2"/>
    <w:rsid w:val="004D305D"/>
    <w:rsid w:val="004D3234"/>
    <w:rsid w:val="004D3392"/>
    <w:rsid w:val="004D3918"/>
    <w:rsid w:val="004D570A"/>
    <w:rsid w:val="004D5965"/>
    <w:rsid w:val="004D6493"/>
    <w:rsid w:val="004D64D5"/>
    <w:rsid w:val="004D6521"/>
    <w:rsid w:val="004D6BBE"/>
    <w:rsid w:val="004D71B6"/>
    <w:rsid w:val="004D71FD"/>
    <w:rsid w:val="004D7E4C"/>
    <w:rsid w:val="004E0691"/>
    <w:rsid w:val="004E0948"/>
    <w:rsid w:val="004E1E00"/>
    <w:rsid w:val="004E29E1"/>
    <w:rsid w:val="004E2C78"/>
    <w:rsid w:val="004E3861"/>
    <w:rsid w:val="004E38C4"/>
    <w:rsid w:val="004E436F"/>
    <w:rsid w:val="004E4797"/>
    <w:rsid w:val="004E4929"/>
    <w:rsid w:val="004E55DF"/>
    <w:rsid w:val="004E6771"/>
    <w:rsid w:val="004E6A1D"/>
    <w:rsid w:val="004E7AB3"/>
    <w:rsid w:val="004E7CFA"/>
    <w:rsid w:val="004F02CF"/>
    <w:rsid w:val="004F1ED4"/>
    <w:rsid w:val="004F1F0F"/>
    <w:rsid w:val="004F1F95"/>
    <w:rsid w:val="004F2213"/>
    <w:rsid w:val="004F24B1"/>
    <w:rsid w:val="004F2543"/>
    <w:rsid w:val="004F2DC1"/>
    <w:rsid w:val="004F3B59"/>
    <w:rsid w:val="004F3D00"/>
    <w:rsid w:val="004F42E9"/>
    <w:rsid w:val="004F46BF"/>
    <w:rsid w:val="004F4912"/>
    <w:rsid w:val="004F4A62"/>
    <w:rsid w:val="004F4D5C"/>
    <w:rsid w:val="004F4D8F"/>
    <w:rsid w:val="004F6063"/>
    <w:rsid w:val="004F68EF"/>
    <w:rsid w:val="004F6A80"/>
    <w:rsid w:val="004F6E07"/>
    <w:rsid w:val="005000B8"/>
    <w:rsid w:val="005005A7"/>
    <w:rsid w:val="00501493"/>
    <w:rsid w:val="00501CD2"/>
    <w:rsid w:val="00502ABB"/>
    <w:rsid w:val="00502E5D"/>
    <w:rsid w:val="00502FE4"/>
    <w:rsid w:val="00503210"/>
    <w:rsid w:val="005034AA"/>
    <w:rsid w:val="005035D5"/>
    <w:rsid w:val="00504BF2"/>
    <w:rsid w:val="0050584E"/>
    <w:rsid w:val="00506429"/>
    <w:rsid w:val="00506612"/>
    <w:rsid w:val="005068C7"/>
    <w:rsid w:val="00507078"/>
    <w:rsid w:val="00507C8E"/>
    <w:rsid w:val="00510085"/>
    <w:rsid w:val="005100BD"/>
    <w:rsid w:val="005108E0"/>
    <w:rsid w:val="00510924"/>
    <w:rsid w:val="00510B49"/>
    <w:rsid w:val="00510D6E"/>
    <w:rsid w:val="00510F74"/>
    <w:rsid w:val="0051164C"/>
    <w:rsid w:val="00512822"/>
    <w:rsid w:val="00515389"/>
    <w:rsid w:val="0051585D"/>
    <w:rsid w:val="00516213"/>
    <w:rsid w:val="00517ADD"/>
    <w:rsid w:val="00520367"/>
    <w:rsid w:val="00520A1E"/>
    <w:rsid w:val="0052119B"/>
    <w:rsid w:val="005213E1"/>
    <w:rsid w:val="00521C5D"/>
    <w:rsid w:val="005225F6"/>
    <w:rsid w:val="00522867"/>
    <w:rsid w:val="005235FE"/>
    <w:rsid w:val="00523784"/>
    <w:rsid w:val="00523816"/>
    <w:rsid w:val="005259FB"/>
    <w:rsid w:val="00527271"/>
    <w:rsid w:val="005307F2"/>
    <w:rsid w:val="005318ED"/>
    <w:rsid w:val="00531A2C"/>
    <w:rsid w:val="00531EDE"/>
    <w:rsid w:val="005322DD"/>
    <w:rsid w:val="0053256C"/>
    <w:rsid w:val="00532938"/>
    <w:rsid w:val="00532DB7"/>
    <w:rsid w:val="00533C5E"/>
    <w:rsid w:val="00533DE9"/>
    <w:rsid w:val="00534486"/>
    <w:rsid w:val="005345DE"/>
    <w:rsid w:val="00534BB8"/>
    <w:rsid w:val="005359C5"/>
    <w:rsid w:val="005360C0"/>
    <w:rsid w:val="00536A39"/>
    <w:rsid w:val="00537175"/>
    <w:rsid w:val="00537AF6"/>
    <w:rsid w:val="00541E9F"/>
    <w:rsid w:val="005423AB"/>
    <w:rsid w:val="00543823"/>
    <w:rsid w:val="00543C78"/>
    <w:rsid w:val="00543D18"/>
    <w:rsid w:val="00543F24"/>
    <w:rsid w:val="0054487E"/>
    <w:rsid w:val="00544CEB"/>
    <w:rsid w:val="00544F22"/>
    <w:rsid w:val="00545F64"/>
    <w:rsid w:val="0054646E"/>
    <w:rsid w:val="00546855"/>
    <w:rsid w:val="005468C4"/>
    <w:rsid w:val="00546A3C"/>
    <w:rsid w:val="00546DC7"/>
    <w:rsid w:val="0054776A"/>
    <w:rsid w:val="00547B16"/>
    <w:rsid w:val="00547DAF"/>
    <w:rsid w:val="00550A4F"/>
    <w:rsid w:val="0055109A"/>
    <w:rsid w:val="00551B65"/>
    <w:rsid w:val="00551B6D"/>
    <w:rsid w:val="00552ADE"/>
    <w:rsid w:val="00553399"/>
    <w:rsid w:val="00553F36"/>
    <w:rsid w:val="00554183"/>
    <w:rsid w:val="00554B31"/>
    <w:rsid w:val="00555447"/>
    <w:rsid w:val="005554C3"/>
    <w:rsid w:val="005559C1"/>
    <w:rsid w:val="005569A7"/>
    <w:rsid w:val="00556D17"/>
    <w:rsid w:val="00556D36"/>
    <w:rsid w:val="00557BEB"/>
    <w:rsid w:val="00557C02"/>
    <w:rsid w:val="00557E58"/>
    <w:rsid w:val="00560307"/>
    <w:rsid w:val="00560779"/>
    <w:rsid w:val="00560D4D"/>
    <w:rsid w:val="005611AC"/>
    <w:rsid w:val="0056233C"/>
    <w:rsid w:val="00562A94"/>
    <w:rsid w:val="00562D15"/>
    <w:rsid w:val="00562F38"/>
    <w:rsid w:val="00563B04"/>
    <w:rsid w:val="00563D5A"/>
    <w:rsid w:val="00563EE8"/>
    <w:rsid w:val="005644E9"/>
    <w:rsid w:val="0056475E"/>
    <w:rsid w:val="005656A4"/>
    <w:rsid w:val="00566198"/>
    <w:rsid w:val="005668E3"/>
    <w:rsid w:val="005668F4"/>
    <w:rsid w:val="00566C1D"/>
    <w:rsid w:val="005671D2"/>
    <w:rsid w:val="00567ACD"/>
    <w:rsid w:val="005702F8"/>
    <w:rsid w:val="005703E2"/>
    <w:rsid w:val="00570420"/>
    <w:rsid w:val="00571940"/>
    <w:rsid w:val="00571B69"/>
    <w:rsid w:val="0057207F"/>
    <w:rsid w:val="00572157"/>
    <w:rsid w:val="0057290E"/>
    <w:rsid w:val="00572B8B"/>
    <w:rsid w:val="00572DCD"/>
    <w:rsid w:val="00572E47"/>
    <w:rsid w:val="00572FEE"/>
    <w:rsid w:val="00573E29"/>
    <w:rsid w:val="005747B7"/>
    <w:rsid w:val="00575187"/>
    <w:rsid w:val="005754BC"/>
    <w:rsid w:val="005757AE"/>
    <w:rsid w:val="005779CD"/>
    <w:rsid w:val="00581262"/>
    <w:rsid w:val="00582FFB"/>
    <w:rsid w:val="005830C8"/>
    <w:rsid w:val="00583BAB"/>
    <w:rsid w:val="0058435D"/>
    <w:rsid w:val="00585244"/>
    <w:rsid w:val="00586314"/>
    <w:rsid w:val="0058736A"/>
    <w:rsid w:val="00591E9B"/>
    <w:rsid w:val="005923BC"/>
    <w:rsid w:val="0059397B"/>
    <w:rsid w:val="0059458C"/>
    <w:rsid w:val="0059462C"/>
    <w:rsid w:val="00595B26"/>
    <w:rsid w:val="00595D91"/>
    <w:rsid w:val="0059602B"/>
    <w:rsid w:val="00596B68"/>
    <w:rsid w:val="0059732C"/>
    <w:rsid w:val="00597DA3"/>
    <w:rsid w:val="005A02F8"/>
    <w:rsid w:val="005A0351"/>
    <w:rsid w:val="005A0909"/>
    <w:rsid w:val="005A11A1"/>
    <w:rsid w:val="005A149B"/>
    <w:rsid w:val="005A14AA"/>
    <w:rsid w:val="005A1859"/>
    <w:rsid w:val="005A19B0"/>
    <w:rsid w:val="005A29DF"/>
    <w:rsid w:val="005A2A0E"/>
    <w:rsid w:val="005A2ED6"/>
    <w:rsid w:val="005A3642"/>
    <w:rsid w:val="005A384C"/>
    <w:rsid w:val="005A447D"/>
    <w:rsid w:val="005A46B3"/>
    <w:rsid w:val="005A4AA2"/>
    <w:rsid w:val="005A4AD6"/>
    <w:rsid w:val="005A5E3D"/>
    <w:rsid w:val="005A6BC5"/>
    <w:rsid w:val="005A6E77"/>
    <w:rsid w:val="005A6EA2"/>
    <w:rsid w:val="005A7135"/>
    <w:rsid w:val="005A7536"/>
    <w:rsid w:val="005A7AB3"/>
    <w:rsid w:val="005A7DE8"/>
    <w:rsid w:val="005A7E42"/>
    <w:rsid w:val="005A7EC4"/>
    <w:rsid w:val="005B001E"/>
    <w:rsid w:val="005B024A"/>
    <w:rsid w:val="005B0845"/>
    <w:rsid w:val="005B08BA"/>
    <w:rsid w:val="005B0BE3"/>
    <w:rsid w:val="005B0DE2"/>
    <w:rsid w:val="005B128A"/>
    <w:rsid w:val="005B18AB"/>
    <w:rsid w:val="005B1B59"/>
    <w:rsid w:val="005B1C00"/>
    <w:rsid w:val="005B284F"/>
    <w:rsid w:val="005B3537"/>
    <w:rsid w:val="005B3E6C"/>
    <w:rsid w:val="005B3E6E"/>
    <w:rsid w:val="005B5500"/>
    <w:rsid w:val="005B6014"/>
    <w:rsid w:val="005B6324"/>
    <w:rsid w:val="005B66B7"/>
    <w:rsid w:val="005B6F82"/>
    <w:rsid w:val="005B7571"/>
    <w:rsid w:val="005B7866"/>
    <w:rsid w:val="005C01DB"/>
    <w:rsid w:val="005C0CCE"/>
    <w:rsid w:val="005C1362"/>
    <w:rsid w:val="005C275D"/>
    <w:rsid w:val="005C31E6"/>
    <w:rsid w:val="005C36E0"/>
    <w:rsid w:val="005C40FB"/>
    <w:rsid w:val="005C4170"/>
    <w:rsid w:val="005C4338"/>
    <w:rsid w:val="005C4724"/>
    <w:rsid w:val="005C4997"/>
    <w:rsid w:val="005C4B8B"/>
    <w:rsid w:val="005C544A"/>
    <w:rsid w:val="005C5977"/>
    <w:rsid w:val="005C5E39"/>
    <w:rsid w:val="005C6943"/>
    <w:rsid w:val="005C6D38"/>
    <w:rsid w:val="005C71CF"/>
    <w:rsid w:val="005C741E"/>
    <w:rsid w:val="005C753B"/>
    <w:rsid w:val="005D02D7"/>
    <w:rsid w:val="005D0754"/>
    <w:rsid w:val="005D086A"/>
    <w:rsid w:val="005D0983"/>
    <w:rsid w:val="005D12BA"/>
    <w:rsid w:val="005D1B2E"/>
    <w:rsid w:val="005D1C5C"/>
    <w:rsid w:val="005D2392"/>
    <w:rsid w:val="005D2DE0"/>
    <w:rsid w:val="005D2E80"/>
    <w:rsid w:val="005D3B0D"/>
    <w:rsid w:val="005D3BB9"/>
    <w:rsid w:val="005D3C24"/>
    <w:rsid w:val="005D3EEF"/>
    <w:rsid w:val="005D47E3"/>
    <w:rsid w:val="005D49C4"/>
    <w:rsid w:val="005D4BE8"/>
    <w:rsid w:val="005D4C27"/>
    <w:rsid w:val="005D57CC"/>
    <w:rsid w:val="005D6829"/>
    <w:rsid w:val="005D6C51"/>
    <w:rsid w:val="005D7597"/>
    <w:rsid w:val="005D7759"/>
    <w:rsid w:val="005D7764"/>
    <w:rsid w:val="005D7A54"/>
    <w:rsid w:val="005E0B94"/>
    <w:rsid w:val="005E0ECA"/>
    <w:rsid w:val="005E2204"/>
    <w:rsid w:val="005E3BF8"/>
    <w:rsid w:val="005E3C5C"/>
    <w:rsid w:val="005E3F2C"/>
    <w:rsid w:val="005E418A"/>
    <w:rsid w:val="005E49CB"/>
    <w:rsid w:val="005E4B69"/>
    <w:rsid w:val="005E5328"/>
    <w:rsid w:val="005E5458"/>
    <w:rsid w:val="005E5A93"/>
    <w:rsid w:val="005E61F6"/>
    <w:rsid w:val="005E64A5"/>
    <w:rsid w:val="005E6DBC"/>
    <w:rsid w:val="005F0595"/>
    <w:rsid w:val="005F0E1D"/>
    <w:rsid w:val="005F141F"/>
    <w:rsid w:val="005F296F"/>
    <w:rsid w:val="005F2A7A"/>
    <w:rsid w:val="005F31EB"/>
    <w:rsid w:val="005F342A"/>
    <w:rsid w:val="005F3FC8"/>
    <w:rsid w:val="005F5559"/>
    <w:rsid w:val="005F598C"/>
    <w:rsid w:val="005F5F2F"/>
    <w:rsid w:val="005F658C"/>
    <w:rsid w:val="005F6A9C"/>
    <w:rsid w:val="005F6DA1"/>
    <w:rsid w:val="006010D7"/>
    <w:rsid w:val="0060148D"/>
    <w:rsid w:val="0060166F"/>
    <w:rsid w:val="00602B6A"/>
    <w:rsid w:val="0060301F"/>
    <w:rsid w:val="00603038"/>
    <w:rsid w:val="00603BBF"/>
    <w:rsid w:val="00604760"/>
    <w:rsid w:val="00604F55"/>
    <w:rsid w:val="006054FC"/>
    <w:rsid w:val="00605CF4"/>
    <w:rsid w:val="00605E64"/>
    <w:rsid w:val="00606577"/>
    <w:rsid w:val="00606FA9"/>
    <w:rsid w:val="00610A1E"/>
    <w:rsid w:val="00610BC3"/>
    <w:rsid w:val="00611976"/>
    <w:rsid w:val="00611A34"/>
    <w:rsid w:val="00611CCA"/>
    <w:rsid w:val="006123B3"/>
    <w:rsid w:val="006124CC"/>
    <w:rsid w:val="00614964"/>
    <w:rsid w:val="006151ED"/>
    <w:rsid w:val="00615D09"/>
    <w:rsid w:val="00615E1C"/>
    <w:rsid w:val="00615E69"/>
    <w:rsid w:val="00615F86"/>
    <w:rsid w:val="00616245"/>
    <w:rsid w:val="006164B1"/>
    <w:rsid w:val="00616A51"/>
    <w:rsid w:val="0061752E"/>
    <w:rsid w:val="0061784A"/>
    <w:rsid w:val="006179F9"/>
    <w:rsid w:val="00620221"/>
    <w:rsid w:val="006203CC"/>
    <w:rsid w:val="006211D7"/>
    <w:rsid w:val="006213CE"/>
    <w:rsid w:val="006218F9"/>
    <w:rsid w:val="00621960"/>
    <w:rsid w:val="00622009"/>
    <w:rsid w:val="006229FE"/>
    <w:rsid w:val="00622A9D"/>
    <w:rsid w:val="0062319D"/>
    <w:rsid w:val="0062384F"/>
    <w:rsid w:val="00623D46"/>
    <w:rsid w:val="00624A97"/>
    <w:rsid w:val="006252F0"/>
    <w:rsid w:val="00625F69"/>
    <w:rsid w:val="00626BA1"/>
    <w:rsid w:val="00627227"/>
    <w:rsid w:val="00627C75"/>
    <w:rsid w:val="00630527"/>
    <w:rsid w:val="00630881"/>
    <w:rsid w:val="006308E7"/>
    <w:rsid w:val="00630D89"/>
    <w:rsid w:val="00630F22"/>
    <w:rsid w:val="00631B5B"/>
    <w:rsid w:val="00632302"/>
    <w:rsid w:val="00632E05"/>
    <w:rsid w:val="0063303A"/>
    <w:rsid w:val="00633843"/>
    <w:rsid w:val="0063471C"/>
    <w:rsid w:val="00634AE9"/>
    <w:rsid w:val="00634D8C"/>
    <w:rsid w:val="006352CE"/>
    <w:rsid w:val="00637A8F"/>
    <w:rsid w:val="00637E46"/>
    <w:rsid w:val="006403CE"/>
    <w:rsid w:val="006403F8"/>
    <w:rsid w:val="006404E8"/>
    <w:rsid w:val="00640850"/>
    <w:rsid w:val="00640A7F"/>
    <w:rsid w:val="00640AD1"/>
    <w:rsid w:val="00640BD0"/>
    <w:rsid w:val="00641508"/>
    <w:rsid w:val="00641685"/>
    <w:rsid w:val="00641CAC"/>
    <w:rsid w:val="006425CA"/>
    <w:rsid w:val="00642867"/>
    <w:rsid w:val="00644328"/>
    <w:rsid w:val="00644D44"/>
    <w:rsid w:val="00645CA9"/>
    <w:rsid w:val="00645D5A"/>
    <w:rsid w:val="006468D3"/>
    <w:rsid w:val="0064765B"/>
    <w:rsid w:val="0064798E"/>
    <w:rsid w:val="0065060A"/>
    <w:rsid w:val="0065210A"/>
    <w:rsid w:val="00652901"/>
    <w:rsid w:val="00652A80"/>
    <w:rsid w:val="00652DF5"/>
    <w:rsid w:val="00653051"/>
    <w:rsid w:val="00654277"/>
    <w:rsid w:val="0065447F"/>
    <w:rsid w:val="006547C1"/>
    <w:rsid w:val="00654B8B"/>
    <w:rsid w:val="006552B7"/>
    <w:rsid w:val="00655D90"/>
    <w:rsid w:val="0065753F"/>
    <w:rsid w:val="0066009E"/>
    <w:rsid w:val="00660932"/>
    <w:rsid w:val="006609CB"/>
    <w:rsid w:val="00661FA2"/>
    <w:rsid w:val="006623B0"/>
    <w:rsid w:val="006628F0"/>
    <w:rsid w:val="006643E7"/>
    <w:rsid w:val="00664501"/>
    <w:rsid w:val="006654EC"/>
    <w:rsid w:val="00665900"/>
    <w:rsid w:val="00666702"/>
    <w:rsid w:val="00666C71"/>
    <w:rsid w:val="00670DDD"/>
    <w:rsid w:val="00672389"/>
    <w:rsid w:val="00672B1F"/>
    <w:rsid w:val="00672D85"/>
    <w:rsid w:val="00673572"/>
    <w:rsid w:val="00674D2E"/>
    <w:rsid w:val="00674D8C"/>
    <w:rsid w:val="00674E5B"/>
    <w:rsid w:val="006750DF"/>
    <w:rsid w:val="006752B3"/>
    <w:rsid w:val="00675C93"/>
    <w:rsid w:val="006762E7"/>
    <w:rsid w:val="0067658A"/>
    <w:rsid w:val="00680640"/>
    <w:rsid w:val="0068187A"/>
    <w:rsid w:val="00681FC4"/>
    <w:rsid w:val="006820FC"/>
    <w:rsid w:val="00682105"/>
    <w:rsid w:val="00682CC8"/>
    <w:rsid w:val="006843DC"/>
    <w:rsid w:val="00684608"/>
    <w:rsid w:val="00684799"/>
    <w:rsid w:val="00684860"/>
    <w:rsid w:val="00684CCA"/>
    <w:rsid w:val="00685CF9"/>
    <w:rsid w:val="00686025"/>
    <w:rsid w:val="00686C61"/>
    <w:rsid w:val="00687CB8"/>
    <w:rsid w:val="00690B7A"/>
    <w:rsid w:val="006912A0"/>
    <w:rsid w:val="00691ECE"/>
    <w:rsid w:val="006929B0"/>
    <w:rsid w:val="006936E0"/>
    <w:rsid w:val="0069370C"/>
    <w:rsid w:val="00693D13"/>
    <w:rsid w:val="00694421"/>
    <w:rsid w:val="00695906"/>
    <w:rsid w:val="00695C45"/>
    <w:rsid w:val="00695E39"/>
    <w:rsid w:val="006A1540"/>
    <w:rsid w:val="006A1B3D"/>
    <w:rsid w:val="006A1CB9"/>
    <w:rsid w:val="006A2206"/>
    <w:rsid w:val="006A25C8"/>
    <w:rsid w:val="006A2745"/>
    <w:rsid w:val="006A2CC0"/>
    <w:rsid w:val="006A31AB"/>
    <w:rsid w:val="006A3E22"/>
    <w:rsid w:val="006A45F6"/>
    <w:rsid w:val="006A5439"/>
    <w:rsid w:val="006A572B"/>
    <w:rsid w:val="006A6BB0"/>
    <w:rsid w:val="006A734A"/>
    <w:rsid w:val="006A7DB4"/>
    <w:rsid w:val="006B03FD"/>
    <w:rsid w:val="006B09C1"/>
    <w:rsid w:val="006B0B9E"/>
    <w:rsid w:val="006B19F5"/>
    <w:rsid w:val="006B259C"/>
    <w:rsid w:val="006B2942"/>
    <w:rsid w:val="006B312B"/>
    <w:rsid w:val="006B3997"/>
    <w:rsid w:val="006B3DCE"/>
    <w:rsid w:val="006B3F79"/>
    <w:rsid w:val="006B4163"/>
    <w:rsid w:val="006B427C"/>
    <w:rsid w:val="006B4374"/>
    <w:rsid w:val="006B5014"/>
    <w:rsid w:val="006B50A6"/>
    <w:rsid w:val="006B58D1"/>
    <w:rsid w:val="006B6119"/>
    <w:rsid w:val="006C0796"/>
    <w:rsid w:val="006C0DA8"/>
    <w:rsid w:val="006C19DB"/>
    <w:rsid w:val="006C1C3C"/>
    <w:rsid w:val="006C20B4"/>
    <w:rsid w:val="006C273A"/>
    <w:rsid w:val="006C2811"/>
    <w:rsid w:val="006C3C81"/>
    <w:rsid w:val="006C446F"/>
    <w:rsid w:val="006C45C9"/>
    <w:rsid w:val="006C54D9"/>
    <w:rsid w:val="006C5AE5"/>
    <w:rsid w:val="006C6421"/>
    <w:rsid w:val="006C665A"/>
    <w:rsid w:val="006C6813"/>
    <w:rsid w:val="006C71EA"/>
    <w:rsid w:val="006C7B4B"/>
    <w:rsid w:val="006D0283"/>
    <w:rsid w:val="006D057B"/>
    <w:rsid w:val="006D0D84"/>
    <w:rsid w:val="006D1179"/>
    <w:rsid w:val="006D26CF"/>
    <w:rsid w:val="006D2F69"/>
    <w:rsid w:val="006D3052"/>
    <w:rsid w:val="006D53CC"/>
    <w:rsid w:val="006D5616"/>
    <w:rsid w:val="006D5DF8"/>
    <w:rsid w:val="006D6604"/>
    <w:rsid w:val="006D6AF1"/>
    <w:rsid w:val="006E03E6"/>
    <w:rsid w:val="006E1219"/>
    <w:rsid w:val="006E1BC2"/>
    <w:rsid w:val="006E1EF9"/>
    <w:rsid w:val="006E24D2"/>
    <w:rsid w:val="006E2C84"/>
    <w:rsid w:val="006E3398"/>
    <w:rsid w:val="006E3660"/>
    <w:rsid w:val="006E3DFE"/>
    <w:rsid w:val="006E4660"/>
    <w:rsid w:val="006E4808"/>
    <w:rsid w:val="006E4E4A"/>
    <w:rsid w:val="006E5027"/>
    <w:rsid w:val="006E59F8"/>
    <w:rsid w:val="006E5D2B"/>
    <w:rsid w:val="006E5D5E"/>
    <w:rsid w:val="006E5DF6"/>
    <w:rsid w:val="006E60A7"/>
    <w:rsid w:val="006E6157"/>
    <w:rsid w:val="006E6582"/>
    <w:rsid w:val="006E6F3E"/>
    <w:rsid w:val="006E7481"/>
    <w:rsid w:val="006E76FA"/>
    <w:rsid w:val="006E797D"/>
    <w:rsid w:val="006E79FF"/>
    <w:rsid w:val="006E7AFB"/>
    <w:rsid w:val="006E7EFC"/>
    <w:rsid w:val="006F0452"/>
    <w:rsid w:val="006F0C0B"/>
    <w:rsid w:val="006F114F"/>
    <w:rsid w:val="006F1CC3"/>
    <w:rsid w:val="006F2552"/>
    <w:rsid w:val="006F2A0B"/>
    <w:rsid w:val="006F3602"/>
    <w:rsid w:val="006F3E70"/>
    <w:rsid w:val="006F3EAE"/>
    <w:rsid w:val="006F4135"/>
    <w:rsid w:val="006F6246"/>
    <w:rsid w:val="006F7520"/>
    <w:rsid w:val="006F76A3"/>
    <w:rsid w:val="00700776"/>
    <w:rsid w:val="00700C19"/>
    <w:rsid w:val="007013B6"/>
    <w:rsid w:val="00701930"/>
    <w:rsid w:val="00701FB8"/>
    <w:rsid w:val="00702004"/>
    <w:rsid w:val="007024BA"/>
    <w:rsid w:val="007031EC"/>
    <w:rsid w:val="00703477"/>
    <w:rsid w:val="00703F7F"/>
    <w:rsid w:val="007049EE"/>
    <w:rsid w:val="007050E6"/>
    <w:rsid w:val="00705820"/>
    <w:rsid w:val="007058A3"/>
    <w:rsid w:val="007058F4"/>
    <w:rsid w:val="0070688C"/>
    <w:rsid w:val="00706A09"/>
    <w:rsid w:val="00707831"/>
    <w:rsid w:val="007100BB"/>
    <w:rsid w:val="00710D07"/>
    <w:rsid w:val="007111E2"/>
    <w:rsid w:val="0071158E"/>
    <w:rsid w:val="00711DEF"/>
    <w:rsid w:val="007128A7"/>
    <w:rsid w:val="00713A6D"/>
    <w:rsid w:val="00714A1A"/>
    <w:rsid w:val="00714D3E"/>
    <w:rsid w:val="00714DC9"/>
    <w:rsid w:val="00714E6A"/>
    <w:rsid w:val="007151B5"/>
    <w:rsid w:val="00715313"/>
    <w:rsid w:val="00715A11"/>
    <w:rsid w:val="00715A18"/>
    <w:rsid w:val="00716D3C"/>
    <w:rsid w:val="00717CE6"/>
    <w:rsid w:val="00720146"/>
    <w:rsid w:val="00721E98"/>
    <w:rsid w:val="007221F3"/>
    <w:rsid w:val="00722813"/>
    <w:rsid w:val="00722B9E"/>
    <w:rsid w:val="00724451"/>
    <w:rsid w:val="00724602"/>
    <w:rsid w:val="00724C6B"/>
    <w:rsid w:val="007251D8"/>
    <w:rsid w:val="00725E97"/>
    <w:rsid w:val="0072601C"/>
    <w:rsid w:val="0072640C"/>
    <w:rsid w:val="00726527"/>
    <w:rsid w:val="0072667F"/>
    <w:rsid w:val="00726712"/>
    <w:rsid w:val="00726A24"/>
    <w:rsid w:val="00727F2C"/>
    <w:rsid w:val="00730040"/>
    <w:rsid w:val="00730445"/>
    <w:rsid w:val="0073080E"/>
    <w:rsid w:val="00730EE2"/>
    <w:rsid w:val="007322DE"/>
    <w:rsid w:val="00733304"/>
    <w:rsid w:val="00733AF1"/>
    <w:rsid w:val="00733F19"/>
    <w:rsid w:val="00734827"/>
    <w:rsid w:val="007352F2"/>
    <w:rsid w:val="00735330"/>
    <w:rsid w:val="00736236"/>
    <w:rsid w:val="00736450"/>
    <w:rsid w:val="007369B5"/>
    <w:rsid w:val="00736C92"/>
    <w:rsid w:val="00737CBE"/>
    <w:rsid w:val="00740121"/>
    <w:rsid w:val="00740377"/>
    <w:rsid w:val="007406B5"/>
    <w:rsid w:val="00740C58"/>
    <w:rsid w:val="00740F80"/>
    <w:rsid w:val="007415E4"/>
    <w:rsid w:val="00741940"/>
    <w:rsid w:val="0074212A"/>
    <w:rsid w:val="00742227"/>
    <w:rsid w:val="00742A04"/>
    <w:rsid w:val="00742C5E"/>
    <w:rsid w:val="00743C5A"/>
    <w:rsid w:val="00743F8A"/>
    <w:rsid w:val="00744553"/>
    <w:rsid w:val="0074455E"/>
    <w:rsid w:val="00744C13"/>
    <w:rsid w:val="00744E84"/>
    <w:rsid w:val="00745ABF"/>
    <w:rsid w:val="00746B62"/>
    <w:rsid w:val="00746E0F"/>
    <w:rsid w:val="007479E6"/>
    <w:rsid w:val="00750155"/>
    <w:rsid w:val="0075015E"/>
    <w:rsid w:val="007502D6"/>
    <w:rsid w:val="00752DF4"/>
    <w:rsid w:val="007535A5"/>
    <w:rsid w:val="0075366B"/>
    <w:rsid w:val="00753B35"/>
    <w:rsid w:val="0075443A"/>
    <w:rsid w:val="0075511D"/>
    <w:rsid w:val="00755877"/>
    <w:rsid w:val="00755A53"/>
    <w:rsid w:val="007562F4"/>
    <w:rsid w:val="00756817"/>
    <w:rsid w:val="0075693C"/>
    <w:rsid w:val="0076021F"/>
    <w:rsid w:val="00760278"/>
    <w:rsid w:val="00760393"/>
    <w:rsid w:val="00762070"/>
    <w:rsid w:val="00762B4E"/>
    <w:rsid w:val="0076405C"/>
    <w:rsid w:val="007642CC"/>
    <w:rsid w:val="007645C8"/>
    <w:rsid w:val="007651C0"/>
    <w:rsid w:val="0076593E"/>
    <w:rsid w:val="00766448"/>
    <w:rsid w:val="007666D5"/>
    <w:rsid w:val="0076675E"/>
    <w:rsid w:val="007672DC"/>
    <w:rsid w:val="00767BD2"/>
    <w:rsid w:val="00770162"/>
    <w:rsid w:val="00770186"/>
    <w:rsid w:val="007702F3"/>
    <w:rsid w:val="00770750"/>
    <w:rsid w:val="007707E8"/>
    <w:rsid w:val="007708EE"/>
    <w:rsid w:val="00770C3F"/>
    <w:rsid w:val="00770DB7"/>
    <w:rsid w:val="00771C25"/>
    <w:rsid w:val="00771D3A"/>
    <w:rsid w:val="00771F75"/>
    <w:rsid w:val="0077202D"/>
    <w:rsid w:val="007728FE"/>
    <w:rsid w:val="00773006"/>
    <w:rsid w:val="00773DF6"/>
    <w:rsid w:val="00774060"/>
    <w:rsid w:val="00774C8B"/>
    <w:rsid w:val="00775494"/>
    <w:rsid w:val="00776096"/>
    <w:rsid w:val="00776ACA"/>
    <w:rsid w:val="00776B8A"/>
    <w:rsid w:val="00776F55"/>
    <w:rsid w:val="00780758"/>
    <w:rsid w:val="00780C4C"/>
    <w:rsid w:val="007810B5"/>
    <w:rsid w:val="00781AD2"/>
    <w:rsid w:val="00781B0E"/>
    <w:rsid w:val="00782609"/>
    <w:rsid w:val="00783D38"/>
    <w:rsid w:val="00783E67"/>
    <w:rsid w:val="0078465B"/>
    <w:rsid w:val="00784A73"/>
    <w:rsid w:val="00784B85"/>
    <w:rsid w:val="007852D1"/>
    <w:rsid w:val="00785471"/>
    <w:rsid w:val="00785879"/>
    <w:rsid w:val="00785D86"/>
    <w:rsid w:val="00786525"/>
    <w:rsid w:val="0078693C"/>
    <w:rsid w:val="007873C7"/>
    <w:rsid w:val="007901DC"/>
    <w:rsid w:val="00790ACC"/>
    <w:rsid w:val="00791D4A"/>
    <w:rsid w:val="00791D71"/>
    <w:rsid w:val="00792887"/>
    <w:rsid w:val="007929BF"/>
    <w:rsid w:val="00792B3B"/>
    <w:rsid w:val="00792BC4"/>
    <w:rsid w:val="00792F4D"/>
    <w:rsid w:val="00792FB6"/>
    <w:rsid w:val="0079458F"/>
    <w:rsid w:val="007957DE"/>
    <w:rsid w:val="00795EAB"/>
    <w:rsid w:val="0079646C"/>
    <w:rsid w:val="007968EB"/>
    <w:rsid w:val="00796BB1"/>
    <w:rsid w:val="0079727D"/>
    <w:rsid w:val="007A04AF"/>
    <w:rsid w:val="007A110C"/>
    <w:rsid w:val="007A11AC"/>
    <w:rsid w:val="007A1378"/>
    <w:rsid w:val="007A19E2"/>
    <w:rsid w:val="007A2566"/>
    <w:rsid w:val="007A27F9"/>
    <w:rsid w:val="007A2D08"/>
    <w:rsid w:val="007A3038"/>
    <w:rsid w:val="007A303B"/>
    <w:rsid w:val="007A30A1"/>
    <w:rsid w:val="007A3755"/>
    <w:rsid w:val="007A3A5C"/>
    <w:rsid w:val="007A3D2F"/>
    <w:rsid w:val="007A4429"/>
    <w:rsid w:val="007A4926"/>
    <w:rsid w:val="007A5040"/>
    <w:rsid w:val="007A5213"/>
    <w:rsid w:val="007A5C77"/>
    <w:rsid w:val="007A5E4A"/>
    <w:rsid w:val="007A5E5F"/>
    <w:rsid w:val="007A5E7D"/>
    <w:rsid w:val="007A6355"/>
    <w:rsid w:val="007A6A25"/>
    <w:rsid w:val="007A6D69"/>
    <w:rsid w:val="007B14F0"/>
    <w:rsid w:val="007B1902"/>
    <w:rsid w:val="007B1970"/>
    <w:rsid w:val="007B1B8B"/>
    <w:rsid w:val="007B23E0"/>
    <w:rsid w:val="007B2D70"/>
    <w:rsid w:val="007B2E6C"/>
    <w:rsid w:val="007B3950"/>
    <w:rsid w:val="007B41E6"/>
    <w:rsid w:val="007B47A5"/>
    <w:rsid w:val="007B54CD"/>
    <w:rsid w:val="007B5CF0"/>
    <w:rsid w:val="007B66C4"/>
    <w:rsid w:val="007B6A7A"/>
    <w:rsid w:val="007B6A7D"/>
    <w:rsid w:val="007B7D3F"/>
    <w:rsid w:val="007C163C"/>
    <w:rsid w:val="007C2D62"/>
    <w:rsid w:val="007C2DCF"/>
    <w:rsid w:val="007C3210"/>
    <w:rsid w:val="007C3994"/>
    <w:rsid w:val="007C39FA"/>
    <w:rsid w:val="007C4459"/>
    <w:rsid w:val="007C4587"/>
    <w:rsid w:val="007C5BEB"/>
    <w:rsid w:val="007C5D57"/>
    <w:rsid w:val="007C6435"/>
    <w:rsid w:val="007C6758"/>
    <w:rsid w:val="007C6BB2"/>
    <w:rsid w:val="007C738B"/>
    <w:rsid w:val="007C75B9"/>
    <w:rsid w:val="007C7758"/>
    <w:rsid w:val="007D062B"/>
    <w:rsid w:val="007D086F"/>
    <w:rsid w:val="007D124C"/>
    <w:rsid w:val="007D1C7C"/>
    <w:rsid w:val="007D23DB"/>
    <w:rsid w:val="007D3440"/>
    <w:rsid w:val="007D3E1D"/>
    <w:rsid w:val="007D418B"/>
    <w:rsid w:val="007D42DE"/>
    <w:rsid w:val="007D5D79"/>
    <w:rsid w:val="007D7611"/>
    <w:rsid w:val="007D76DD"/>
    <w:rsid w:val="007D788F"/>
    <w:rsid w:val="007E0104"/>
    <w:rsid w:val="007E0396"/>
    <w:rsid w:val="007E0482"/>
    <w:rsid w:val="007E0910"/>
    <w:rsid w:val="007E099C"/>
    <w:rsid w:val="007E16A2"/>
    <w:rsid w:val="007E1AD8"/>
    <w:rsid w:val="007E1F53"/>
    <w:rsid w:val="007E22E4"/>
    <w:rsid w:val="007E3530"/>
    <w:rsid w:val="007E45C3"/>
    <w:rsid w:val="007E57A8"/>
    <w:rsid w:val="007E5FCE"/>
    <w:rsid w:val="007E604C"/>
    <w:rsid w:val="007E6169"/>
    <w:rsid w:val="007E63A5"/>
    <w:rsid w:val="007E63C4"/>
    <w:rsid w:val="007E6ACB"/>
    <w:rsid w:val="007E6D80"/>
    <w:rsid w:val="007E738D"/>
    <w:rsid w:val="007F089F"/>
    <w:rsid w:val="007F0B95"/>
    <w:rsid w:val="007F0ECE"/>
    <w:rsid w:val="007F166E"/>
    <w:rsid w:val="007F2488"/>
    <w:rsid w:val="007F2B0B"/>
    <w:rsid w:val="007F33DC"/>
    <w:rsid w:val="007F3695"/>
    <w:rsid w:val="007F3761"/>
    <w:rsid w:val="007F4452"/>
    <w:rsid w:val="007F4519"/>
    <w:rsid w:val="007F48A0"/>
    <w:rsid w:val="007F5199"/>
    <w:rsid w:val="007F5E31"/>
    <w:rsid w:val="007F6FA3"/>
    <w:rsid w:val="007F7EAC"/>
    <w:rsid w:val="00800AC9"/>
    <w:rsid w:val="00800BB3"/>
    <w:rsid w:val="00800BB7"/>
    <w:rsid w:val="00801517"/>
    <w:rsid w:val="00803098"/>
    <w:rsid w:val="00803127"/>
    <w:rsid w:val="0080316F"/>
    <w:rsid w:val="008046DF"/>
    <w:rsid w:val="00804937"/>
    <w:rsid w:val="0080498C"/>
    <w:rsid w:val="0080527C"/>
    <w:rsid w:val="0080588B"/>
    <w:rsid w:val="008062E9"/>
    <w:rsid w:val="00806BDE"/>
    <w:rsid w:val="008107D2"/>
    <w:rsid w:val="00810EA5"/>
    <w:rsid w:val="00811725"/>
    <w:rsid w:val="00812526"/>
    <w:rsid w:val="00812886"/>
    <w:rsid w:val="00812A21"/>
    <w:rsid w:val="00813612"/>
    <w:rsid w:val="00813628"/>
    <w:rsid w:val="00813DA3"/>
    <w:rsid w:val="008146F8"/>
    <w:rsid w:val="0081622D"/>
    <w:rsid w:val="0081647D"/>
    <w:rsid w:val="008165C6"/>
    <w:rsid w:val="008166E9"/>
    <w:rsid w:val="00816A7C"/>
    <w:rsid w:val="008170F1"/>
    <w:rsid w:val="008170FE"/>
    <w:rsid w:val="0081748A"/>
    <w:rsid w:val="00820C48"/>
    <w:rsid w:val="00821EC0"/>
    <w:rsid w:val="0082297B"/>
    <w:rsid w:val="00823049"/>
    <w:rsid w:val="008232A8"/>
    <w:rsid w:val="00824072"/>
    <w:rsid w:val="008247D7"/>
    <w:rsid w:val="008262C8"/>
    <w:rsid w:val="00826422"/>
    <w:rsid w:val="008268D5"/>
    <w:rsid w:val="00826F3D"/>
    <w:rsid w:val="008271D3"/>
    <w:rsid w:val="008276B9"/>
    <w:rsid w:val="0083011E"/>
    <w:rsid w:val="008310A6"/>
    <w:rsid w:val="00831288"/>
    <w:rsid w:val="00831D9A"/>
    <w:rsid w:val="0083233B"/>
    <w:rsid w:val="008329CE"/>
    <w:rsid w:val="008340D2"/>
    <w:rsid w:val="00834711"/>
    <w:rsid w:val="00834781"/>
    <w:rsid w:val="00835317"/>
    <w:rsid w:val="008356FD"/>
    <w:rsid w:val="00835B68"/>
    <w:rsid w:val="0083602B"/>
    <w:rsid w:val="008373AD"/>
    <w:rsid w:val="00837620"/>
    <w:rsid w:val="00841CE9"/>
    <w:rsid w:val="00842C7C"/>
    <w:rsid w:val="00843987"/>
    <w:rsid w:val="00843BBD"/>
    <w:rsid w:val="008449EE"/>
    <w:rsid w:val="008456DE"/>
    <w:rsid w:val="008463C9"/>
    <w:rsid w:val="008465F7"/>
    <w:rsid w:val="00846D44"/>
    <w:rsid w:val="008500D2"/>
    <w:rsid w:val="0085147B"/>
    <w:rsid w:val="00851977"/>
    <w:rsid w:val="008526B7"/>
    <w:rsid w:val="00852707"/>
    <w:rsid w:val="00853057"/>
    <w:rsid w:val="00853F9E"/>
    <w:rsid w:val="00854AD2"/>
    <w:rsid w:val="0085594D"/>
    <w:rsid w:val="00856C7C"/>
    <w:rsid w:val="00857A96"/>
    <w:rsid w:val="00857D16"/>
    <w:rsid w:val="008600F0"/>
    <w:rsid w:val="0086028D"/>
    <w:rsid w:val="0086052F"/>
    <w:rsid w:val="00860578"/>
    <w:rsid w:val="00860DDC"/>
    <w:rsid w:val="0086105F"/>
    <w:rsid w:val="0086130E"/>
    <w:rsid w:val="00861DD9"/>
    <w:rsid w:val="00861E8B"/>
    <w:rsid w:val="00862522"/>
    <w:rsid w:val="00862F23"/>
    <w:rsid w:val="00863CB2"/>
    <w:rsid w:val="008642A8"/>
    <w:rsid w:val="00864D33"/>
    <w:rsid w:val="008659C3"/>
    <w:rsid w:val="00866098"/>
    <w:rsid w:val="008665C6"/>
    <w:rsid w:val="008672D3"/>
    <w:rsid w:val="00867AF2"/>
    <w:rsid w:val="00870AD6"/>
    <w:rsid w:val="008712E2"/>
    <w:rsid w:val="008720E7"/>
    <w:rsid w:val="00872D7E"/>
    <w:rsid w:val="00872DA2"/>
    <w:rsid w:val="0087312D"/>
    <w:rsid w:val="008733F0"/>
    <w:rsid w:val="00873BC0"/>
    <w:rsid w:val="00874885"/>
    <w:rsid w:val="00874C2E"/>
    <w:rsid w:val="00874F34"/>
    <w:rsid w:val="008762DC"/>
    <w:rsid w:val="008762FE"/>
    <w:rsid w:val="008768CB"/>
    <w:rsid w:val="00876B56"/>
    <w:rsid w:val="00877C74"/>
    <w:rsid w:val="00881916"/>
    <w:rsid w:val="00881CAF"/>
    <w:rsid w:val="008824CB"/>
    <w:rsid w:val="00882D28"/>
    <w:rsid w:val="00884369"/>
    <w:rsid w:val="0088489B"/>
    <w:rsid w:val="00884BF2"/>
    <w:rsid w:val="008869C7"/>
    <w:rsid w:val="00887231"/>
    <w:rsid w:val="00887F1F"/>
    <w:rsid w:val="008900F2"/>
    <w:rsid w:val="008913C2"/>
    <w:rsid w:val="0089183B"/>
    <w:rsid w:val="00891C6E"/>
    <w:rsid w:val="008931BE"/>
    <w:rsid w:val="00893848"/>
    <w:rsid w:val="00893AAB"/>
    <w:rsid w:val="00895240"/>
    <w:rsid w:val="0089547A"/>
    <w:rsid w:val="008956AB"/>
    <w:rsid w:val="00895A8D"/>
    <w:rsid w:val="00897069"/>
    <w:rsid w:val="0089784A"/>
    <w:rsid w:val="00897E31"/>
    <w:rsid w:val="008A030C"/>
    <w:rsid w:val="008A1106"/>
    <w:rsid w:val="008A1E05"/>
    <w:rsid w:val="008A2B8F"/>
    <w:rsid w:val="008A4A82"/>
    <w:rsid w:val="008A4AD5"/>
    <w:rsid w:val="008A58F6"/>
    <w:rsid w:val="008A5EF1"/>
    <w:rsid w:val="008A60B7"/>
    <w:rsid w:val="008A6825"/>
    <w:rsid w:val="008A6B3A"/>
    <w:rsid w:val="008A71D2"/>
    <w:rsid w:val="008A7CCA"/>
    <w:rsid w:val="008A7DFA"/>
    <w:rsid w:val="008B115F"/>
    <w:rsid w:val="008B12FF"/>
    <w:rsid w:val="008B14BB"/>
    <w:rsid w:val="008B1989"/>
    <w:rsid w:val="008B1B47"/>
    <w:rsid w:val="008B2D38"/>
    <w:rsid w:val="008B35D1"/>
    <w:rsid w:val="008B3893"/>
    <w:rsid w:val="008B40C4"/>
    <w:rsid w:val="008B4E20"/>
    <w:rsid w:val="008B4E49"/>
    <w:rsid w:val="008B527F"/>
    <w:rsid w:val="008B5AE9"/>
    <w:rsid w:val="008B5D10"/>
    <w:rsid w:val="008B5D71"/>
    <w:rsid w:val="008B6129"/>
    <w:rsid w:val="008B754C"/>
    <w:rsid w:val="008B7E2A"/>
    <w:rsid w:val="008C1F8F"/>
    <w:rsid w:val="008C253C"/>
    <w:rsid w:val="008C2A6D"/>
    <w:rsid w:val="008C2AC1"/>
    <w:rsid w:val="008C30BB"/>
    <w:rsid w:val="008C4770"/>
    <w:rsid w:val="008C4AA9"/>
    <w:rsid w:val="008C4F87"/>
    <w:rsid w:val="008C513B"/>
    <w:rsid w:val="008C52C9"/>
    <w:rsid w:val="008C5E33"/>
    <w:rsid w:val="008C63D2"/>
    <w:rsid w:val="008C771C"/>
    <w:rsid w:val="008D01FA"/>
    <w:rsid w:val="008D052A"/>
    <w:rsid w:val="008D057F"/>
    <w:rsid w:val="008D0721"/>
    <w:rsid w:val="008D080E"/>
    <w:rsid w:val="008D0DBA"/>
    <w:rsid w:val="008D141F"/>
    <w:rsid w:val="008D1483"/>
    <w:rsid w:val="008D22D9"/>
    <w:rsid w:val="008D413B"/>
    <w:rsid w:val="008D4272"/>
    <w:rsid w:val="008D4348"/>
    <w:rsid w:val="008D4C51"/>
    <w:rsid w:val="008D4E9E"/>
    <w:rsid w:val="008D56A9"/>
    <w:rsid w:val="008D6DED"/>
    <w:rsid w:val="008D767A"/>
    <w:rsid w:val="008D7B0E"/>
    <w:rsid w:val="008E1F7F"/>
    <w:rsid w:val="008E21DE"/>
    <w:rsid w:val="008E3050"/>
    <w:rsid w:val="008E350D"/>
    <w:rsid w:val="008E4294"/>
    <w:rsid w:val="008E4F5C"/>
    <w:rsid w:val="008E507C"/>
    <w:rsid w:val="008E578F"/>
    <w:rsid w:val="008E5BBF"/>
    <w:rsid w:val="008E60A1"/>
    <w:rsid w:val="008E669E"/>
    <w:rsid w:val="008E75CA"/>
    <w:rsid w:val="008E777B"/>
    <w:rsid w:val="008F0326"/>
    <w:rsid w:val="008F0C49"/>
    <w:rsid w:val="008F1144"/>
    <w:rsid w:val="008F1AE7"/>
    <w:rsid w:val="008F1BC9"/>
    <w:rsid w:val="008F2742"/>
    <w:rsid w:val="008F3203"/>
    <w:rsid w:val="008F4E88"/>
    <w:rsid w:val="008F5B3D"/>
    <w:rsid w:val="008F5CC3"/>
    <w:rsid w:val="008F5F60"/>
    <w:rsid w:val="008F66D9"/>
    <w:rsid w:val="008F69C6"/>
    <w:rsid w:val="008F6F25"/>
    <w:rsid w:val="008F7309"/>
    <w:rsid w:val="008F7E09"/>
    <w:rsid w:val="00900E91"/>
    <w:rsid w:val="0090116E"/>
    <w:rsid w:val="00901426"/>
    <w:rsid w:val="009014F2"/>
    <w:rsid w:val="0090249C"/>
    <w:rsid w:val="00903086"/>
    <w:rsid w:val="0090308C"/>
    <w:rsid w:val="00903281"/>
    <w:rsid w:val="00903643"/>
    <w:rsid w:val="00903805"/>
    <w:rsid w:val="00904701"/>
    <w:rsid w:val="00904B5F"/>
    <w:rsid w:val="00904F16"/>
    <w:rsid w:val="00905E8B"/>
    <w:rsid w:val="009063BB"/>
    <w:rsid w:val="00906877"/>
    <w:rsid w:val="00907E5B"/>
    <w:rsid w:val="009100E8"/>
    <w:rsid w:val="009104DF"/>
    <w:rsid w:val="00910AEE"/>
    <w:rsid w:val="00911774"/>
    <w:rsid w:val="00911E16"/>
    <w:rsid w:val="009120A9"/>
    <w:rsid w:val="00912345"/>
    <w:rsid w:val="009124E7"/>
    <w:rsid w:val="009128FF"/>
    <w:rsid w:val="00913335"/>
    <w:rsid w:val="00913877"/>
    <w:rsid w:val="00913D1D"/>
    <w:rsid w:val="00913E26"/>
    <w:rsid w:val="00914323"/>
    <w:rsid w:val="0091456C"/>
    <w:rsid w:val="00914ACB"/>
    <w:rsid w:val="00914D31"/>
    <w:rsid w:val="009177A8"/>
    <w:rsid w:val="00917B68"/>
    <w:rsid w:val="00917D56"/>
    <w:rsid w:val="009210E0"/>
    <w:rsid w:val="00921BF5"/>
    <w:rsid w:val="00922D2A"/>
    <w:rsid w:val="0092327E"/>
    <w:rsid w:val="009237D5"/>
    <w:rsid w:val="00923D52"/>
    <w:rsid w:val="00923FFB"/>
    <w:rsid w:val="00924207"/>
    <w:rsid w:val="0092443C"/>
    <w:rsid w:val="009259AE"/>
    <w:rsid w:val="00925A80"/>
    <w:rsid w:val="00925DEE"/>
    <w:rsid w:val="0092640A"/>
    <w:rsid w:val="00926554"/>
    <w:rsid w:val="00926B04"/>
    <w:rsid w:val="00926D6C"/>
    <w:rsid w:val="0092797D"/>
    <w:rsid w:val="00927A47"/>
    <w:rsid w:val="00927D49"/>
    <w:rsid w:val="009300E1"/>
    <w:rsid w:val="00931EE2"/>
    <w:rsid w:val="009329DA"/>
    <w:rsid w:val="00932D66"/>
    <w:rsid w:val="009332E9"/>
    <w:rsid w:val="00933E3D"/>
    <w:rsid w:val="009340B8"/>
    <w:rsid w:val="0093455A"/>
    <w:rsid w:val="00936079"/>
    <w:rsid w:val="009368D4"/>
    <w:rsid w:val="00936DB9"/>
    <w:rsid w:val="00937484"/>
    <w:rsid w:val="00937719"/>
    <w:rsid w:val="00937B80"/>
    <w:rsid w:val="00937BDD"/>
    <w:rsid w:val="00940A28"/>
    <w:rsid w:val="00942AFF"/>
    <w:rsid w:val="009435AF"/>
    <w:rsid w:val="00944757"/>
    <w:rsid w:val="00944BC5"/>
    <w:rsid w:val="00944E76"/>
    <w:rsid w:val="00945CE0"/>
    <w:rsid w:val="00946819"/>
    <w:rsid w:val="00946918"/>
    <w:rsid w:val="00947A78"/>
    <w:rsid w:val="00947C18"/>
    <w:rsid w:val="009503A0"/>
    <w:rsid w:val="00950D7A"/>
    <w:rsid w:val="009518BF"/>
    <w:rsid w:val="0095196A"/>
    <w:rsid w:val="00951F66"/>
    <w:rsid w:val="00952308"/>
    <w:rsid w:val="00952424"/>
    <w:rsid w:val="00952498"/>
    <w:rsid w:val="00952C30"/>
    <w:rsid w:val="00953CA5"/>
    <w:rsid w:val="00953D6A"/>
    <w:rsid w:val="009544B8"/>
    <w:rsid w:val="009551BA"/>
    <w:rsid w:val="009552DB"/>
    <w:rsid w:val="009558EA"/>
    <w:rsid w:val="00955E9D"/>
    <w:rsid w:val="00956985"/>
    <w:rsid w:val="0095774C"/>
    <w:rsid w:val="009577BA"/>
    <w:rsid w:val="009578A0"/>
    <w:rsid w:val="0095790B"/>
    <w:rsid w:val="00957974"/>
    <w:rsid w:val="009615BD"/>
    <w:rsid w:val="00961E8C"/>
    <w:rsid w:val="00961EC2"/>
    <w:rsid w:val="009625FA"/>
    <w:rsid w:val="009637BF"/>
    <w:rsid w:val="00963937"/>
    <w:rsid w:val="00963A73"/>
    <w:rsid w:val="009640B6"/>
    <w:rsid w:val="00964FB0"/>
    <w:rsid w:val="009650F2"/>
    <w:rsid w:val="00965648"/>
    <w:rsid w:val="00966365"/>
    <w:rsid w:val="00966378"/>
    <w:rsid w:val="00966F06"/>
    <w:rsid w:val="009678DD"/>
    <w:rsid w:val="00967ABA"/>
    <w:rsid w:val="00967AD1"/>
    <w:rsid w:val="00967BAA"/>
    <w:rsid w:val="00970799"/>
    <w:rsid w:val="0097176D"/>
    <w:rsid w:val="009731EE"/>
    <w:rsid w:val="00973E61"/>
    <w:rsid w:val="00974F4E"/>
    <w:rsid w:val="00975065"/>
    <w:rsid w:val="009767D7"/>
    <w:rsid w:val="00977FC4"/>
    <w:rsid w:val="0098027C"/>
    <w:rsid w:val="00980431"/>
    <w:rsid w:val="00981905"/>
    <w:rsid w:val="00982292"/>
    <w:rsid w:val="00982DC4"/>
    <w:rsid w:val="00983254"/>
    <w:rsid w:val="0098385B"/>
    <w:rsid w:val="00984CF3"/>
    <w:rsid w:val="00985757"/>
    <w:rsid w:val="00986210"/>
    <w:rsid w:val="0098632D"/>
    <w:rsid w:val="00986C70"/>
    <w:rsid w:val="00986CA5"/>
    <w:rsid w:val="00987F9F"/>
    <w:rsid w:val="00990E65"/>
    <w:rsid w:val="00991749"/>
    <w:rsid w:val="00991864"/>
    <w:rsid w:val="00992D30"/>
    <w:rsid w:val="00992FF2"/>
    <w:rsid w:val="0099404A"/>
    <w:rsid w:val="0099446F"/>
    <w:rsid w:val="00994495"/>
    <w:rsid w:val="0099456E"/>
    <w:rsid w:val="00994BAF"/>
    <w:rsid w:val="00994F79"/>
    <w:rsid w:val="009953D2"/>
    <w:rsid w:val="00995442"/>
    <w:rsid w:val="00995E5D"/>
    <w:rsid w:val="009960BE"/>
    <w:rsid w:val="00996396"/>
    <w:rsid w:val="009972A5"/>
    <w:rsid w:val="00997E3F"/>
    <w:rsid w:val="009A146F"/>
    <w:rsid w:val="009A1BE2"/>
    <w:rsid w:val="009A20D8"/>
    <w:rsid w:val="009A302E"/>
    <w:rsid w:val="009A31B2"/>
    <w:rsid w:val="009A337A"/>
    <w:rsid w:val="009A3A1F"/>
    <w:rsid w:val="009A5394"/>
    <w:rsid w:val="009A55BA"/>
    <w:rsid w:val="009A5985"/>
    <w:rsid w:val="009A6000"/>
    <w:rsid w:val="009A6707"/>
    <w:rsid w:val="009A678D"/>
    <w:rsid w:val="009A6DA6"/>
    <w:rsid w:val="009A76C7"/>
    <w:rsid w:val="009B0189"/>
    <w:rsid w:val="009B0DFC"/>
    <w:rsid w:val="009B16C5"/>
    <w:rsid w:val="009B26C1"/>
    <w:rsid w:val="009B40D0"/>
    <w:rsid w:val="009B4D8E"/>
    <w:rsid w:val="009B5359"/>
    <w:rsid w:val="009B5495"/>
    <w:rsid w:val="009B75EC"/>
    <w:rsid w:val="009B78E1"/>
    <w:rsid w:val="009B7E00"/>
    <w:rsid w:val="009B7F4C"/>
    <w:rsid w:val="009C07FA"/>
    <w:rsid w:val="009C0C2F"/>
    <w:rsid w:val="009C1362"/>
    <w:rsid w:val="009C1EA5"/>
    <w:rsid w:val="009C1F76"/>
    <w:rsid w:val="009C2862"/>
    <w:rsid w:val="009C3BA2"/>
    <w:rsid w:val="009C4370"/>
    <w:rsid w:val="009C4957"/>
    <w:rsid w:val="009C49B8"/>
    <w:rsid w:val="009C520F"/>
    <w:rsid w:val="009C5CBC"/>
    <w:rsid w:val="009D03FE"/>
    <w:rsid w:val="009D0567"/>
    <w:rsid w:val="009D2ABB"/>
    <w:rsid w:val="009D2B7E"/>
    <w:rsid w:val="009D3567"/>
    <w:rsid w:val="009D368B"/>
    <w:rsid w:val="009D36C9"/>
    <w:rsid w:val="009D3CA5"/>
    <w:rsid w:val="009D4F0B"/>
    <w:rsid w:val="009D55C4"/>
    <w:rsid w:val="009D5EFB"/>
    <w:rsid w:val="009D68F8"/>
    <w:rsid w:val="009D6938"/>
    <w:rsid w:val="009D712D"/>
    <w:rsid w:val="009E0EFF"/>
    <w:rsid w:val="009E1B28"/>
    <w:rsid w:val="009E23FA"/>
    <w:rsid w:val="009E274E"/>
    <w:rsid w:val="009E2896"/>
    <w:rsid w:val="009E2A07"/>
    <w:rsid w:val="009E2C3D"/>
    <w:rsid w:val="009E39BD"/>
    <w:rsid w:val="009E5470"/>
    <w:rsid w:val="009E6233"/>
    <w:rsid w:val="009E63C5"/>
    <w:rsid w:val="009E65ED"/>
    <w:rsid w:val="009E6C4B"/>
    <w:rsid w:val="009E75E3"/>
    <w:rsid w:val="009E7CA7"/>
    <w:rsid w:val="009E7E4F"/>
    <w:rsid w:val="009F1487"/>
    <w:rsid w:val="009F1CD9"/>
    <w:rsid w:val="009F1D39"/>
    <w:rsid w:val="009F2AA5"/>
    <w:rsid w:val="009F3201"/>
    <w:rsid w:val="009F3BBC"/>
    <w:rsid w:val="009F43FE"/>
    <w:rsid w:val="009F443C"/>
    <w:rsid w:val="009F4451"/>
    <w:rsid w:val="009F52A8"/>
    <w:rsid w:val="009F5628"/>
    <w:rsid w:val="009F5BFB"/>
    <w:rsid w:val="009F5C64"/>
    <w:rsid w:val="009F6256"/>
    <w:rsid w:val="009F62DA"/>
    <w:rsid w:val="009F6CAB"/>
    <w:rsid w:val="009F6F31"/>
    <w:rsid w:val="00A020BB"/>
    <w:rsid w:val="00A0289D"/>
    <w:rsid w:val="00A04ED4"/>
    <w:rsid w:val="00A05724"/>
    <w:rsid w:val="00A06E29"/>
    <w:rsid w:val="00A075F9"/>
    <w:rsid w:val="00A07CA1"/>
    <w:rsid w:val="00A1078F"/>
    <w:rsid w:val="00A116B7"/>
    <w:rsid w:val="00A119CB"/>
    <w:rsid w:val="00A11FFB"/>
    <w:rsid w:val="00A1354A"/>
    <w:rsid w:val="00A14EF4"/>
    <w:rsid w:val="00A15C0E"/>
    <w:rsid w:val="00A1731B"/>
    <w:rsid w:val="00A2028E"/>
    <w:rsid w:val="00A2043E"/>
    <w:rsid w:val="00A214FE"/>
    <w:rsid w:val="00A23911"/>
    <w:rsid w:val="00A24689"/>
    <w:rsid w:val="00A25923"/>
    <w:rsid w:val="00A25A3B"/>
    <w:rsid w:val="00A25F8C"/>
    <w:rsid w:val="00A2616A"/>
    <w:rsid w:val="00A305B0"/>
    <w:rsid w:val="00A306F6"/>
    <w:rsid w:val="00A3073B"/>
    <w:rsid w:val="00A307A4"/>
    <w:rsid w:val="00A30A45"/>
    <w:rsid w:val="00A30AF7"/>
    <w:rsid w:val="00A30DB7"/>
    <w:rsid w:val="00A30ED6"/>
    <w:rsid w:val="00A31684"/>
    <w:rsid w:val="00A33342"/>
    <w:rsid w:val="00A33A4F"/>
    <w:rsid w:val="00A33BE7"/>
    <w:rsid w:val="00A33E99"/>
    <w:rsid w:val="00A33EBF"/>
    <w:rsid w:val="00A344E8"/>
    <w:rsid w:val="00A34FED"/>
    <w:rsid w:val="00A3504B"/>
    <w:rsid w:val="00A350BB"/>
    <w:rsid w:val="00A3541C"/>
    <w:rsid w:val="00A35C46"/>
    <w:rsid w:val="00A36BE0"/>
    <w:rsid w:val="00A37128"/>
    <w:rsid w:val="00A37FFA"/>
    <w:rsid w:val="00A40176"/>
    <w:rsid w:val="00A40301"/>
    <w:rsid w:val="00A41418"/>
    <w:rsid w:val="00A4208F"/>
    <w:rsid w:val="00A4226F"/>
    <w:rsid w:val="00A42EC7"/>
    <w:rsid w:val="00A430B1"/>
    <w:rsid w:val="00A43B18"/>
    <w:rsid w:val="00A4406A"/>
    <w:rsid w:val="00A44809"/>
    <w:rsid w:val="00A4496E"/>
    <w:rsid w:val="00A457B6"/>
    <w:rsid w:val="00A45D02"/>
    <w:rsid w:val="00A46202"/>
    <w:rsid w:val="00A46599"/>
    <w:rsid w:val="00A470E9"/>
    <w:rsid w:val="00A502FD"/>
    <w:rsid w:val="00A507E5"/>
    <w:rsid w:val="00A51A51"/>
    <w:rsid w:val="00A525A4"/>
    <w:rsid w:val="00A52615"/>
    <w:rsid w:val="00A52EDF"/>
    <w:rsid w:val="00A53335"/>
    <w:rsid w:val="00A53811"/>
    <w:rsid w:val="00A53F86"/>
    <w:rsid w:val="00A5463B"/>
    <w:rsid w:val="00A55AE3"/>
    <w:rsid w:val="00A55E86"/>
    <w:rsid w:val="00A576B1"/>
    <w:rsid w:val="00A578E6"/>
    <w:rsid w:val="00A60760"/>
    <w:rsid w:val="00A60A9C"/>
    <w:rsid w:val="00A630FC"/>
    <w:rsid w:val="00A632FA"/>
    <w:rsid w:val="00A63422"/>
    <w:rsid w:val="00A6441C"/>
    <w:rsid w:val="00A64A6A"/>
    <w:rsid w:val="00A64E27"/>
    <w:rsid w:val="00A6544D"/>
    <w:rsid w:val="00A6609E"/>
    <w:rsid w:val="00A66EE7"/>
    <w:rsid w:val="00A6753B"/>
    <w:rsid w:val="00A67948"/>
    <w:rsid w:val="00A67C9E"/>
    <w:rsid w:val="00A7009C"/>
    <w:rsid w:val="00A70358"/>
    <w:rsid w:val="00A70B6F"/>
    <w:rsid w:val="00A7276C"/>
    <w:rsid w:val="00A72B29"/>
    <w:rsid w:val="00A72CF7"/>
    <w:rsid w:val="00A72D73"/>
    <w:rsid w:val="00A72E8C"/>
    <w:rsid w:val="00A73172"/>
    <w:rsid w:val="00A745DC"/>
    <w:rsid w:val="00A74B06"/>
    <w:rsid w:val="00A74E93"/>
    <w:rsid w:val="00A75009"/>
    <w:rsid w:val="00A750EC"/>
    <w:rsid w:val="00A7608B"/>
    <w:rsid w:val="00A768DA"/>
    <w:rsid w:val="00A76B41"/>
    <w:rsid w:val="00A77513"/>
    <w:rsid w:val="00A77DF7"/>
    <w:rsid w:val="00A77F1C"/>
    <w:rsid w:val="00A807CD"/>
    <w:rsid w:val="00A81193"/>
    <w:rsid w:val="00A8177B"/>
    <w:rsid w:val="00A81978"/>
    <w:rsid w:val="00A81F3F"/>
    <w:rsid w:val="00A82647"/>
    <w:rsid w:val="00A83135"/>
    <w:rsid w:val="00A835B5"/>
    <w:rsid w:val="00A836CE"/>
    <w:rsid w:val="00A83DDA"/>
    <w:rsid w:val="00A83E9D"/>
    <w:rsid w:val="00A8410A"/>
    <w:rsid w:val="00A84153"/>
    <w:rsid w:val="00A8464B"/>
    <w:rsid w:val="00A84CDC"/>
    <w:rsid w:val="00A85140"/>
    <w:rsid w:val="00A85395"/>
    <w:rsid w:val="00A85432"/>
    <w:rsid w:val="00A861AF"/>
    <w:rsid w:val="00A86D4B"/>
    <w:rsid w:val="00A87CAE"/>
    <w:rsid w:val="00A90CEF"/>
    <w:rsid w:val="00A91ADC"/>
    <w:rsid w:val="00A91F9B"/>
    <w:rsid w:val="00A91F9F"/>
    <w:rsid w:val="00A92270"/>
    <w:rsid w:val="00A9240C"/>
    <w:rsid w:val="00A92C45"/>
    <w:rsid w:val="00A935E8"/>
    <w:rsid w:val="00A93C8F"/>
    <w:rsid w:val="00A9449E"/>
    <w:rsid w:val="00A95351"/>
    <w:rsid w:val="00A953BB"/>
    <w:rsid w:val="00A958DF"/>
    <w:rsid w:val="00A95E07"/>
    <w:rsid w:val="00A963C8"/>
    <w:rsid w:val="00A964B8"/>
    <w:rsid w:val="00A974A5"/>
    <w:rsid w:val="00A97D68"/>
    <w:rsid w:val="00AA13A8"/>
    <w:rsid w:val="00AA183E"/>
    <w:rsid w:val="00AA1A3F"/>
    <w:rsid w:val="00AA2CAA"/>
    <w:rsid w:val="00AA34ED"/>
    <w:rsid w:val="00AA3720"/>
    <w:rsid w:val="00AA38D9"/>
    <w:rsid w:val="00AA3B3A"/>
    <w:rsid w:val="00AA3BF7"/>
    <w:rsid w:val="00AA43B7"/>
    <w:rsid w:val="00AA43DD"/>
    <w:rsid w:val="00AA4844"/>
    <w:rsid w:val="00AA4ACD"/>
    <w:rsid w:val="00AA6DD5"/>
    <w:rsid w:val="00AA7189"/>
    <w:rsid w:val="00AA77B7"/>
    <w:rsid w:val="00AA7CE3"/>
    <w:rsid w:val="00AB01C3"/>
    <w:rsid w:val="00AB0C58"/>
    <w:rsid w:val="00AB0CDE"/>
    <w:rsid w:val="00AB0F58"/>
    <w:rsid w:val="00AB200A"/>
    <w:rsid w:val="00AB273B"/>
    <w:rsid w:val="00AB346C"/>
    <w:rsid w:val="00AB38EE"/>
    <w:rsid w:val="00AB50CF"/>
    <w:rsid w:val="00AB5293"/>
    <w:rsid w:val="00AB55BC"/>
    <w:rsid w:val="00AB5C16"/>
    <w:rsid w:val="00AB5D9A"/>
    <w:rsid w:val="00AB6368"/>
    <w:rsid w:val="00AB7DB9"/>
    <w:rsid w:val="00AC070B"/>
    <w:rsid w:val="00AC0A31"/>
    <w:rsid w:val="00AC0D9E"/>
    <w:rsid w:val="00AC0F29"/>
    <w:rsid w:val="00AC1116"/>
    <w:rsid w:val="00AC2EEA"/>
    <w:rsid w:val="00AC33DE"/>
    <w:rsid w:val="00AC3514"/>
    <w:rsid w:val="00AC374B"/>
    <w:rsid w:val="00AC38FF"/>
    <w:rsid w:val="00AC3D9D"/>
    <w:rsid w:val="00AC40DF"/>
    <w:rsid w:val="00AC4457"/>
    <w:rsid w:val="00AC473B"/>
    <w:rsid w:val="00AC5324"/>
    <w:rsid w:val="00AC559C"/>
    <w:rsid w:val="00AC5814"/>
    <w:rsid w:val="00AC5DFD"/>
    <w:rsid w:val="00AC7023"/>
    <w:rsid w:val="00AC7452"/>
    <w:rsid w:val="00AC7626"/>
    <w:rsid w:val="00AC78CC"/>
    <w:rsid w:val="00AC7E3A"/>
    <w:rsid w:val="00AD0C98"/>
    <w:rsid w:val="00AD1031"/>
    <w:rsid w:val="00AD1665"/>
    <w:rsid w:val="00AD1CFB"/>
    <w:rsid w:val="00AD2D71"/>
    <w:rsid w:val="00AD2F11"/>
    <w:rsid w:val="00AD3154"/>
    <w:rsid w:val="00AD32C5"/>
    <w:rsid w:val="00AD443F"/>
    <w:rsid w:val="00AD4909"/>
    <w:rsid w:val="00AD4DA8"/>
    <w:rsid w:val="00AD5647"/>
    <w:rsid w:val="00AD7156"/>
    <w:rsid w:val="00AD781F"/>
    <w:rsid w:val="00AD7830"/>
    <w:rsid w:val="00AD7B72"/>
    <w:rsid w:val="00AD7DB4"/>
    <w:rsid w:val="00AE0259"/>
    <w:rsid w:val="00AE0913"/>
    <w:rsid w:val="00AE1AB2"/>
    <w:rsid w:val="00AE1DD6"/>
    <w:rsid w:val="00AE1EA3"/>
    <w:rsid w:val="00AE201E"/>
    <w:rsid w:val="00AE39CB"/>
    <w:rsid w:val="00AE3DC6"/>
    <w:rsid w:val="00AE42BC"/>
    <w:rsid w:val="00AE505B"/>
    <w:rsid w:val="00AE5A37"/>
    <w:rsid w:val="00AE6870"/>
    <w:rsid w:val="00AE74D3"/>
    <w:rsid w:val="00AE754E"/>
    <w:rsid w:val="00AE7CED"/>
    <w:rsid w:val="00AF155D"/>
    <w:rsid w:val="00AF1B70"/>
    <w:rsid w:val="00AF1DB6"/>
    <w:rsid w:val="00AF288A"/>
    <w:rsid w:val="00AF2AF7"/>
    <w:rsid w:val="00AF2D4C"/>
    <w:rsid w:val="00AF3CD0"/>
    <w:rsid w:val="00AF45E8"/>
    <w:rsid w:val="00AF4981"/>
    <w:rsid w:val="00AF51D4"/>
    <w:rsid w:val="00AF5201"/>
    <w:rsid w:val="00AF60C8"/>
    <w:rsid w:val="00AF61A9"/>
    <w:rsid w:val="00AF7090"/>
    <w:rsid w:val="00AF783B"/>
    <w:rsid w:val="00B003CE"/>
    <w:rsid w:val="00B004AE"/>
    <w:rsid w:val="00B01C2B"/>
    <w:rsid w:val="00B02A50"/>
    <w:rsid w:val="00B02B3D"/>
    <w:rsid w:val="00B02D8B"/>
    <w:rsid w:val="00B02E2A"/>
    <w:rsid w:val="00B02FEF"/>
    <w:rsid w:val="00B0370B"/>
    <w:rsid w:val="00B0410C"/>
    <w:rsid w:val="00B0487B"/>
    <w:rsid w:val="00B049F2"/>
    <w:rsid w:val="00B04D38"/>
    <w:rsid w:val="00B05049"/>
    <w:rsid w:val="00B050C0"/>
    <w:rsid w:val="00B05E61"/>
    <w:rsid w:val="00B06484"/>
    <w:rsid w:val="00B070BB"/>
    <w:rsid w:val="00B1071F"/>
    <w:rsid w:val="00B11CA4"/>
    <w:rsid w:val="00B12217"/>
    <w:rsid w:val="00B129C7"/>
    <w:rsid w:val="00B12C34"/>
    <w:rsid w:val="00B12CDD"/>
    <w:rsid w:val="00B13DC4"/>
    <w:rsid w:val="00B14F61"/>
    <w:rsid w:val="00B153A0"/>
    <w:rsid w:val="00B15916"/>
    <w:rsid w:val="00B1606B"/>
    <w:rsid w:val="00B16998"/>
    <w:rsid w:val="00B171D3"/>
    <w:rsid w:val="00B17559"/>
    <w:rsid w:val="00B17790"/>
    <w:rsid w:val="00B20480"/>
    <w:rsid w:val="00B2056A"/>
    <w:rsid w:val="00B2073F"/>
    <w:rsid w:val="00B20900"/>
    <w:rsid w:val="00B20F57"/>
    <w:rsid w:val="00B2160A"/>
    <w:rsid w:val="00B21C75"/>
    <w:rsid w:val="00B236A0"/>
    <w:rsid w:val="00B23D0A"/>
    <w:rsid w:val="00B24122"/>
    <w:rsid w:val="00B25F21"/>
    <w:rsid w:val="00B2613D"/>
    <w:rsid w:val="00B26CD0"/>
    <w:rsid w:val="00B26EB1"/>
    <w:rsid w:val="00B26F93"/>
    <w:rsid w:val="00B2712F"/>
    <w:rsid w:val="00B273B3"/>
    <w:rsid w:val="00B27E5C"/>
    <w:rsid w:val="00B3008B"/>
    <w:rsid w:val="00B308DE"/>
    <w:rsid w:val="00B32A8F"/>
    <w:rsid w:val="00B32E55"/>
    <w:rsid w:val="00B3344F"/>
    <w:rsid w:val="00B33626"/>
    <w:rsid w:val="00B33BF9"/>
    <w:rsid w:val="00B33D1D"/>
    <w:rsid w:val="00B34001"/>
    <w:rsid w:val="00B34F60"/>
    <w:rsid w:val="00B35293"/>
    <w:rsid w:val="00B35474"/>
    <w:rsid w:val="00B3628B"/>
    <w:rsid w:val="00B364C2"/>
    <w:rsid w:val="00B36638"/>
    <w:rsid w:val="00B37D80"/>
    <w:rsid w:val="00B4009F"/>
    <w:rsid w:val="00B401EB"/>
    <w:rsid w:val="00B4045B"/>
    <w:rsid w:val="00B40B3F"/>
    <w:rsid w:val="00B411AC"/>
    <w:rsid w:val="00B4132E"/>
    <w:rsid w:val="00B43182"/>
    <w:rsid w:val="00B438A5"/>
    <w:rsid w:val="00B44349"/>
    <w:rsid w:val="00B447E4"/>
    <w:rsid w:val="00B46D47"/>
    <w:rsid w:val="00B47142"/>
    <w:rsid w:val="00B50103"/>
    <w:rsid w:val="00B502FE"/>
    <w:rsid w:val="00B50D99"/>
    <w:rsid w:val="00B515AC"/>
    <w:rsid w:val="00B51A3F"/>
    <w:rsid w:val="00B52701"/>
    <w:rsid w:val="00B53821"/>
    <w:rsid w:val="00B54DD3"/>
    <w:rsid w:val="00B55698"/>
    <w:rsid w:val="00B56126"/>
    <w:rsid w:val="00B565AE"/>
    <w:rsid w:val="00B5665C"/>
    <w:rsid w:val="00B568AB"/>
    <w:rsid w:val="00B56F41"/>
    <w:rsid w:val="00B57941"/>
    <w:rsid w:val="00B57A9B"/>
    <w:rsid w:val="00B606A1"/>
    <w:rsid w:val="00B61484"/>
    <w:rsid w:val="00B61515"/>
    <w:rsid w:val="00B61711"/>
    <w:rsid w:val="00B623EF"/>
    <w:rsid w:val="00B63266"/>
    <w:rsid w:val="00B65867"/>
    <w:rsid w:val="00B65B02"/>
    <w:rsid w:val="00B65CEB"/>
    <w:rsid w:val="00B66785"/>
    <w:rsid w:val="00B66B97"/>
    <w:rsid w:val="00B678E2"/>
    <w:rsid w:val="00B70277"/>
    <w:rsid w:val="00B70BD6"/>
    <w:rsid w:val="00B7155D"/>
    <w:rsid w:val="00B725A5"/>
    <w:rsid w:val="00B72ACC"/>
    <w:rsid w:val="00B7609B"/>
    <w:rsid w:val="00B764C8"/>
    <w:rsid w:val="00B767C3"/>
    <w:rsid w:val="00B76AC3"/>
    <w:rsid w:val="00B76AE1"/>
    <w:rsid w:val="00B76BD9"/>
    <w:rsid w:val="00B76FF9"/>
    <w:rsid w:val="00B80A34"/>
    <w:rsid w:val="00B80E08"/>
    <w:rsid w:val="00B8157D"/>
    <w:rsid w:val="00B819FF"/>
    <w:rsid w:val="00B81F33"/>
    <w:rsid w:val="00B82224"/>
    <w:rsid w:val="00B830D1"/>
    <w:rsid w:val="00B831A6"/>
    <w:rsid w:val="00B83504"/>
    <w:rsid w:val="00B839D4"/>
    <w:rsid w:val="00B84140"/>
    <w:rsid w:val="00B84358"/>
    <w:rsid w:val="00B84758"/>
    <w:rsid w:val="00B848B7"/>
    <w:rsid w:val="00B8500E"/>
    <w:rsid w:val="00B8525F"/>
    <w:rsid w:val="00B8531D"/>
    <w:rsid w:val="00B85FA1"/>
    <w:rsid w:val="00B86BD9"/>
    <w:rsid w:val="00B87BD7"/>
    <w:rsid w:val="00B90142"/>
    <w:rsid w:val="00B9139E"/>
    <w:rsid w:val="00B91B84"/>
    <w:rsid w:val="00B91D48"/>
    <w:rsid w:val="00B91FC7"/>
    <w:rsid w:val="00B92287"/>
    <w:rsid w:val="00B925DB"/>
    <w:rsid w:val="00B926B5"/>
    <w:rsid w:val="00B93727"/>
    <w:rsid w:val="00B93B30"/>
    <w:rsid w:val="00B94499"/>
    <w:rsid w:val="00B9461B"/>
    <w:rsid w:val="00B950FA"/>
    <w:rsid w:val="00B962C6"/>
    <w:rsid w:val="00B963DB"/>
    <w:rsid w:val="00B969C8"/>
    <w:rsid w:val="00B970E3"/>
    <w:rsid w:val="00BA0AE7"/>
    <w:rsid w:val="00BA0D57"/>
    <w:rsid w:val="00BA2D12"/>
    <w:rsid w:val="00BA54FA"/>
    <w:rsid w:val="00BA6223"/>
    <w:rsid w:val="00BA6469"/>
    <w:rsid w:val="00BB0475"/>
    <w:rsid w:val="00BB1C3E"/>
    <w:rsid w:val="00BB1F56"/>
    <w:rsid w:val="00BB2031"/>
    <w:rsid w:val="00BB2387"/>
    <w:rsid w:val="00BB3A86"/>
    <w:rsid w:val="00BB3C81"/>
    <w:rsid w:val="00BB447D"/>
    <w:rsid w:val="00BB44B1"/>
    <w:rsid w:val="00BB49EB"/>
    <w:rsid w:val="00BB526E"/>
    <w:rsid w:val="00BB5B4D"/>
    <w:rsid w:val="00BB5F69"/>
    <w:rsid w:val="00BB676C"/>
    <w:rsid w:val="00BB7DBA"/>
    <w:rsid w:val="00BC0176"/>
    <w:rsid w:val="00BC0328"/>
    <w:rsid w:val="00BC0741"/>
    <w:rsid w:val="00BC12C3"/>
    <w:rsid w:val="00BC14F1"/>
    <w:rsid w:val="00BC1E75"/>
    <w:rsid w:val="00BC1F0A"/>
    <w:rsid w:val="00BC2880"/>
    <w:rsid w:val="00BC2A8D"/>
    <w:rsid w:val="00BC2B9A"/>
    <w:rsid w:val="00BC2C01"/>
    <w:rsid w:val="00BC2F5E"/>
    <w:rsid w:val="00BC34C2"/>
    <w:rsid w:val="00BC37E9"/>
    <w:rsid w:val="00BC3974"/>
    <w:rsid w:val="00BC3AB4"/>
    <w:rsid w:val="00BC455B"/>
    <w:rsid w:val="00BC4B62"/>
    <w:rsid w:val="00BC4E4E"/>
    <w:rsid w:val="00BC53BF"/>
    <w:rsid w:val="00BC6283"/>
    <w:rsid w:val="00BD0736"/>
    <w:rsid w:val="00BD0E67"/>
    <w:rsid w:val="00BD0E69"/>
    <w:rsid w:val="00BD1AC9"/>
    <w:rsid w:val="00BD1B3F"/>
    <w:rsid w:val="00BD1B5F"/>
    <w:rsid w:val="00BD1E56"/>
    <w:rsid w:val="00BD1FF8"/>
    <w:rsid w:val="00BD2366"/>
    <w:rsid w:val="00BD280E"/>
    <w:rsid w:val="00BD3795"/>
    <w:rsid w:val="00BD3B73"/>
    <w:rsid w:val="00BD4250"/>
    <w:rsid w:val="00BD46B0"/>
    <w:rsid w:val="00BD4886"/>
    <w:rsid w:val="00BD5322"/>
    <w:rsid w:val="00BD569D"/>
    <w:rsid w:val="00BD5CC8"/>
    <w:rsid w:val="00BD634B"/>
    <w:rsid w:val="00BD63E2"/>
    <w:rsid w:val="00BD6479"/>
    <w:rsid w:val="00BD7DEA"/>
    <w:rsid w:val="00BE084A"/>
    <w:rsid w:val="00BE096A"/>
    <w:rsid w:val="00BE099A"/>
    <w:rsid w:val="00BE0D89"/>
    <w:rsid w:val="00BE123F"/>
    <w:rsid w:val="00BE1563"/>
    <w:rsid w:val="00BE20CB"/>
    <w:rsid w:val="00BE36B4"/>
    <w:rsid w:val="00BE3CB0"/>
    <w:rsid w:val="00BE68B4"/>
    <w:rsid w:val="00BE73A9"/>
    <w:rsid w:val="00BE79AD"/>
    <w:rsid w:val="00BE7E9C"/>
    <w:rsid w:val="00BF22B8"/>
    <w:rsid w:val="00BF42FE"/>
    <w:rsid w:val="00BF487B"/>
    <w:rsid w:val="00BF4CEA"/>
    <w:rsid w:val="00BF5457"/>
    <w:rsid w:val="00BF5ED2"/>
    <w:rsid w:val="00BF67C2"/>
    <w:rsid w:val="00BF792A"/>
    <w:rsid w:val="00C007C3"/>
    <w:rsid w:val="00C019DD"/>
    <w:rsid w:val="00C01FF3"/>
    <w:rsid w:val="00C03200"/>
    <w:rsid w:val="00C03429"/>
    <w:rsid w:val="00C0362A"/>
    <w:rsid w:val="00C03E55"/>
    <w:rsid w:val="00C041F2"/>
    <w:rsid w:val="00C0451C"/>
    <w:rsid w:val="00C04DD9"/>
    <w:rsid w:val="00C05007"/>
    <w:rsid w:val="00C05207"/>
    <w:rsid w:val="00C05335"/>
    <w:rsid w:val="00C05745"/>
    <w:rsid w:val="00C05BB9"/>
    <w:rsid w:val="00C06DC8"/>
    <w:rsid w:val="00C10914"/>
    <w:rsid w:val="00C10C0C"/>
    <w:rsid w:val="00C10D24"/>
    <w:rsid w:val="00C13CD2"/>
    <w:rsid w:val="00C14073"/>
    <w:rsid w:val="00C141C0"/>
    <w:rsid w:val="00C14760"/>
    <w:rsid w:val="00C15BAF"/>
    <w:rsid w:val="00C174AD"/>
    <w:rsid w:val="00C207A7"/>
    <w:rsid w:val="00C21197"/>
    <w:rsid w:val="00C21236"/>
    <w:rsid w:val="00C223EB"/>
    <w:rsid w:val="00C235A2"/>
    <w:rsid w:val="00C23A67"/>
    <w:rsid w:val="00C23E30"/>
    <w:rsid w:val="00C23E8A"/>
    <w:rsid w:val="00C2450C"/>
    <w:rsid w:val="00C249E6"/>
    <w:rsid w:val="00C25A21"/>
    <w:rsid w:val="00C25C1F"/>
    <w:rsid w:val="00C25D31"/>
    <w:rsid w:val="00C25F22"/>
    <w:rsid w:val="00C26107"/>
    <w:rsid w:val="00C263D3"/>
    <w:rsid w:val="00C26C67"/>
    <w:rsid w:val="00C27516"/>
    <w:rsid w:val="00C27595"/>
    <w:rsid w:val="00C27604"/>
    <w:rsid w:val="00C27CA3"/>
    <w:rsid w:val="00C300ED"/>
    <w:rsid w:val="00C3048B"/>
    <w:rsid w:val="00C320FB"/>
    <w:rsid w:val="00C32B56"/>
    <w:rsid w:val="00C32F39"/>
    <w:rsid w:val="00C330CB"/>
    <w:rsid w:val="00C333E4"/>
    <w:rsid w:val="00C340D5"/>
    <w:rsid w:val="00C343DB"/>
    <w:rsid w:val="00C3525F"/>
    <w:rsid w:val="00C35711"/>
    <w:rsid w:val="00C3573B"/>
    <w:rsid w:val="00C359F9"/>
    <w:rsid w:val="00C36732"/>
    <w:rsid w:val="00C36D70"/>
    <w:rsid w:val="00C3779B"/>
    <w:rsid w:val="00C40003"/>
    <w:rsid w:val="00C405D8"/>
    <w:rsid w:val="00C422AC"/>
    <w:rsid w:val="00C42917"/>
    <w:rsid w:val="00C42FB7"/>
    <w:rsid w:val="00C4387A"/>
    <w:rsid w:val="00C439B0"/>
    <w:rsid w:val="00C4511F"/>
    <w:rsid w:val="00C468AF"/>
    <w:rsid w:val="00C47044"/>
    <w:rsid w:val="00C471BB"/>
    <w:rsid w:val="00C47408"/>
    <w:rsid w:val="00C4750E"/>
    <w:rsid w:val="00C4782B"/>
    <w:rsid w:val="00C4794A"/>
    <w:rsid w:val="00C47B66"/>
    <w:rsid w:val="00C50D08"/>
    <w:rsid w:val="00C5141F"/>
    <w:rsid w:val="00C515CD"/>
    <w:rsid w:val="00C52F60"/>
    <w:rsid w:val="00C53554"/>
    <w:rsid w:val="00C536A3"/>
    <w:rsid w:val="00C53708"/>
    <w:rsid w:val="00C53F7D"/>
    <w:rsid w:val="00C54895"/>
    <w:rsid w:val="00C5504B"/>
    <w:rsid w:val="00C556C3"/>
    <w:rsid w:val="00C5663F"/>
    <w:rsid w:val="00C56B5E"/>
    <w:rsid w:val="00C57616"/>
    <w:rsid w:val="00C57816"/>
    <w:rsid w:val="00C6021D"/>
    <w:rsid w:val="00C60846"/>
    <w:rsid w:val="00C6176A"/>
    <w:rsid w:val="00C61924"/>
    <w:rsid w:val="00C61D37"/>
    <w:rsid w:val="00C631DB"/>
    <w:rsid w:val="00C63226"/>
    <w:rsid w:val="00C632F8"/>
    <w:rsid w:val="00C6370A"/>
    <w:rsid w:val="00C6375C"/>
    <w:rsid w:val="00C63DA8"/>
    <w:rsid w:val="00C64061"/>
    <w:rsid w:val="00C64185"/>
    <w:rsid w:val="00C64864"/>
    <w:rsid w:val="00C64B16"/>
    <w:rsid w:val="00C6529C"/>
    <w:rsid w:val="00C658E7"/>
    <w:rsid w:val="00C65EC4"/>
    <w:rsid w:val="00C65F17"/>
    <w:rsid w:val="00C667DA"/>
    <w:rsid w:val="00C66C1B"/>
    <w:rsid w:val="00C67117"/>
    <w:rsid w:val="00C70947"/>
    <w:rsid w:val="00C715A3"/>
    <w:rsid w:val="00C71BC9"/>
    <w:rsid w:val="00C71E74"/>
    <w:rsid w:val="00C721D1"/>
    <w:rsid w:val="00C725F2"/>
    <w:rsid w:val="00C72C49"/>
    <w:rsid w:val="00C72DA7"/>
    <w:rsid w:val="00C735CA"/>
    <w:rsid w:val="00C73C6E"/>
    <w:rsid w:val="00C748E2"/>
    <w:rsid w:val="00C77DFD"/>
    <w:rsid w:val="00C804C6"/>
    <w:rsid w:val="00C807AF"/>
    <w:rsid w:val="00C808E0"/>
    <w:rsid w:val="00C80CB9"/>
    <w:rsid w:val="00C8199A"/>
    <w:rsid w:val="00C8227E"/>
    <w:rsid w:val="00C8256D"/>
    <w:rsid w:val="00C828CB"/>
    <w:rsid w:val="00C84FAF"/>
    <w:rsid w:val="00C8652C"/>
    <w:rsid w:val="00C8737D"/>
    <w:rsid w:val="00C87A2C"/>
    <w:rsid w:val="00C902ED"/>
    <w:rsid w:val="00C91083"/>
    <w:rsid w:val="00C9283D"/>
    <w:rsid w:val="00C92F37"/>
    <w:rsid w:val="00C931BD"/>
    <w:rsid w:val="00C93331"/>
    <w:rsid w:val="00C93C5C"/>
    <w:rsid w:val="00C9449D"/>
    <w:rsid w:val="00C948A8"/>
    <w:rsid w:val="00C95DCA"/>
    <w:rsid w:val="00C95EBA"/>
    <w:rsid w:val="00C95F6A"/>
    <w:rsid w:val="00C962E5"/>
    <w:rsid w:val="00C96CA4"/>
    <w:rsid w:val="00C9707E"/>
    <w:rsid w:val="00C97388"/>
    <w:rsid w:val="00C9777A"/>
    <w:rsid w:val="00CA0325"/>
    <w:rsid w:val="00CA04AD"/>
    <w:rsid w:val="00CA0D4C"/>
    <w:rsid w:val="00CA36FA"/>
    <w:rsid w:val="00CA394D"/>
    <w:rsid w:val="00CA4135"/>
    <w:rsid w:val="00CA5981"/>
    <w:rsid w:val="00CA5B7B"/>
    <w:rsid w:val="00CA60FE"/>
    <w:rsid w:val="00CA7471"/>
    <w:rsid w:val="00CA7884"/>
    <w:rsid w:val="00CB01F1"/>
    <w:rsid w:val="00CB059A"/>
    <w:rsid w:val="00CB0618"/>
    <w:rsid w:val="00CB0AD4"/>
    <w:rsid w:val="00CB0F42"/>
    <w:rsid w:val="00CB0FA8"/>
    <w:rsid w:val="00CB156D"/>
    <w:rsid w:val="00CB1760"/>
    <w:rsid w:val="00CB2036"/>
    <w:rsid w:val="00CB2C95"/>
    <w:rsid w:val="00CB2CB9"/>
    <w:rsid w:val="00CB38CC"/>
    <w:rsid w:val="00CB5065"/>
    <w:rsid w:val="00CB528B"/>
    <w:rsid w:val="00CB53F4"/>
    <w:rsid w:val="00CB578A"/>
    <w:rsid w:val="00CB579C"/>
    <w:rsid w:val="00CB593D"/>
    <w:rsid w:val="00CB5FE4"/>
    <w:rsid w:val="00CB6118"/>
    <w:rsid w:val="00CB79E9"/>
    <w:rsid w:val="00CB7C6E"/>
    <w:rsid w:val="00CC03A6"/>
    <w:rsid w:val="00CC144A"/>
    <w:rsid w:val="00CC1828"/>
    <w:rsid w:val="00CC25BA"/>
    <w:rsid w:val="00CC2650"/>
    <w:rsid w:val="00CC27CD"/>
    <w:rsid w:val="00CC6845"/>
    <w:rsid w:val="00CC6E66"/>
    <w:rsid w:val="00CC7551"/>
    <w:rsid w:val="00CC7B8D"/>
    <w:rsid w:val="00CD00C6"/>
    <w:rsid w:val="00CD025A"/>
    <w:rsid w:val="00CD05C3"/>
    <w:rsid w:val="00CD0C37"/>
    <w:rsid w:val="00CD0FB4"/>
    <w:rsid w:val="00CD147D"/>
    <w:rsid w:val="00CD14A7"/>
    <w:rsid w:val="00CD18D7"/>
    <w:rsid w:val="00CD1DB4"/>
    <w:rsid w:val="00CD1F20"/>
    <w:rsid w:val="00CD21CF"/>
    <w:rsid w:val="00CD273A"/>
    <w:rsid w:val="00CD2872"/>
    <w:rsid w:val="00CD28F7"/>
    <w:rsid w:val="00CD2C15"/>
    <w:rsid w:val="00CD2DD7"/>
    <w:rsid w:val="00CD2E04"/>
    <w:rsid w:val="00CD30A1"/>
    <w:rsid w:val="00CD3EA6"/>
    <w:rsid w:val="00CD50B6"/>
    <w:rsid w:val="00CD7B6F"/>
    <w:rsid w:val="00CE0D33"/>
    <w:rsid w:val="00CE1473"/>
    <w:rsid w:val="00CE1AB3"/>
    <w:rsid w:val="00CE2B2A"/>
    <w:rsid w:val="00CE38F4"/>
    <w:rsid w:val="00CE3F16"/>
    <w:rsid w:val="00CE4327"/>
    <w:rsid w:val="00CE449A"/>
    <w:rsid w:val="00CE4CDF"/>
    <w:rsid w:val="00CE5928"/>
    <w:rsid w:val="00CE614F"/>
    <w:rsid w:val="00CE6731"/>
    <w:rsid w:val="00CE6BEA"/>
    <w:rsid w:val="00CE7705"/>
    <w:rsid w:val="00CE7836"/>
    <w:rsid w:val="00CE7C3C"/>
    <w:rsid w:val="00CE7E4D"/>
    <w:rsid w:val="00CF06FC"/>
    <w:rsid w:val="00CF1EE1"/>
    <w:rsid w:val="00CF2248"/>
    <w:rsid w:val="00CF24C6"/>
    <w:rsid w:val="00CF2912"/>
    <w:rsid w:val="00CF2973"/>
    <w:rsid w:val="00CF303F"/>
    <w:rsid w:val="00CF32E3"/>
    <w:rsid w:val="00CF3646"/>
    <w:rsid w:val="00CF3B02"/>
    <w:rsid w:val="00CF3CA3"/>
    <w:rsid w:val="00CF46CD"/>
    <w:rsid w:val="00CF505D"/>
    <w:rsid w:val="00CF532A"/>
    <w:rsid w:val="00CF5B12"/>
    <w:rsid w:val="00CF5B84"/>
    <w:rsid w:val="00CF5C37"/>
    <w:rsid w:val="00CF6C85"/>
    <w:rsid w:val="00CF75A2"/>
    <w:rsid w:val="00CF7C46"/>
    <w:rsid w:val="00CF7EC4"/>
    <w:rsid w:val="00D0031E"/>
    <w:rsid w:val="00D00924"/>
    <w:rsid w:val="00D00E63"/>
    <w:rsid w:val="00D011AC"/>
    <w:rsid w:val="00D0120A"/>
    <w:rsid w:val="00D01A7A"/>
    <w:rsid w:val="00D01D9D"/>
    <w:rsid w:val="00D02490"/>
    <w:rsid w:val="00D03E0E"/>
    <w:rsid w:val="00D0477C"/>
    <w:rsid w:val="00D0635B"/>
    <w:rsid w:val="00D069DD"/>
    <w:rsid w:val="00D07458"/>
    <w:rsid w:val="00D077A0"/>
    <w:rsid w:val="00D10149"/>
    <w:rsid w:val="00D11820"/>
    <w:rsid w:val="00D12824"/>
    <w:rsid w:val="00D12A52"/>
    <w:rsid w:val="00D12BDD"/>
    <w:rsid w:val="00D12D04"/>
    <w:rsid w:val="00D134AF"/>
    <w:rsid w:val="00D1453B"/>
    <w:rsid w:val="00D14BEF"/>
    <w:rsid w:val="00D14F1C"/>
    <w:rsid w:val="00D1511B"/>
    <w:rsid w:val="00D15588"/>
    <w:rsid w:val="00D168F1"/>
    <w:rsid w:val="00D16D14"/>
    <w:rsid w:val="00D17089"/>
    <w:rsid w:val="00D176AA"/>
    <w:rsid w:val="00D176BE"/>
    <w:rsid w:val="00D20789"/>
    <w:rsid w:val="00D2078F"/>
    <w:rsid w:val="00D20A3A"/>
    <w:rsid w:val="00D20BEF"/>
    <w:rsid w:val="00D235FA"/>
    <w:rsid w:val="00D23838"/>
    <w:rsid w:val="00D23EFD"/>
    <w:rsid w:val="00D24289"/>
    <w:rsid w:val="00D25D6D"/>
    <w:rsid w:val="00D2651E"/>
    <w:rsid w:val="00D26988"/>
    <w:rsid w:val="00D26A43"/>
    <w:rsid w:val="00D276E6"/>
    <w:rsid w:val="00D3005D"/>
    <w:rsid w:val="00D302FC"/>
    <w:rsid w:val="00D315A0"/>
    <w:rsid w:val="00D32005"/>
    <w:rsid w:val="00D32821"/>
    <w:rsid w:val="00D33406"/>
    <w:rsid w:val="00D335AE"/>
    <w:rsid w:val="00D33712"/>
    <w:rsid w:val="00D33CDC"/>
    <w:rsid w:val="00D33D7D"/>
    <w:rsid w:val="00D349FE"/>
    <w:rsid w:val="00D34ABA"/>
    <w:rsid w:val="00D34F7C"/>
    <w:rsid w:val="00D354C9"/>
    <w:rsid w:val="00D3614D"/>
    <w:rsid w:val="00D36DE5"/>
    <w:rsid w:val="00D371C4"/>
    <w:rsid w:val="00D37B13"/>
    <w:rsid w:val="00D400A8"/>
    <w:rsid w:val="00D4081D"/>
    <w:rsid w:val="00D41E5D"/>
    <w:rsid w:val="00D42559"/>
    <w:rsid w:val="00D425C2"/>
    <w:rsid w:val="00D42E0E"/>
    <w:rsid w:val="00D42F3B"/>
    <w:rsid w:val="00D43059"/>
    <w:rsid w:val="00D43C3D"/>
    <w:rsid w:val="00D442C9"/>
    <w:rsid w:val="00D44317"/>
    <w:rsid w:val="00D44677"/>
    <w:rsid w:val="00D4491D"/>
    <w:rsid w:val="00D45518"/>
    <w:rsid w:val="00D45B10"/>
    <w:rsid w:val="00D45E59"/>
    <w:rsid w:val="00D46287"/>
    <w:rsid w:val="00D46ACC"/>
    <w:rsid w:val="00D500A2"/>
    <w:rsid w:val="00D50643"/>
    <w:rsid w:val="00D50DD7"/>
    <w:rsid w:val="00D50E5E"/>
    <w:rsid w:val="00D517B7"/>
    <w:rsid w:val="00D52C39"/>
    <w:rsid w:val="00D545D2"/>
    <w:rsid w:val="00D54B5B"/>
    <w:rsid w:val="00D5506D"/>
    <w:rsid w:val="00D55125"/>
    <w:rsid w:val="00D55228"/>
    <w:rsid w:val="00D5537A"/>
    <w:rsid w:val="00D55863"/>
    <w:rsid w:val="00D55B14"/>
    <w:rsid w:val="00D55B41"/>
    <w:rsid w:val="00D564B6"/>
    <w:rsid w:val="00D5670C"/>
    <w:rsid w:val="00D56FBD"/>
    <w:rsid w:val="00D57708"/>
    <w:rsid w:val="00D607CF"/>
    <w:rsid w:val="00D60C4C"/>
    <w:rsid w:val="00D61306"/>
    <w:rsid w:val="00D61F34"/>
    <w:rsid w:val="00D6202D"/>
    <w:rsid w:val="00D62277"/>
    <w:rsid w:val="00D623D5"/>
    <w:rsid w:val="00D62B3C"/>
    <w:rsid w:val="00D62DB3"/>
    <w:rsid w:val="00D6302E"/>
    <w:rsid w:val="00D63C4C"/>
    <w:rsid w:val="00D64006"/>
    <w:rsid w:val="00D65365"/>
    <w:rsid w:val="00D65AE4"/>
    <w:rsid w:val="00D66A3F"/>
    <w:rsid w:val="00D67112"/>
    <w:rsid w:val="00D672AF"/>
    <w:rsid w:val="00D67366"/>
    <w:rsid w:val="00D70302"/>
    <w:rsid w:val="00D7041F"/>
    <w:rsid w:val="00D7045C"/>
    <w:rsid w:val="00D70905"/>
    <w:rsid w:val="00D709D7"/>
    <w:rsid w:val="00D70DED"/>
    <w:rsid w:val="00D71F88"/>
    <w:rsid w:val="00D72858"/>
    <w:rsid w:val="00D72C6D"/>
    <w:rsid w:val="00D73A79"/>
    <w:rsid w:val="00D74571"/>
    <w:rsid w:val="00D749B8"/>
    <w:rsid w:val="00D74CDD"/>
    <w:rsid w:val="00D74D94"/>
    <w:rsid w:val="00D76D60"/>
    <w:rsid w:val="00D8031E"/>
    <w:rsid w:val="00D80326"/>
    <w:rsid w:val="00D8067B"/>
    <w:rsid w:val="00D81205"/>
    <w:rsid w:val="00D8126A"/>
    <w:rsid w:val="00D8163B"/>
    <w:rsid w:val="00D8178A"/>
    <w:rsid w:val="00D82857"/>
    <w:rsid w:val="00D83655"/>
    <w:rsid w:val="00D83799"/>
    <w:rsid w:val="00D83E79"/>
    <w:rsid w:val="00D843EB"/>
    <w:rsid w:val="00D84600"/>
    <w:rsid w:val="00D84817"/>
    <w:rsid w:val="00D8483E"/>
    <w:rsid w:val="00D84F12"/>
    <w:rsid w:val="00D85657"/>
    <w:rsid w:val="00D85674"/>
    <w:rsid w:val="00D858AA"/>
    <w:rsid w:val="00D858F0"/>
    <w:rsid w:val="00D8617C"/>
    <w:rsid w:val="00D86A7F"/>
    <w:rsid w:val="00D87307"/>
    <w:rsid w:val="00D91F15"/>
    <w:rsid w:val="00D92861"/>
    <w:rsid w:val="00D9554B"/>
    <w:rsid w:val="00D96334"/>
    <w:rsid w:val="00D967FF"/>
    <w:rsid w:val="00D96B46"/>
    <w:rsid w:val="00DA0BBD"/>
    <w:rsid w:val="00DA1ED8"/>
    <w:rsid w:val="00DA3C94"/>
    <w:rsid w:val="00DA3FC2"/>
    <w:rsid w:val="00DA45D6"/>
    <w:rsid w:val="00DA489D"/>
    <w:rsid w:val="00DA4D8B"/>
    <w:rsid w:val="00DA50E6"/>
    <w:rsid w:val="00DA564E"/>
    <w:rsid w:val="00DA6AC8"/>
    <w:rsid w:val="00DA77F3"/>
    <w:rsid w:val="00DA79E9"/>
    <w:rsid w:val="00DA7E87"/>
    <w:rsid w:val="00DB03BE"/>
    <w:rsid w:val="00DB0759"/>
    <w:rsid w:val="00DB261C"/>
    <w:rsid w:val="00DB27BE"/>
    <w:rsid w:val="00DB2FC3"/>
    <w:rsid w:val="00DB4D74"/>
    <w:rsid w:val="00DB5228"/>
    <w:rsid w:val="00DB5874"/>
    <w:rsid w:val="00DB622B"/>
    <w:rsid w:val="00DB62DA"/>
    <w:rsid w:val="00DB6635"/>
    <w:rsid w:val="00DB6918"/>
    <w:rsid w:val="00DB697A"/>
    <w:rsid w:val="00DB6A9A"/>
    <w:rsid w:val="00DB74D7"/>
    <w:rsid w:val="00DB7E98"/>
    <w:rsid w:val="00DC0338"/>
    <w:rsid w:val="00DC0CED"/>
    <w:rsid w:val="00DC26A2"/>
    <w:rsid w:val="00DC2C6E"/>
    <w:rsid w:val="00DC542D"/>
    <w:rsid w:val="00DC5AD0"/>
    <w:rsid w:val="00DC7A5D"/>
    <w:rsid w:val="00DC7BB2"/>
    <w:rsid w:val="00DC7E41"/>
    <w:rsid w:val="00DD039D"/>
    <w:rsid w:val="00DD0842"/>
    <w:rsid w:val="00DD093E"/>
    <w:rsid w:val="00DD0BBB"/>
    <w:rsid w:val="00DD14AA"/>
    <w:rsid w:val="00DD2D02"/>
    <w:rsid w:val="00DD2D3D"/>
    <w:rsid w:val="00DD2F8D"/>
    <w:rsid w:val="00DD3C5D"/>
    <w:rsid w:val="00DD3F3A"/>
    <w:rsid w:val="00DD4A58"/>
    <w:rsid w:val="00DD58D3"/>
    <w:rsid w:val="00DD6372"/>
    <w:rsid w:val="00DD681E"/>
    <w:rsid w:val="00DD6A44"/>
    <w:rsid w:val="00DD7387"/>
    <w:rsid w:val="00DD7A12"/>
    <w:rsid w:val="00DE08F7"/>
    <w:rsid w:val="00DE0D73"/>
    <w:rsid w:val="00DE33F7"/>
    <w:rsid w:val="00DE3D70"/>
    <w:rsid w:val="00DE40D0"/>
    <w:rsid w:val="00DE4A70"/>
    <w:rsid w:val="00DE547C"/>
    <w:rsid w:val="00DE5A76"/>
    <w:rsid w:val="00DE5B25"/>
    <w:rsid w:val="00DE7685"/>
    <w:rsid w:val="00DE778A"/>
    <w:rsid w:val="00DE7CF5"/>
    <w:rsid w:val="00DE7EE4"/>
    <w:rsid w:val="00DF0A57"/>
    <w:rsid w:val="00DF1A82"/>
    <w:rsid w:val="00DF2358"/>
    <w:rsid w:val="00DF2C28"/>
    <w:rsid w:val="00DF32A9"/>
    <w:rsid w:val="00DF3ED0"/>
    <w:rsid w:val="00DF4002"/>
    <w:rsid w:val="00DF50DA"/>
    <w:rsid w:val="00DF5630"/>
    <w:rsid w:val="00DF56D8"/>
    <w:rsid w:val="00DF5B9B"/>
    <w:rsid w:val="00DF73D5"/>
    <w:rsid w:val="00DF74A0"/>
    <w:rsid w:val="00DF75F7"/>
    <w:rsid w:val="00DF7709"/>
    <w:rsid w:val="00DF7CBA"/>
    <w:rsid w:val="00E00178"/>
    <w:rsid w:val="00E004B1"/>
    <w:rsid w:val="00E00853"/>
    <w:rsid w:val="00E00D9E"/>
    <w:rsid w:val="00E011F9"/>
    <w:rsid w:val="00E0162C"/>
    <w:rsid w:val="00E016A8"/>
    <w:rsid w:val="00E0208E"/>
    <w:rsid w:val="00E02CE8"/>
    <w:rsid w:val="00E0300E"/>
    <w:rsid w:val="00E031C3"/>
    <w:rsid w:val="00E05082"/>
    <w:rsid w:val="00E05BEF"/>
    <w:rsid w:val="00E06D68"/>
    <w:rsid w:val="00E0705C"/>
    <w:rsid w:val="00E07572"/>
    <w:rsid w:val="00E07743"/>
    <w:rsid w:val="00E07770"/>
    <w:rsid w:val="00E07E55"/>
    <w:rsid w:val="00E10094"/>
    <w:rsid w:val="00E1047B"/>
    <w:rsid w:val="00E10643"/>
    <w:rsid w:val="00E10B58"/>
    <w:rsid w:val="00E11F70"/>
    <w:rsid w:val="00E132A4"/>
    <w:rsid w:val="00E133B4"/>
    <w:rsid w:val="00E13AEA"/>
    <w:rsid w:val="00E1448E"/>
    <w:rsid w:val="00E14519"/>
    <w:rsid w:val="00E14DFA"/>
    <w:rsid w:val="00E15D9D"/>
    <w:rsid w:val="00E161A2"/>
    <w:rsid w:val="00E20565"/>
    <w:rsid w:val="00E20D37"/>
    <w:rsid w:val="00E20FEF"/>
    <w:rsid w:val="00E210AB"/>
    <w:rsid w:val="00E24D34"/>
    <w:rsid w:val="00E2552E"/>
    <w:rsid w:val="00E26A7A"/>
    <w:rsid w:val="00E274A8"/>
    <w:rsid w:val="00E274B3"/>
    <w:rsid w:val="00E30164"/>
    <w:rsid w:val="00E30585"/>
    <w:rsid w:val="00E30916"/>
    <w:rsid w:val="00E309E0"/>
    <w:rsid w:val="00E3163C"/>
    <w:rsid w:val="00E31779"/>
    <w:rsid w:val="00E317C2"/>
    <w:rsid w:val="00E31F56"/>
    <w:rsid w:val="00E3288E"/>
    <w:rsid w:val="00E32F22"/>
    <w:rsid w:val="00E336A6"/>
    <w:rsid w:val="00E33C3C"/>
    <w:rsid w:val="00E33E1F"/>
    <w:rsid w:val="00E34197"/>
    <w:rsid w:val="00E3432B"/>
    <w:rsid w:val="00E3437C"/>
    <w:rsid w:val="00E347DA"/>
    <w:rsid w:val="00E34BB8"/>
    <w:rsid w:val="00E34D8B"/>
    <w:rsid w:val="00E357D6"/>
    <w:rsid w:val="00E35B43"/>
    <w:rsid w:val="00E360B8"/>
    <w:rsid w:val="00E3673C"/>
    <w:rsid w:val="00E367B2"/>
    <w:rsid w:val="00E36807"/>
    <w:rsid w:val="00E36A75"/>
    <w:rsid w:val="00E36A93"/>
    <w:rsid w:val="00E36B74"/>
    <w:rsid w:val="00E3740A"/>
    <w:rsid w:val="00E400C7"/>
    <w:rsid w:val="00E40C8E"/>
    <w:rsid w:val="00E41027"/>
    <w:rsid w:val="00E41599"/>
    <w:rsid w:val="00E41F27"/>
    <w:rsid w:val="00E4296E"/>
    <w:rsid w:val="00E42AB6"/>
    <w:rsid w:val="00E42B2D"/>
    <w:rsid w:val="00E432AB"/>
    <w:rsid w:val="00E44FDA"/>
    <w:rsid w:val="00E46165"/>
    <w:rsid w:val="00E475A9"/>
    <w:rsid w:val="00E47D42"/>
    <w:rsid w:val="00E50DC3"/>
    <w:rsid w:val="00E519D0"/>
    <w:rsid w:val="00E51F19"/>
    <w:rsid w:val="00E5391D"/>
    <w:rsid w:val="00E5404E"/>
    <w:rsid w:val="00E54484"/>
    <w:rsid w:val="00E5464D"/>
    <w:rsid w:val="00E54BA1"/>
    <w:rsid w:val="00E55103"/>
    <w:rsid w:val="00E551F5"/>
    <w:rsid w:val="00E555CE"/>
    <w:rsid w:val="00E55995"/>
    <w:rsid w:val="00E55D18"/>
    <w:rsid w:val="00E56B8C"/>
    <w:rsid w:val="00E56BD1"/>
    <w:rsid w:val="00E56F7E"/>
    <w:rsid w:val="00E60B3A"/>
    <w:rsid w:val="00E60E9B"/>
    <w:rsid w:val="00E6282D"/>
    <w:rsid w:val="00E62A9F"/>
    <w:rsid w:val="00E62ABB"/>
    <w:rsid w:val="00E62C72"/>
    <w:rsid w:val="00E62DBA"/>
    <w:rsid w:val="00E63CB9"/>
    <w:rsid w:val="00E63D4C"/>
    <w:rsid w:val="00E64953"/>
    <w:rsid w:val="00E65430"/>
    <w:rsid w:val="00E65C91"/>
    <w:rsid w:val="00E6622F"/>
    <w:rsid w:val="00E66835"/>
    <w:rsid w:val="00E66F22"/>
    <w:rsid w:val="00E6744A"/>
    <w:rsid w:val="00E676DB"/>
    <w:rsid w:val="00E679FB"/>
    <w:rsid w:val="00E67B18"/>
    <w:rsid w:val="00E70234"/>
    <w:rsid w:val="00E70259"/>
    <w:rsid w:val="00E71A1A"/>
    <w:rsid w:val="00E72047"/>
    <w:rsid w:val="00E72572"/>
    <w:rsid w:val="00E72D1C"/>
    <w:rsid w:val="00E73616"/>
    <w:rsid w:val="00E73F18"/>
    <w:rsid w:val="00E74438"/>
    <w:rsid w:val="00E7566C"/>
    <w:rsid w:val="00E75F1A"/>
    <w:rsid w:val="00E76653"/>
    <w:rsid w:val="00E7757D"/>
    <w:rsid w:val="00E7766D"/>
    <w:rsid w:val="00E776A2"/>
    <w:rsid w:val="00E77834"/>
    <w:rsid w:val="00E77DB0"/>
    <w:rsid w:val="00E80D46"/>
    <w:rsid w:val="00E8107B"/>
    <w:rsid w:val="00E813AB"/>
    <w:rsid w:val="00E81B30"/>
    <w:rsid w:val="00E82239"/>
    <w:rsid w:val="00E8338A"/>
    <w:rsid w:val="00E834B6"/>
    <w:rsid w:val="00E842C3"/>
    <w:rsid w:val="00E856AA"/>
    <w:rsid w:val="00E85DEB"/>
    <w:rsid w:val="00E860B1"/>
    <w:rsid w:val="00E8641F"/>
    <w:rsid w:val="00E8643D"/>
    <w:rsid w:val="00E864B8"/>
    <w:rsid w:val="00E86C16"/>
    <w:rsid w:val="00E871DC"/>
    <w:rsid w:val="00E871F9"/>
    <w:rsid w:val="00E8747B"/>
    <w:rsid w:val="00E877D3"/>
    <w:rsid w:val="00E87979"/>
    <w:rsid w:val="00E90FFE"/>
    <w:rsid w:val="00E91C91"/>
    <w:rsid w:val="00E92297"/>
    <w:rsid w:val="00E9256B"/>
    <w:rsid w:val="00E92B52"/>
    <w:rsid w:val="00E92E67"/>
    <w:rsid w:val="00E93823"/>
    <w:rsid w:val="00E94616"/>
    <w:rsid w:val="00E949AD"/>
    <w:rsid w:val="00E949D8"/>
    <w:rsid w:val="00E94DDC"/>
    <w:rsid w:val="00E96DAC"/>
    <w:rsid w:val="00EA008F"/>
    <w:rsid w:val="00EA0222"/>
    <w:rsid w:val="00EA026E"/>
    <w:rsid w:val="00EA076B"/>
    <w:rsid w:val="00EA07AB"/>
    <w:rsid w:val="00EA0C43"/>
    <w:rsid w:val="00EA0E89"/>
    <w:rsid w:val="00EA0F57"/>
    <w:rsid w:val="00EA10C9"/>
    <w:rsid w:val="00EA12B2"/>
    <w:rsid w:val="00EA1ED5"/>
    <w:rsid w:val="00EA1F31"/>
    <w:rsid w:val="00EA2954"/>
    <w:rsid w:val="00EA2D60"/>
    <w:rsid w:val="00EA3B4A"/>
    <w:rsid w:val="00EA3C04"/>
    <w:rsid w:val="00EA4547"/>
    <w:rsid w:val="00EA45DE"/>
    <w:rsid w:val="00EA5251"/>
    <w:rsid w:val="00EA6A22"/>
    <w:rsid w:val="00EA6C3E"/>
    <w:rsid w:val="00EA6D67"/>
    <w:rsid w:val="00EA78B6"/>
    <w:rsid w:val="00EB024E"/>
    <w:rsid w:val="00EB1E97"/>
    <w:rsid w:val="00EB2503"/>
    <w:rsid w:val="00EB25F1"/>
    <w:rsid w:val="00EB2831"/>
    <w:rsid w:val="00EB3A2F"/>
    <w:rsid w:val="00EB4250"/>
    <w:rsid w:val="00EB4DC0"/>
    <w:rsid w:val="00EB545F"/>
    <w:rsid w:val="00EB58F8"/>
    <w:rsid w:val="00EB6C2E"/>
    <w:rsid w:val="00EB6D34"/>
    <w:rsid w:val="00EB70B2"/>
    <w:rsid w:val="00EB7124"/>
    <w:rsid w:val="00EB7A8D"/>
    <w:rsid w:val="00EB7C8A"/>
    <w:rsid w:val="00EC1366"/>
    <w:rsid w:val="00EC1551"/>
    <w:rsid w:val="00EC197E"/>
    <w:rsid w:val="00EC2342"/>
    <w:rsid w:val="00EC2433"/>
    <w:rsid w:val="00EC249A"/>
    <w:rsid w:val="00EC26AD"/>
    <w:rsid w:val="00EC2902"/>
    <w:rsid w:val="00EC3575"/>
    <w:rsid w:val="00EC3711"/>
    <w:rsid w:val="00EC4BEF"/>
    <w:rsid w:val="00EC603F"/>
    <w:rsid w:val="00EC61F7"/>
    <w:rsid w:val="00EC74BB"/>
    <w:rsid w:val="00ED01D4"/>
    <w:rsid w:val="00ED01DE"/>
    <w:rsid w:val="00ED182F"/>
    <w:rsid w:val="00ED1BC5"/>
    <w:rsid w:val="00ED3AFC"/>
    <w:rsid w:val="00ED3C4B"/>
    <w:rsid w:val="00ED4177"/>
    <w:rsid w:val="00ED4514"/>
    <w:rsid w:val="00ED51EB"/>
    <w:rsid w:val="00ED70CC"/>
    <w:rsid w:val="00ED71BE"/>
    <w:rsid w:val="00ED73A8"/>
    <w:rsid w:val="00ED7A07"/>
    <w:rsid w:val="00ED7BF4"/>
    <w:rsid w:val="00EE01B9"/>
    <w:rsid w:val="00EE074E"/>
    <w:rsid w:val="00EE0EBB"/>
    <w:rsid w:val="00EE1A85"/>
    <w:rsid w:val="00EE1C82"/>
    <w:rsid w:val="00EE2347"/>
    <w:rsid w:val="00EE27C0"/>
    <w:rsid w:val="00EE2D38"/>
    <w:rsid w:val="00EE338E"/>
    <w:rsid w:val="00EE33CA"/>
    <w:rsid w:val="00EE3718"/>
    <w:rsid w:val="00EE3F44"/>
    <w:rsid w:val="00EE4844"/>
    <w:rsid w:val="00EE4C0A"/>
    <w:rsid w:val="00EE50A8"/>
    <w:rsid w:val="00EE5D46"/>
    <w:rsid w:val="00EE5EFD"/>
    <w:rsid w:val="00EE69C9"/>
    <w:rsid w:val="00EE6F91"/>
    <w:rsid w:val="00EF08CC"/>
    <w:rsid w:val="00EF0BCF"/>
    <w:rsid w:val="00EF0E8F"/>
    <w:rsid w:val="00EF260C"/>
    <w:rsid w:val="00EF2999"/>
    <w:rsid w:val="00EF2AAC"/>
    <w:rsid w:val="00EF460D"/>
    <w:rsid w:val="00EF4B39"/>
    <w:rsid w:val="00EF50CB"/>
    <w:rsid w:val="00EF5BDE"/>
    <w:rsid w:val="00EF64B7"/>
    <w:rsid w:val="00EF66C6"/>
    <w:rsid w:val="00EF6AC6"/>
    <w:rsid w:val="00EF6C18"/>
    <w:rsid w:val="00EF6C73"/>
    <w:rsid w:val="00F010D2"/>
    <w:rsid w:val="00F01EFE"/>
    <w:rsid w:val="00F03492"/>
    <w:rsid w:val="00F03706"/>
    <w:rsid w:val="00F040BF"/>
    <w:rsid w:val="00F04201"/>
    <w:rsid w:val="00F045A6"/>
    <w:rsid w:val="00F05117"/>
    <w:rsid w:val="00F05324"/>
    <w:rsid w:val="00F05A5B"/>
    <w:rsid w:val="00F05DB9"/>
    <w:rsid w:val="00F07812"/>
    <w:rsid w:val="00F10FB4"/>
    <w:rsid w:val="00F113FC"/>
    <w:rsid w:val="00F113FF"/>
    <w:rsid w:val="00F11A30"/>
    <w:rsid w:val="00F11AA8"/>
    <w:rsid w:val="00F13153"/>
    <w:rsid w:val="00F1316F"/>
    <w:rsid w:val="00F131D4"/>
    <w:rsid w:val="00F13BFD"/>
    <w:rsid w:val="00F14543"/>
    <w:rsid w:val="00F14A3B"/>
    <w:rsid w:val="00F14D66"/>
    <w:rsid w:val="00F15BC5"/>
    <w:rsid w:val="00F15E22"/>
    <w:rsid w:val="00F16814"/>
    <w:rsid w:val="00F1683C"/>
    <w:rsid w:val="00F1697F"/>
    <w:rsid w:val="00F16BDE"/>
    <w:rsid w:val="00F16C9A"/>
    <w:rsid w:val="00F16CB2"/>
    <w:rsid w:val="00F16D82"/>
    <w:rsid w:val="00F16DAF"/>
    <w:rsid w:val="00F17AA4"/>
    <w:rsid w:val="00F213B4"/>
    <w:rsid w:val="00F21E52"/>
    <w:rsid w:val="00F22816"/>
    <w:rsid w:val="00F229AD"/>
    <w:rsid w:val="00F22B37"/>
    <w:rsid w:val="00F22FDF"/>
    <w:rsid w:val="00F242BB"/>
    <w:rsid w:val="00F24462"/>
    <w:rsid w:val="00F24DC4"/>
    <w:rsid w:val="00F24E11"/>
    <w:rsid w:val="00F24F8A"/>
    <w:rsid w:val="00F257B5"/>
    <w:rsid w:val="00F25A5B"/>
    <w:rsid w:val="00F25D9D"/>
    <w:rsid w:val="00F25F07"/>
    <w:rsid w:val="00F26193"/>
    <w:rsid w:val="00F262C4"/>
    <w:rsid w:val="00F267CE"/>
    <w:rsid w:val="00F26D9C"/>
    <w:rsid w:val="00F30564"/>
    <w:rsid w:val="00F30E8B"/>
    <w:rsid w:val="00F30EAC"/>
    <w:rsid w:val="00F31438"/>
    <w:rsid w:val="00F31D1D"/>
    <w:rsid w:val="00F31F56"/>
    <w:rsid w:val="00F32601"/>
    <w:rsid w:val="00F32642"/>
    <w:rsid w:val="00F330CD"/>
    <w:rsid w:val="00F33AEC"/>
    <w:rsid w:val="00F33C17"/>
    <w:rsid w:val="00F33D2C"/>
    <w:rsid w:val="00F346DE"/>
    <w:rsid w:val="00F34D9E"/>
    <w:rsid w:val="00F35355"/>
    <w:rsid w:val="00F35515"/>
    <w:rsid w:val="00F36E5F"/>
    <w:rsid w:val="00F37774"/>
    <w:rsid w:val="00F379EC"/>
    <w:rsid w:val="00F406B2"/>
    <w:rsid w:val="00F4097B"/>
    <w:rsid w:val="00F40985"/>
    <w:rsid w:val="00F40E02"/>
    <w:rsid w:val="00F4134D"/>
    <w:rsid w:val="00F41457"/>
    <w:rsid w:val="00F41672"/>
    <w:rsid w:val="00F422A4"/>
    <w:rsid w:val="00F4261C"/>
    <w:rsid w:val="00F443A0"/>
    <w:rsid w:val="00F45488"/>
    <w:rsid w:val="00F454E3"/>
    <w:rsid w:val="00F46599"/>
    <w:rsid w:val="00F465FE"/>
    <w:rsid w:val="00F47BBF"/>
    <w:rsid w:val="00F52DE6"/>
    <w:rsid w:val="00F53A30"/>
    <w:rsid w:val="00F54F8D"/>
    <w:rsid w:val="00F5536D"/>
    <w:rsid w:val="00F55C54"/>
    <w:rsid w:val="00F55FD3"/>
    <w:rsid w:val="00F561E7"/>
    <w:rsid w:val="00F56579"/>
    <w:rsid w:val="00F56694"/>
    <w:rsid w:val="00F56FCE"/>
    <w:rsid w:val="00F57087"/>
    <w:rsid w:val="00F5742C"/>
    <w:rsid w:val="00F574B9"/>
    <w:rsid w:val="00F57909"/>
    <w:rsid w:val="00F60382"/>
    <w:rsid w:val="00F6055F"/>
    <w:rsid w:val="00F610F2"/>
    <w:rsid w:val="00F61769"/>
    <w:rsid w:val="00F61A65"/>
    <w:rsid w:val="00F6228C"/>
    <w:rsid w:val="00F62301"/>
    <w:rsid w:val="00F63640"/>
    <w:rsid w:val="00F64175"/>
    <w:rsid w:val="00F6463A"/>
    <w:rsid w:val="00F6483E"/>
    <w:rsid w:val="00F64892"/>
    <w:rsid w:val="00F649AB"/>
    <w:rsid w:val="00F64D72"/>
    <w:rsid w:val="00F64F27"/>
    <w:rsid w:val="00F654C9"/>
    <w:rsid w:val="00F66612"/>
    <w:rsid w:val="00F669AB"/>
    <w:rsid w:val="00F66DCC"/>
    <w:rsid w:val="00F67B81"/>
    <w:rsid w:val="00F71D9B"/>
    <w:rsid w:val="00F72087"/>
    <w:rsid w:val="00F72FF8"/>
    <w:rsid w:val="00F73092"/>
    <w:rsid w:val="00F73F02"/>
    <w:rsid w:val="00F75106"/>
    <w:rsid w:val="00F754E5"/>
    <w:rsid w:val="00F762E9"/>
    <w:rsid w:val="00F77570"/>
    <w:rsid w:val="00F77750"/>
    <w:rsid w:val="00F77796"/>
    <w:rsid w:val="00F77851"/>
    <w:rsid w:val="00F77BA4"/>
    <w:rsid w:val="00F77BF6"/>
    <w:rsid w:val="00F77C56"/>
    <w:rsid w:val="00F77ECD"/>
    <w:rsid w:val="00F80028"/>
    <w:rsid w:val="00F801F2"/>
    <w:rsid w:val="00F80AA4"/>
    <w:rsid w:val="00F80E7D"/>
    <w:rsid w:val="00F81D1A"/>
    <w:rsid w:val="00F82B3A"/>
    <w:rsid w:val="00F8301A"/>
    <w:rsid w:val="00F836E6"/>
    <w:rsid w:val="00F83DB8"/>
    <w:rsid w:val="00F83E88"/>
    <w:rsid w:val="00F84A84"/>
    <w:rsid w:val="00F851D5"/>
    <w:rsid w:val="00F863E3"/>
    <w:rsid w:val="00F865F4"/>
    <w:rsid w:val="00F87743"/>
    <w:rsid w:val="00F907CB"/>
    <w:rsid w:val="00F91B1F"/>
    <w:rsid w:val="00F91B32"/>
    <w:rsid w:val="00F91E9C"/>
    <w:rsid w:val="00F92586"/>
    <w:rsid w:val="00F958C9"/>
    <w:rsid w:val="00F959EF"/>
    <w:rsid w:val="00F95E60"/>
    <w:rsid w:val="00F96A6D"/>
    <w:rsid w:val="00F97ED1"/>
    <w:rsid w:val="00FA0E96"/>
    <w:rsid w:val="00FA1AD5"/>
    <w:rsid w:val="00FA203D"/>
    <w:rsid w:val="00FA2672"/>
    <w:rsid w:val="00FA2810"/>
    <w:rsid w:val="00FA2D75"/>
    <w:rsid w:val="00FA3E91"/>
    <w:rsid w:val="00FA4B0A"/>
    <w:rsid w:val="00FA4F12"/>
    <w:rsid w:val="00FA524D"/>
    <w:rsid w:val="00FA66C8"/>
    <w:rsid w:val="00FA672E"/>
    <w:rsid w:val="00FA6837"/>
    <w:rsid w:val="00FA7A4C"/>
    <w:rsid w:val="00FA7D1D"/>
    <w:rsid w:val="00FB1B41"/>
    <w:rsid w:val="00FB39DD"/>
    <w:rsid w:val="00FB40CD"/>
    <w:rsid w:val="00FB4C25"/>
    <w:rsid w:val="00FB4F4B"/>
    <w:rsid w:val="00FB5FB7"/>
    <w:rsid w:val="00FB6555"/>
    <w:rsid w:val="00FC06F5"/>
    <w:rsid w:val="00FC0754"/>
    <w:rsid w:val="00FC0A4D"/>
    <w:rsid w:val="00FC0AD3"/>
    <w:rsid w:val="00FC0D9F"/>
    <w:rsid w:val="00FC0DF2"/>
    <w:rsid w:val="00FC25EE"/>
    <w:rsid w:val="00FC2DCC"/>
    <w:rsid w:val="00FC3049"/>
    <w:rsid w:val="00FC307F"/>
    <w:rsid w:val="00FC3AA8"/>
    <w:rsid w:val="00FC46D7"/>
    <w:rsid w:val="00FC4749"/>
    <w:rsid w:val="00FC4B72"/>
    <w:rsid w:val="00FC4C02"/>
    <w:rsid w:val="00FC50CF"/>
    <w:rsid w:val="00FC5550"/>
    <w:rsid w:val="00FC5988"/>
    <w:rsid w:val="00FC6116"/>
    <w:rsid w:val="00FC63B3"/>
    <w:rsid w:val="00FC6EF9"/>
    <w:rsid w:val="00FC6F6F"/>
    <w:rsid w:val="00FC7A3F"/>
    <w:rsid w:val="00FC7F07"/>
    <w:rsid w:val="00FD093E"/>
    <w:rsid w:val="00FD124F"/>
    <w:rsid w:val="00FD19AA"/>
    <w:rsid w:val="00FD1FA3"/>
    <w:rsid w:val="00FD2182"/>
    <w:rsid w:val="00FD373A"/>
    <w:rsid w:val="00FD3888"/>
    <w:rsid w:val="00FD3895"/>
    <w:rsid w:val="00FD40C3"/>
    <w:rsid w:val="00FD4A1E"/>
    <w:rsid w:val="00FD5339"/>
    <w:rsid w:val="00FD537A"/>
    <w:rsid w:val="00FD539F"/>
    <w:rsid w:val="00FD5AF6"/>
    <w:rsid w:val="00FD5FEE"/>
    <w:rsid w:val="00FD60B1"/>
    <w:rsid w:val="00FE041D"/>
    <w:rsid w:val="00FE10BE"/>
    <w:rsid w:val="00FE198D"/>
    <w:rsid w:val="00FE2025"/>
    <w:rsid w:val="00FE2DF6"/>
    <w:rsid w:val="00FE3913"/>
    <w:rsid w:val="00FE3AB1"/>
    <w:rsid w:val="00FE595B"/>
    <w:rsid w:val="00FE5E78"/>
    <w:rsid w:val="00FE69AB"/>
    <w:rsid w:val="00FE7580"/>
    <w:rsid w:val="00FE78F6"/>
    <w:rsid w:val="00FF0883"/>
    <w:rsid w:val="00FF0CF7"/>
    <w:rsid w:val="00FF10F7"/>
    <w:rsid w:val="00FF233D"/>
    <w:rsid w:val="00FF2677"/>
    <w:rsid w:val="00FF2EFB"/>
    <w:rsid w:val="00FF30BD"/>
    <w:rsid w:val="00FF334D"/>
    <w:rsid w:val="00FF3588"/>
    <w:rsid w:val="00FF3D4C"/>
    <w:rsid w:val="00FF4C38"/>
    <w:rsid w:val="00FF5132"/>
    <w:rsid w:val="00FF6378"/>
    <w:rsid w:val="00FF6A82"/>
    <w:rsid w:val="00FF6D56"/>
    <w:rsid w:val="00FF72D2"/>
    <w:rsid w:val="00FF76A0"/>
    <w:rsid w:val="00FF76CF"/>
    <w:rsid w:val="00FF7A94"/>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24929"/>
    <o:shapelayout v:ext="edit">
      <o:idmap v:ext="edit" data="1"/>
    </o:shapelayout>
  </w:shapeDefaults>
  <w:decimalSymbol w:val=","/>
  <w:listSeparator w:val=";"/>
  <w14:docId w14:val="403190DC"/>
  <w15:chartTrackingRefBased/>
  <w15:docId w15:val="{7C0E3037-D87D-42C0-A417-372A1827D2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lv-LV" w:eastAsia="lv-LV"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42559"/>
    <w:pPr>
      <w:spacing w:after="200" w:line="276" w:lineRule="auto"/>
    </w:pPr>
    <w:rPr>
      <w:sz w:val="22"/>
      <w:szCs w:val="22"/>
      <w:lang w:eastAsia="en-US"/>
    </w:rPr>
  </w:style>
  <w:style w:type="paragraph" w:styleId="Heading1">
    <w:name w:val="heading 1"/>
    <w:basedOn w:val="Normal"/>
    <w:link w:val="Heading1Char"/>
    <w:uiPriority w:val="9"/>
    <w:qFormat/>
    <w:rsid w:val="00987F9F"/>
    <w:pPr>
      <w:spacing w:before="100" w:beforeAutospacing="1" w:after="100" w:afterAutospacing="1" w:line="240" w:lineRule="auto"/>
      <w:outlineLvl w:val="0"/>
    </w:pPr>
    <w:rPr>
      <w:rFonts w:ascii="Times New Roman" w:eastAsia="Times New Roman" w:hAnsi="Times New Roman"/>
      <w:b/>
      <w:bCs/>
      <w:kern w:val="36"/>
      <w:sz w:val="48"/>
      <w:szCs w:val="48"/>
      <w:lang w:eastAsia="lv-LV"/>
    </w:rPr>
  </w:style>
  <w:style w:type="paragraph" w:styleId="Heading4">
    <w:name w:val="heading 4"/>
    <w:basedOn w:val="Normal"/>
    <w:next w:val="Normal"/>
    <w:link w:val="Heading4Char"/>
    <w:uiPriority w:val="9"/>
    <w:semiHidden/>
    <w:unhideWhenUsed/>
    <w:qFormat/>
    <w:rsid w:val="00933E3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933E3D"/>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2,H&amp;P List Paragraph"/>
    <w:basedOn w:val="Normal"/>
    <w:link w:val="ListParagraphChar"/>
    <w:uiPriority w:val="34"/>
    <w:qFormat/>
    <w:rsid w:val="00893AAB"/>
    <w:pPr>
      <w:spacing w:after="0" w:line="240" w:lineRule="auto"/>
      <w:ind w:left="720"/>
    </w:pPr>
    <w:rPr>
      <w:rFonts w:cs="Calibri"/>
      <w:lang w:eastAsia="lv-LV"/>
    </w:rPr>
  </w:style>
  <w:style w:type="paragraph" w:styleId="BalloonText">
    <w:name w:val="Balloon Text"/>
    <w:basedOn w:val="Normal"/>
    <w:link w:val="BalloonTextChar"/>
    <w:uiPriority w:val="99"/>
    <w:semiHidden/>
    <w:unhideWhenUsed/>
    <w:rsid w:val="00C0451C"/>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0451C"/>
    <w:rPr>
      <w:rFonts w:ascii="Tahoma" w:hAnsi="Tahoma" w:cs="Tahoma"/>
      <w:sz w:val="16"/>
      <w:szCs w:val="16"/>
      <w:lang w:eastAsia="en-US"/>
    </w:rPr>
  </w:style>
  <w:style w:type="paragraph" w:styleId="PlainText">
    <w:name w:val="Plain Text"/>
    <w:basedOn w:val="Normal"/>
    <w:link w:val="PlainTextChar"/>
    <w:uiPriority w:val="99"/>
    <w:unhideWhenUsed/>
    <w:rsid w:val="00E00D9E"/>
    <w:pPr>
      <w:spacing w:after="0" w:line="240" w:lineRule="auto"/>
    </w:pPr>
    <w:rPr>
      <w:szCs w:val="21"/>
    </w:rPr>
  </w:style>
  <w:style w:type="character" w:customStyle="1" w:styleId="PlainTextChar">
    <w:name w:val="Plain Text Char"/>
    <w:link w:val="PlainText"/>
    <w:uiPriority w:val="99"/>
    <w:rsid w:val="00E00D9E"/>
    <w:rPr>
      <w:sz w:val="22"/>
      <w:szCs w:val="21"/>
      <w:lang w:eastAsia="en-US"/>
    </w:rPr>
  </w:style>
  <w:style w:type="character" w:styleId="Hyperlink">
    <w:name w:val="Hyperlink"/>
    <w:uiPriority w:val="99"/>
    <w:unhideWhenUsed/>
    <w:rsid w:val="00627C75"/>
    <w:rPr>
      <w:color w:val="0000FF"/>
      <w:u w:val="single"/>
    </w:rPr>
  </w:style>
  <w:style w:type="paragraph" w:styleId="Header">
    <w:name w:val="header"/>
    <w:basedOn w:val="Normal"/>
    <w:link w:val="HeaderChar"/>
    <w:uiPriority w:val="99"/>
    <w:unhideWhenUsed/>
    <w:rsid w:val="0052119B"/>
    <w:pPr>
      <w:tabs>
        <w:tab w:val="center" w:pos="4153"/>
        <w:tab w:val="right" w:pos="8306"/>
      </w:tabs>
    </w:pPr>
  </w:style>
  <w:style w:type="character" w:customStyle="1" w:styleId="HeaderChar">
    <w:name w:val="Header Char"/>
    <w:link w:val="Header"/>
    <w:uiPriority w:val="99"/>
    <w:rsid w:val="0052119B"/>
    <w:rPr>
      <w:sz w:val="22"/>
      <w:szCs w:val="22"/>
      <w:lang w:eastAsia="en-US"/>
    </w:rPr>
  </w:style>
  <w:style w:type="paragraph" w:styleId="Footer">
    <w:name w:val="footer"/>
    <w:basedOn w:val="Normal"/>
    <w:link w:val="FooterChar"/>
    <w:uiPriority w:val="99"/>
    <w:unhideWhenUsed/>
    <w:rsid w:val="0052119B"/>
    <w:pPr>
      <w:tabs>
        <w:tab w:val="center" w:pos="4153"/>
        <w:tab w:val="right" w:pos="8306"/>
      </w:tabs>
    </w:pPr>
  </w:style>
  <w:style w:type="character" w:customStyle="1" w:styleId="FooterChar">
    <w:name w:val="Footer Char"/>
    <w:link w:val="Footer"/>
    <w:uiPriority w:val="99"/>
    <w:rsid w:val="0052119B"/>
    <w:rPr>
      <w:sz w:val="22"/>
      <w:szCs w:val="22"/>
      <w:lang w:eastAsia="en-US"/>
    </w:rPr>
  </w:style>
  <w:style w:type="paragraph" w:styleId="FootnoteText">
    <w:name w:val="footnote text"/>
    <w:aliases w:val="Char, Char,Footnote,Fußnote, Char1,Footnote Char,Fußnote Char,Char Char,Char1,Char Rakstz. Rakstz. Rakstz.,Footnote Text Char2,Footnote Text Char1 Char,Footnote Text Char1 Char Char Char, Ch,Ch,Footnot,fn,f"/>
    <w:basedOn w:val="Normal"/>
    <w:link w:val="FootnoteTextChar1"/>
    <w:uiPriority w:val="99"/>
    <w:rsid w:val="007E57A8"/>
    <w:pPr>
      <w:spacing w:after="0" w:line="240" w:lineRule="auto"/>
    </w:pPr>
    <w:rPr>
      <w:rFonts w:ascii="Times New Roman" w:eastAsia="Times New Roman" w:hAnsi="Times New Roman"/>
      <w:sz w:val="20"/>
      <w:szCs w:val="20"/>
      <w:lang w:val="en-US"/>
    </w:rPr>
  </w:style>
  <w:style w:type="character" w:customStyle="1" w:styleId="FootnoteTextChar">
    <w:name w:val="Footnote Text Char"/>
    <w:uiPriority w:val="99"/>
    <w:semiHidden/>
    <w:rsid w:val="007E57A8"/>
    <w:rPr>
      <w:lang w:eastAsia="en-US"/>
    </w:rPr>
  </w:style>
  <w:style w:type="character" w:styleId="FootnoteReference">
    <w:name w:val="footnote reference"/>
    <w:aliases w:val="Footnote Reference Number,Footnote symbol,SUPERS,Footnote Refernece,Footnote Reference Superscript,ftref,Odwołanie przypisu,BVI fnr,Footnotes refss,Ref,de nota al pie,-E Fußnotenzeichen,Footnote reference number,Times 10 Point,E,E FNZ"/>
    <w:uiPriority w:val="99"/>
    <w:rsid w:val="007E57A8"/>
    <w:rPr>
      <w:vertAlign w:val="superscript"/>
    </w:rPr>
  </w:style>
  <w:style w:type="character" w:customStyle="1" w:styleId="FootnoteTextChar1">
    <w:name w:val="Footnote Text Char1"/>
    <w:aliases w:val="Char Char1, Char Char,Footnote Char1,Fußnote Char1, Char1 Char,Footnote Char Char,Fußnote Char Char,Char Char Char,Char1 Char,Char Rakstz. Rakstz. Rakstz. Char,Footnote Text Char2 Char,Footnote Text Char1 Char Char, Ch Char,Ch Char"/>
    <w:link w:val="FootnoteText"/>
    <w:rsid w:val="007E57A8"/>
    <w:rPr>
      <w:rFonts w:ascii="Times New Roman" w:eastAsia="Times New Roman" w:hAnsi="Times New Roman"/>
      <w:lang w:val="en-US" w:eastAsia="en-US"/>
    </w:rPr>
  </w:style>
  <w:style w:type="character" w:styleId="CommentReference">
    <w:name w:val="annotation reference"/>
    <w:uiPriority w:val="99"/>
    <w:semiHidden/>
    <w:unhideWhenUsed/>
    <w:rsid w:val="00E86C16"/>
    <w:rPr>
      <w:sz w:val="16"/>
      <w:szCs w:val="16"/>
    </w:rPr>
  </w:style>
  <w:style w:type="paragraph" w:styleId="CommentText">
    <w:name w:val="annotation text"/>
    <w:basedOn w:val="Normal"/>
    <w:link w:val="CommentTextChar"/>
    <w:uiPriority w:val="99"/>
    <w:unhideWhenUsed/>
    <w:rsid w:val="00E86C16"/>
    <w:rPr>
      <w:sz w:val="20"/>
      <w:szCs w:val="20"/>
    </w:rPr>
  </w:style>
  <w:style w:type="character" w:customStyle="1" w:styleId="CommentTextChar">
    <w:name w:val="Comment Text Char"/>
    <w:link w:val="CommentText"/>
    <w:uiPriority w:val="99"/>
    <w:rsid w:val="00E86C16"/>
    <w:rPr>
      <w:lang w:eastAsia="en-US"/>
    </w:rPr>
  </w:style>
  <w:style w:type="paragraph" w:styleId="CommentSubject">
    <w:name w:val="annotation subject"/>
    <w:basedOn w:val="CommentText"/>
    <w:next w:val="CommentText"/>
    <w:link w:val="CommentSubjectChar"/>
    <w:uiPriority w:val="99"/>
    <w:semiHidden/>
    <w:unhideWhenUsed/>
    <w:rsid w:val="00E86C16"/>
    <w:rPr>
      <w:b/>
      <w:bCs/>
    </w:rPr>
  </w:style>
  <w:style w:type="character" w:customStyle="1" w:styleId="CommentSubjectChar">
    <w:name w:val="Comment Subject Char"/>
    <w:link w:val="CommentSubject"/>
    <w:uiPriority w:val="99"/>
    <w:semiHidden/>
    <w:rsid w:val="00E86C16"/>
    <w:rPr>
      <w:b/>
      <w:bCs/>
      <w:lang w:eastAsia="en-US"/>
    </w:rPr>
  </w:style>
  <w:style w:type="paragraph" w:styleId="BodyText2">
    <w:name w:val="Body Text 2"/>
    <w:basedOn w:val="Normal"/>
    <w:link w:val="BodyText2Char"/>
    <w:uiPriority w:val="99"/>
    <w:semiHidden/>
    <w:unhideWhenUsed/>
    <w:rsid w:val="00706A09"/>
    <w:pPr>
      <w:spacing w:after="0" w:line="240" w:lineRule="auto"/>
      <w:jc w:val="both"/>
    </w:pPr>
    <w:rPr>
      <w:rFonts w:ascii="Times New Roman" w:hAnsi="Times New Roman"/>
      <w:sz w:val="28"/>
      <w:szCs w:val="28"/>
    </w:rPr>
  </w:style>
  <w:style w:type="character" w:customStyle="1" w:styleId="BodyText2Char">
    <w:name w:val="Body Text 2 Char"/>
    <w:link w:val="BodyText2"/>
    <w:uiPriority w:val="99"/>
    <w:semiHidden/>
    <w:rsid w:val="00706A09"/>
    <w:rPr>
      <w:rFonts w:ascii="Times New Roman" w:hAnsi="Times New Roman"/>
      <w:sz w:val="28"/>
      <w:szCs w:val="28"/>
      <w:lang w:eastAsia="en-US"/>
    </w:rPr>
  </w:style>
  <w:style w:type="character" w:customStyle="1" w:styleId="apple-style-span">
    <w:name w:val="apple-style-span"/>
    <w:rsid w:val="00A63422"/>
  </w:style>
  <w:style w:type="paragraph" w:styleId="NoSpacing">
    <w:name w:val="No Spacing"/>
    <w:uiPriority w:val="1"/>
    <w:qFormat/>
    <w:rsid w:val="00694421"/>
    <w:rPr>
      <w:sz w:val="22"/>
      <w:szCs w:val="22"/>
      <w:lang w:eastAsia="en-US"/>
    </w:rPr>
  </w:style>
  <w:style w:type="paragraph" w:customStyle="1" w:styleId="Text3">
    <w:name w:val="Text 3"/>
    <w:basedOn w:val="Normal"/>
    <w:rsid w:val="00186B55"/>
    <w:pPr>
      <w:tabs>
        <w:tab w:val="left" w:pos="2302"/>
      </w:tabs>
      <w:suppressAutoHyphens/>
      <w:spacing w:after="240" w:line="240" w:lineRule="auto"/>
      <w:ind w:left="1202"/>
      <w:jc w:val="both"/>
    </w:pPr>
    <w:rPr>
      <w:rFonts w:ascii="Times New Roman" w:eastAsia="Times New Roman" w:hAnsi="Times New Roman"/>
      <w:sz w:val="24"/>
      <w:szCs w:val="20"/>
      <w:lang w:val="fr-FR" w:eastAsia="ar-SA"/>
    </w:rPr>
  </w:style>
  <w:style w:type="paragraph" w:styleId="NormalWeb">
    <w:name w:val="Normal (Web)"/>
    <w:basedOn w:val="Normal"/>
    <w:uiPriority w:val="99"/>
    <w:unhideWhenUsed/>
    <w:rsid w:val="0072640C"/>
    <w:pPr>
      <w:spacing w:after="0" w:line="240" w:lineRule="auto"/>
    </w:pPr>
    <w:rPr>
      <w:rFonts w:ascii="Times New Roman" w:hAnsi="Times New Roman"/>
      <w:sz w:val="24"/>
      <w:szCs w:val="24"/>
      <w:lang w:eastAsia="lv-LV"/>
    </w:rPr>
  </w:style>
  <w:style w:type="character" w:styleId="Strong">
    <w:name w:val="Strong"/>
    <w:uiPriority w:val="22"/>
    <w:qFormat/>
    <w:rsid w:val="000332FB"/>
    <w:rPr>
      <w:b/>
      <w:bCs/>
    </w:rPr>
  </w:style>
  <w:style w:type="character" w:styleId="Emphasis">
    <w:name w:val="Emphasis"/>
    <w:uiPriority w:val="20"/>
    <w:qFormat/>
    <w:rsid w:val="00443C57"/>
    <w:rPr>
      <w:i/>
      <w:iCs/>
    </w:rPr>
  </w:style>
  <w:style w:type="paragraph" w:customStyle="1" w:styleId="naisc">
    <w:name w:val="naisc"/>
    <w:basedOn w:val="Normal"/>
    <w:rsid w:val="00527271"/>
    <w:pPr>
      <w:spacing w:before="100" w:beforeAutospacing="1" w:after="100" w:afterAutospacing="1" w:line="240" w:lineRule="auto"/>
    </w:pPr>
    <w:rPr>
      <w:rFonts w:ascii="Times New Roman" w:eastAsia="Times New Roman" w:hAnsi="Times New Roman"/>
      <w:sz w:val="24"/>
      <w:szCs w:val="24"/>
      <w:lang w:eastAsia="lv-LV"/>
    </w:rPr>
  </w:style>
  <w:style w:type="paragraph" w:customStyle="1" w:styleId="Default">
    <w:name w:val="Default"/>
    <w:rsid w:val="00EA1F31"/>
    <w:pPr>
      <w:autoSpaceDE w:val="0"/>
      <w:autoSpaceDN w:val="0"/>
      <w:adjustRightInd w:val="0"/>
    </w:pPr>
    <w:rPr>
      <w:rFonts w:ascii="Times New Roman" w:hAnsi="Times New Roman"/>
      <w:color w:val="000000"/>
      <w:sz w:val="24"/>
      <w:szCs w:val="24"/>
    </w:rPr>
  </w:style>
  <w:style w:type="character" w:customStyle="1" w:styleId="hps">
    <w:name w:val="hps"/>
    <w:rsid w:val="005E64A5"/>
  </w:style>
  <w:style w:type="character" w:styleId="FollowedHyperlink">
    <w:name w:val="FollowedHyperlink"/>
    <w:uiPriority w:val="99"/>
    <w:semiHidden/>
    <w:unhideWhenUsed/>
    <w:rsid w:val="00F32601"/>
    <w:rPr>
      <w:color w:val="800080"/>
      <w:u w:val="single"/>
    </w:rPr>
  </w:style>
  <w:style w:type="paragraph" w:customStyle="1" w:styleId="tv213">
    <w:name w:val="tv213"/>
    <w:basedOn w:val="Normal"/>
    <w:rsid w:val="00835317"/>
    <w:pPr>
      <w:spacing w:before="100" w:beforeAutospacing="1" w:after="100" w:afterAutospacing="1" w:line="240" w:lineRule="auto"/>
    </w:pPr>
    <w:rPr>
      <w:rFonts w:ascii="Times New Roman" w:hAnsi="Times New Roman"/>
      <w:sz w:val="24"/>
      <w:szCs w:val="24"/>
      <w:lang w:eastAsia="lv-LV"/>
    </w:rPr>
  </w:style>
  <w:style w:type="paragraph" w:customStyle="1" w:styleId="tv213limenis2">
    <w:name w:val="tv213limenis2"/>
    <w:basedOn w:val="Normal"/>
    <w:rsid w:val="00835317"/>
    <w:pPr>
      <w:spacing w:before="100" w:beforeAutospacing="1" w:after="100" w:afterAutospacing="1" w:line="240" w:lineRule="auto"/>
    </w:pPr>
    <w:rPr>
      <w:rFonts w:ascii="Times New Roman" w:hAnsi="Times New Roman"/>
      <w:sz w:val="24"/>
      <w:szCs w:val="24"/>
      <w:lang w:eastAsia="lv-LV"/>
    </w:rPr>
  </w:style>
  <w:style w:type="paragraph" w:customStyle="1" w:styleId="tv2132">
    <w:name w:val="tv2132"/>
    <w:basedOn w:val="Normal"/>
    <w:rsid w:val="00D0031E"/>
    <w:pPr>
      <w:spacing w:after="0" w:line="360" w:lineRule="auto"/>
      <w:ind w:firstLine="300"/>
    </w:pPr>
    <w:rPr>
      <w:rFonts w:ascii="Times New Roman" w:eastAsia="Times New Roman" w:hAnsi="Times New Roman"/>
      <w:color w:val="414142"/>
      <w:sz w:val="20"/>
      <w:szCs w:val="20"/>
      <w:lang w:eastAsia="lv-LV"/>
    </w:rPr>
  </w:style>
  <w:style w:type="character" w:customStyle="1" w:styleId="ms-profilevalue1">
    <w:name w:val="ms-profilevalue1"/>
    <w:rsid w:val="00B12CDD"/>
    <w:rPr>
      <w:color w:val="4C4C4C"/>
    </w:rPr>
  </w:style>
  <w:style w:type="character" w:customStyle="1" w:styleId="ListParagraphChar">
    <w:name w:val="List Paragraph Char"/>
    <w:aliases w:val="2 Char,H&amp;P List Paragraph Char"/>
    <w:link w:val="ListParagraph"/>
    <w:uiPriority w:val="34"/>
    <w:locked/>
    <w:rsid w:val="00F10FB4"/>
    <w:rPr>
      <w:rFonts w:cs="Calibri"/>
      <w:sz w:val="22"/>
      <w:szCs w:val="22"/>
    </w:rPr>
  </w:style>
  <w:style w:type="paragraph" w:customStyle="1" w:styleId="TableContents">
    <w:name w:val="Table Contents"/>
    <w:basedOn w:val="Normal"/>
    <w:rsid w:val="00F57087"/>
    <w:pPr>
      <w:widowControl w:val="0"/>
      <w:suppressLineNumbers/>
      <w:suppressAutoHyphens/>
      <w:autoSpaceDE w:val="0"/>
      <w:spacing w:after="0" w:line="240" w:lineRule="auto"/>
    </w:pPr>
    <w:rPr>
      <w:rFonts w:ascii="Times New Roman" w:eastAsia="Times New Roman" w:hAnsi="Times New Roman" w:cs="Lucida Sans Unicode"/>
      <w:kern w:val="2"/>
      <w:sz w:val="24"/>
      <w:szCs w:val="24"/>
      <w:lang w:eastAsia="ar-SA"/>
    </w:rPr>
  </w:style>
  <w:style w:type="character" w:customStyle="1" w:styleId="Heading1Char">
    <w:name w:val="Heading 1 Char"/>
    <w:link w:val="Heading1"/>
    <w:uiPriority w:val="9"/>
    <w:rsid w:val="00987F9F"/>
    <w:rPr>
      <w:rFonts w:ascii="Times New Roman" w:eastAsia="Times New Roman" w:hAnsi="Times New Roman"/>
      <w:b/>
      <w:bCs/>
      <w:kern w:val="36"/>
      <w:sz w:val="48"/>
      <w:szCs w:val="48"/>
    </w:rPr>
  </w:style>
  <w:style w:type="paragraph" w:styleId="Revision">
    <w:name w:val="Revision"/>
    <w:hidden/>
    <w:uiPriority w:val="99"/>
    <w:semiHidden/>
    <w:rsid w:val="00A958DF"/>
    <w:rPr>
      <w:sz w:val="22"/>
      <w:szCs w:val="22"/>
      <w:lang w:eastAsia="en-US"/>
    </w:rPr>
  </w:style>
  <w:style w:type="paragraph" w:customStyle="1" w:styleId="xmsonormal">
    <w:name w:val="x_msonormal"/>
    <w:basedOn w:val="Normal"/>
    <w:rsid w:val="00905E8B"/>
    <w:pPr>
      <w:spacing w:before="100" w:beforeAutospacing="1" w:after="100" w:afterAutospacing="1" w:line="240" w:lineRule="auto"/>
    </w:pPr>
    <w:rPr>
      <w:rFonts w:ascii="Times New Roman" w:eastAsia="Times New Roman" w:hAnsi="Times New Roman"/>
      <w:sz w:val="24"/>
      <w:szCs w:val="24"/>
      <w:lang w:eastAsia="lv-LV"/>
    </w:rPr>
  </w:style>
  <w:style w:type="character" w:customStyle="1" w:styleId="FootnoteAnchor">
    <w:name w:val="Footnote Anchor"/>
    <w:rsid w:val="00D1453B"/>
    <w:rPr>
      <w:vertAlign w:val="superscript"/>
    </w:rPr>
  </w:style>
  <w:style w:type="paragraph" w:customStyle="1" w:styleId="xmsonormal0">
    <w:name w:val="xmsonormal"/>
    <w:basedOn w:val="Normal"/>
    <w:rsid w:val="00D1453B"/>
    <w:pPr>
      <w:spacing w:after="0" w:line="240" w:lineRule="auto"/>
    </w:pPr>
    <w:rPr>
      <w:rFonts w:cs="Calibri"/>
      <w:lang w:eastAsia="lv-LV"/>
    </w:rPr>
  </w:style>
  <w:style w:type="paragraph" w:customStyle="1" w:styleId="xmsolistparagraph">
    <w:name w:val="xmsolistparagraph"/>
    <w:basedOn w:val="Normal"/>
    <w:rsid w:val="00D1453B"/>
    <w:pPr>
      <w:spacing w:after="0" w:line="240" w:lineRule="auto"/>
      <w:ind w:left="720"/>
    </w:pPr>
    <w:rPr>
      <w:rFonts w:cs="Calibri"/>
      <w:lang w:eastAsia="lv-LV"/>
    </w:rPr>
  </w:style>
  <w:style w:type="character" w:customStyle="1" w:styleId="Heading4Char">
    <w:name w:val="Heading 4 Char"/>
    <w:basedOn w:val="DefaultParagraphFont"/>
    <w:link w:val="Heading4"/>
    <w:uiPriority w:val="9"/>
    <w:semiHidden/>
    <w:rsid w:val="00933E3D"/>
    <w:rPr>
      <w:rFonts w:asciiTheme="majorHAnsi" w:eastAsiaTheme="majorEastAsia" w:hAnsiTheme="majorHAnsi" w:cstheme="majorBidi"/>
      <w:i/>
      <w:iCs/>
      <w:color w:val="2E74B5" w:themeColor="accent1" w:themeShade="BF"/>
      <w:sz w:val="22"/>
      <w:szCs w:val="22"/>
      <w:lang w:eastAsia="en-US"/>
    </w:rPr>
  </w:style>
  <w:style w:type="character" w:customStyle="1" w:styleId="Heading5Char">
    <w:name w:val="Heading 5 Char"/>
    <w:basedOn w:val="DefaultParagraphFont"/>
    <w:link w:val="Heading5"/>
    <w:uiPriority w:val="9"/>
    <w:rsid w:val="00933E3D"/>
    <w:rPr>
      <w:rFonts w:asciiTheme="majorHAnsi" w:eastAsiaTheme="majorEastAsia" w:hAnsiTheme="majorHAnsi" w:cstheme="majorBidi"/>
      <w:color w:val="2E74B5" w:themeColor="accent1" w:themeShade="BF"/>
      <w:sz w:val="22"/>
      <w:szCs w:val="22"/>
      <w:lang w:eastAsia="en-US"/>
    </w:rPr>
  </w:style>
  <w:style w:type="paragraph" w:styleId="Caption">
    <w:name w:val="caption"/>
    <w:basedOn w:val="Normal"/>
    <w:next w:val="Normal"/>
    <w:uiPriority w:val="35"/>
    <w:semiHidden/>
    <w:unhideWhenUsed/>
    <w:qFormat/>
    <w:rsid w:val="00736450"/>
    <w:pPr>
      <w:spacing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097473">
      <w:bodyDiv w:val="1"/>
      <w:marLeft w:val="0"/>
      <w:marRight w:val="0"/>
      <w:marTop w:val="0"/>
      <w:marBottom w:val="0"/>
      <w:divBdr>
        <w:top w:val="none" w:sz="0" w:space="0" w:color="auto"/>
        <w:left w:val="none" w:sz="0" w:space="0" w:color="auto"/>
        <w:bottom w:val="none" w:sz="0" w:space="0" w:color="auto"/>
        <w:right w:val="none" w:sz="0" w:space="0" w:color="auto"/>
      </w:divBdr>
    </w:div>
    <w:div w:id="48459409">
      <w:bodyDiv w:val="1"/>
      <w:marLeft w:val="0"/>
      <w:marRight w:val="0"/>
      <w:marTop w:val="0"/>
      <w:marBottom w:val="0"/>
      <w:divBdr>
        <w:top w:val="none" w:sz="0" w:space="0" w:color="auto"/>
        <w:left w:val="none" w:sz="0" w:space="0" w:color="auto"/>
        <w:bottom w:val="none" w:sz="0" w:space="0" w:color="auto"/>
        <w:right w:val="none" w:sz="0" w:space="0" w:color="auto"/>
      </w:divBdr>
    </w:div>
    <w:div w:id="50882743">
      <w:bodyDiv w:val="1"/>
      <w:marLeft w:val="0"/>
      <w:marRight w:val="0"/>
      <w:marTop w:val="0"/>
      <w:marBottom w:val="0"/>
      <w:divBdr>
        <w:top w:val="none" w:sz="0" w:space="0" w:color="auto"/>
        <w:left w:val="none" w:sz="0" w:space="0" w:color="auto"/>
        <w:bottom w:val="none" w:sz="0" w:space="0" w:color="auto"/>
        <w:right w:val="none" w:sz="0" w:space="0" w:color="auto"/>
      </w:divBdr>
    </w:div>
    <w:div w:id="52896960">
      <w:bodyDiv w:val="1"/>
      <w:marLeft w:val="0"/>
      <w:marRight w:val="0"/>
      <w:marTop w:val="0"/>
      <w:marBottom w:val="0"/>
      <w:divBdr>
        <w:top w:val="none" w:sz="0" w:space="0" w:color="auto"/>
        <w:left w:val="none" w:sz="0" w:space="0" w:color="auto"/>
        <w:bottom w:val="none" w:sz="0" w:space="0" w:color="auto"/>
        <w:right w:val="none" w:sz="0" w:space="0" w:color="auto"/>
      </w:divBdr>
    </w:div>
    <w:div w:id="55128779">
      <w:bodyDiv w:val="1"/>
      <w:marLeft w:val="0"/>
      <w:marRight w:val="0"/>
      <w:marTop w:val="0"/>
      <w:marBottom w:val="0"/>
      <w:divBdr>
        <w:top w:val="none" w:sz="0" w:space="0" w:color="auto"/>
        <w:left w:val="none" w:sz="0" w:space="0" w:color="auto"/>
        <w:bottom w:val="none" w:sz="0" w:space="0" w:color="auto"/>
        <w:right w:val="none" w:sz="0" w:space="0" w:color="auto"/>
      </w:divBdr>
    </w:div>
    <w:div w:id="61635625">
      <w:bodyDiv w:val="1"/>
      <w:marLeft w:val="0"/>
      <w:marRight w:val="0"/>
      <w:marTop w:val="0"/>
      <w:marBottom w:val="0"/>
      <w:divBdr>
        <w:top w:val="none" w:sz="0" w:space="0" w:color="auto"/>
        <w:left w:val="none" w:sz="0" w:space="0" w:color="auto"/>
        <w:bottom w:val="none" w:sz="0" w:space="0" w:color="auto"/>
        <w:right w:val="none" w:sz="0" w:space="0" w:color="auto"/>
      </w:divBdr>
    </w:div>
    <w:div w:id="76750016">
      <w:bodyDiv w:val="1"/>
      <w:marLeft w:val="0"/>
      <w:marRight w:val="0"/>
      <w:marTop w:val="0"/>
      <w:marBottom w:val="0"/>
      <w:divBdr>
        <w:top w:val="none" w:sz="0" w:space="0" w:color="auto"/>
        <w:left w:val="none" w:sz="0" w:space="0" w:color="auto"/>
        <w:bottom w:val="none" w:sz="0" w:space="0" w:color="auto"/>
        <w:right w:val="none" w:sz="0" w:space="0" w:color="auto"/>
      </w:divBdr>
    </w:div>
    <w:div w:id="83427561">
      <w:bodyDiv w:val="1"/>
      <w:marLeft w:val="0"/>
      <w:marRight w:val="0"/>
      <w:marTop w:val="0"/>
      <w:marBottom w:val="0"/>
      <w:divBdr>
        <w:top w:val="none" w:sz="0" w:space="0" w:color="auto"/>
        <w:left w:val="none" w:sz="0" w:space="0" w:color="auto"/>
        <w:bottom w:val="none" w:sz="0" w:space="0" w:color="auto"/>
        <w:right w:val="none" w:sz="0" w:space="0" w:color="auto"/>
      </w:divBdr>
    </w:div>
    <w:div w:id="93943259">
      <w:bodyDiv w:val="1"/>
      <w:marLeft w:val="0"/>
      <w:marRight w:val="0"/>
      <w:marTop w:val="0"/>
      <w:marBottom w:val="0"/>
      <w:divBdr>
        <w:top w:val="none" w:sz="0" w:space="0" w:color="auto"/>
        <w:left w:val="none" w:sz="0" w:space="0" w:color="auto"/>
        <w:bottom w:val="none" w:sz="0" w:space="0" w:color="auto"/>
        <w:right w:val="none" w:sz="0" w:space="0" w:color="auto"/>
      </w:divBdr>
    </w:div>
    <w:div w:id="104424009">
      <w:bodyDiv w:val="1"/>
      <w:marLeft w:val="0"/>
      <w:marRight w:val="0"/>
      <w:marTop w:val="0"/>
      <w:marBottom w:val="0"/>
      <w:divBdr>
        <w:top w:val="none" w:sz="0" w:space="0" w:color="auto"/>
        <w:left w:val="none" w:sz="0" w:space="0" w:color="auto"/>
        <w:bottom w:val="none" w:sz="0" w:space="0" w:color="auto"/>
        <w:right w:val="none" w:sz="0" w:space="0" w:color="auto"/>
      </w:divBdr>
    </w:div>
    <w:div w:id="105740287">
      <w:bodyDiv w:val="1"/>
      <w:marLeft w:val="0"/>
      <w:marRight w:val="0"/>
      <w:marTop w:val="0"/>
      <w:marBottom w:val="0"/>
      <w:divBdr>
        <w:top w:val="none" w:sz="0" w:space="0" w:color="auto"/>
        <w:left w:val="none" w:sz="0" w:space="0" w:color="auto"/>
        <w:bottom w:val="none" w:sz="0" w:space="0" w:color="auto"/>
        <w:right w:val="none" w:sz="0" w:space="0" w:color="auto"/>
      </w:divBdr>
    </w:div>
    <w:div w:id="110629447">
      <w:bodyDiv w:val="1"/>
      <w:marLeft w:val="0"/>
      <w:marRight w:val="0"/>
      <w:marTop w:val="0"/>
      <w:marBottom w:val="0"/>
      <w:divBdr>
        <w:top w:val="none" w:sz="0" w:space="0" w:color="auto"/>
        <w:left w:val="none" w:sz="0" w:space="0" w:color="auto"/>
        <w:bottom w:val="none" w:sz="0" w:space="0" w:color="auto"/>
        <w:right w:val="none" w:sz="0" w:space="0" w:color="auto"/>
      </w:divBdr>
    </w:div>
    <w:div w:id="116804495">
      <w:bodyDiv w:val="1"/>
      <w:marLeft w:val="0"/>
      <w:marRight w:val="0"/>
      <w:marTop w:val="0"/>
      <w:marBottom w:val="0"/>
      <w:divBdr>
        <w:top w:val="none" w:sz="0" w:space="0" w:color="auto"/>
        <w:left w:val="none" w:sz="0" w:space="0" w:color="auto"/>
        <w:bottom w:val="none" w:sz="0" w:space="0" w:color="auto"/>
        <w:right w:val="none" w:sz="0" w:space="0" w:color="auto"/>
      </w:divBdr>
      <w:divsChild>
        <w:div w:id="1343893004">
          <w:marLeft w:val="360"/>
          <w:marRight w:val="0"/>
          <w:marTop w:val="0"/>
          <w:marBottom w:val="0"/>
          <w:divBdr>
            <w:top w:val="none" w:sz="0" w:space="0" w:color="auto"/>
            <w:left w:val="none" w:sz="0" w:space="0" w:color="auto"/>
            <w:bottom w:val="none" w:sz="0" w:space="0" w:color="auto"/>
            <w:right w:val="none" w:sz="0" w:space="0" w:color="auto"/>
          </w:divBdr>
        </w:div>
      </w:divsChild>
    </w:div>
    <w:div w:id="121507187">
      <w:bodyDiv w:val="1"/>
      <w:marLeft w:val="0"/>
      <w:marRight w:val="0"/>
      <w:marTop w:val="0"/>
      <w:marBottom w:val="0"/>
      <w:divBdr>
        <w:top w:val="none" w:sz="0" w:space="0" w:color="auto"/>
        <w:left w:val="none" w:sz="0" w:space="0" w:color="auto"/>
        <w:bottom w:val="none" w:sz="0" w:space="0" w:color="auto"/>
        <w:right w:val="none" w:sz="0" w:space="0" w:color="auto"/>
      </w:divBdr>
    </w:div>
    <w:div w:id="136338026">
      <w:bodyDiv w:val="1"/>
      <w:marLeft w:val="0"/>
      <w:marRight w:val="0"/>
      <w:marTop w:val="0"/>
      <w:marBottom w:val="0"/>
      <w:divBdr>
        <w:top w:val="none" w:sz="0" w:space="0" w:color="auto"/>
        <w:left w:val="none" w:sz="0" w:space="0" w:color="auto"/>
        <w:bottom w:val="none" w:sz="0" w:space="0" w:color="auto"/>
        <w:right w:val="none" w:sz="0" w:space="0" w:color="auto"/>
      </w:divBdr>
    </w:div>
    <w:div w:id="139614977">
      <w:bodyDiv w:val="1"/>
      <w:marLeft w:val="0"/>
      <w:marRight w:val="0"/>
      <w:marTop w:val="0"/>
      <w:marBottom w:val="0"/>
      <w:divBdr>
        <w:top w:val="none" w:sz="0" w:space="0" w:color="auto"/>
        <w:left w:val="none" w:sz="0" w:space="0" w:color="auto"/>
        <w:bottom w:val="none" w:sz="0" w:space="0" w:color="auto"/>
        <w:right w:val="none" w:sz="0" w:space="0" w:color="auto"/>
      </w:divBdr>
    </w:div>
    <w:div w:id="147291089">
      <w:bodyDiv w:val="1"/>
      <w:marLeft w:val="0"/>
      <w:marRight w:val="0"/>
      <w:marTop w:val="0"/>
      <w:marBottom w:val="0"/>
      <w:divBdr>
        <w:top w:val="none" w:sz="0" w:space="0" w:color="auto"/>
        <w:left w:val="none" w:sz="0" w:space="0" w:color="auto"/>
        <w:bottom w:val="none" w:sz="0" w:space="0" w:color="auto"/>
        <w:right w:val="none" w:sz="0" w:space="0" w:color="auto"/>
      </w:divBdr>
    </w:div>
    <w:div w:id="150145315">
      <w:bodyDiv w:val="1"/>
      <w:marLeft w:val="0"/>
      <w:marRight w:val="0"/>
      <w:marTop w:val="0"/>
      <w:marBottom w:val="0"/>
      <w:divBdr>
        <w:top w:val="none" w:sz="0" w:space="0" w:color="auto"/>
        <w:left w:val="none" w:sz="0" w:space="0" w:color="auto"/>
        <w:bottom w:val="none" w:sz="0" w:space="0" w:color="auto"/>
        <w:right w:val="none" w:sz="0" w:space="0" w:color="auto"/>
      </w:divBdr>
    </w:div>
    <w:div w:id="151289263">
      <w:bodyDiv w:val="1"/>
      <w:marLeft w:val="0"/>
      <w:marRight w:val="0"/>
      <w:marTop w:val="0"/>
      <w:marBottom w:val="0"/>
      <w:divBdr>
        <w:top w:val="none" w:sz="0" w:space="0" w:color="auto"/>
        <w:left w:val="none" w:sz="0" w:space="0" w:color="auto"/>
        <w:bottom w:val="none" w:sz="0" w:space="0" w:color="auto"/>
        <w:right w:val="none" w:sz="0" w:space="0" w:color="auto"/>
      </w:divBdr>
    </w:div>
    <w:div w:id="153451148">
      <w:bodyDiv w:val="1"/>
      <w:marLeft w:val="0"/>
      <w:marRight w:val="0"/>
      <w:marTop w:val="0"/>
      <w:marBottom w:val="0"/>
      <w:divBdr>
        <w:top w:val="none" w:sz="0" w:space="0" w:color="auto"/>
        <w:left w:val="none" w:sz="0" w:space="0" w:color="auto"/>
        <w:bottom w:val="none" w:sz="0" w:space="0" w:color="auto"/>
        <w:right w:val="none" w:sz="0" w:space="0" w:color="auto"/>
      </w:divBdr>
    </w:div>
    <w:div w:id="159466119">
      <w:bodyDiv w:val="1"/>
      <w:marLeft w:val="0"/>
      <w:marRight w:val="0"/>
      <w:marTop w:val="0"/>
      <w:marBottom w:val="0"/>
      <w:divBdr>
        <w:top w:val="none" w:sz="0" w:space="0" w:color="auto"/>
        <w:left w:val="none" w:sz="0" w:space="0" w:color="auto"/>
        <w:bottom w:val="none" w:sz="0" w:space="0" w:color="auto"/>
        <w:right w:val="none" w:sz="0" w:space="0" w:color="auto"/>
      </w:divBdr>
    </w:div>
    <w:div w:id="169176248">
      <w:bodyDiv w:val="1"/>
      <w:marLeft w:val="0"/>
      <w:marRight w:val="0"/>
      <w:marTop w:val="0"/>
      <w:marBottom w:val="0"/>
      <w:divBdr>
        <w:top w:val="none" w:sz="0" w:space="0" w:color="auto"/>
        <w:left w:val="none" w:sz="0" w:space="0" w:color="auto"/>
        <w:bottom w:val="none" w:sz="0" w:space="0" w:color="auto"/>
        <w:right w:val="none" w:sz="0" w:space="0" w:color="auto"/>
      </w:divBdr>
    </w:div>
    <w:div w:id="181212848">
      <w:bodyDiv w:val="1"/>
      <w:marLeft w:val="0"/>
      <w:marRight w:val="0"/>
      <w:marTop w:val="0"/>
      <w:marBottom w:val="0"/>
      <w:divBdr>
        <w:top w:val="none" w:sz="0" w:space="0" w:color="auto"/>
        <w:left w:val="none" w:sz="0" w:space="0" w:color="auto"/>
        <w:bottom w:val="none" w:sz="0" w:space="0" w:color="auto"/>
        <w:right w:val="none" w:sz="0" w:space="0" w:color="auto"/>
      </w:divBdr>
    </w:div>
    <w:div w:id="183978594">
      <w:bodyDiv w:val="1"/>
      <w:marLeft w:val="0"/>
      <w:marRight w:val="0"/>
      <w:marTop w:val="0"/>
      <w:marBottom w:val="0"/>
      <w:divBdr>
        <w:top w:val="none" w:sz="0" w:space="0" w:color="auto"/>
        <w:left w:val="none" w:sz="0" w:space="0" w:color="auto"/>
        <w:bottom w:val="none" w:sz="0" w:space="0" w:color="auto"/>
        <w:right w:val="none" w:sz="0" w:space="0" w:color="auto"/>
      </w:divBdr>
    </w:div>
    <w:div w:id="184490417">
      <w:bodyDiv w:val="1"/>
      <w:marLeft w:val="0"/>
      <w:marRight w:val="0"/>
      <w:marTop w:val="0"/>
      <w:marBottom w:val="0"/>
      <w:divBdr>
        <w:top w:val="none" w:sz="0" w:space="0" w:color="auto"/>
        <w:left w:val="none" w:sz="0" w:space="0" w:color="auto"/>
        <w:bottom w:val="none" w:sz="0" w:space="0" w:color="auto"/>
        <w:right w:val="none" w:sz="0" w:space="0" w:color="auto"/>
      </w:divBdr>
    </w:div>
    <w:div w:id="201209279">
      <w:bodyDiv w:val="1"/>
      <w:marLeft w:val="0"/>
      <w:marRight w:val="0"/>
      <w:marTop w:val="0"/>
      <w:marBottom w:val="0"/>
      <w:divBdr>
        <w:top w:val="none" w:sz="0" w:space="0" w:color="auto"/>
        <w:left w:val="none" w:sz="0" w:space="0" w:color="auto"/>
        <w:bottom w:val="none" w:sz="0" w:space="0" w:color="auto"/>
        <w:right w:val="none" w:sz="0" w:space="0" w:color="auto"/>
      </w:divBdr>
    </w:div>
    <w:div w:id="219563328">
      <w:bodyDiv w:val="1"/>
      <w:marLeft w:val="0"/>
      <w:marRight w:val="0"/>
      <w:marTop w:val="0"/>
      <w:marBottom w:val="0"/>
      <w:divBdr>
        <w:top w:val="none" w:sz="0" w:space="0" w:color="auto"/>
        <w:left w:val="none" w:sz="0" w:space="0" w:color="auto"/>
        <w:bottom w:val="none" w:sz="0" w:space="0" w:color="auto"/>
        <w:right w:val="none" w:sz="0" w:space="0" w:color="auto"/>
      </w:divBdr>
    </w:div>
    <w:div w:id="236550535">
      <w:bodyDiv w:val="1"/>
      <w:marLeft w:val="0"/>
      <w:marRight w:val="0"/>
      <w:marTop w:val="0"/>
      <w:marBottom w:val="0"/>
      <w:divBdr>
        <w:top w:val="none" w:sz="0" w:space="0" w:color="auto"/>
        <w:left w:val="none" w:sz="0" w:space="0" w:color="auto"/>
        <w:bottom w:val="none" w:sz="0" w:space="0" w:color="auto"/>
        <w:right w:val="none" w:sz="0" w:space="0" w:color="auto"/>
      </w:divBdr>
    </w:div>
    <w:div w:id="240524140">
      <w:bodyDiv w:val="1"/>
      <w:marLeft w:val="0"/>
      <w:marRight w:val="0"/>
      <w:marTop w:val="0"/>
      <w:marBottom w:val="0"/>
      <w:divBdr>
        <w:top w:val="none" w:sz="0" w:space="0" w:color="auto"/>
        <w:left w:val="none" w:sz="0" w:space="0" w:color="auto"/>
        <w:bottom w:val="none" w:sz="0" w:space="0" w:color="auto"/>
        <w:right w:val="none" w:sz="0" w:space="0" w:color="auto"/>
      </w:divBdr>
    </w:div>
    <w:div w:id="242835092">
      <w:bodyDiv w:val="1"/>
      <w:marLeft w:val="0"/>
      <w:marRight w:val="0"/>
      <w:marTop w:val="0"/>
      <w:marBottom w:val="0"/>
      <w:divBdr>
        <w:top w:val="none" w:sz="0" w:space="0" w:color="auto"/>
        <w:left w:val="none" w:sz="0" w:space="0" w:color="auto"/>
        <w:bottom w:val="none" w:sz="0" w:space="0" w:color="auto"/>
        <w:right w:val="none" w:sz="0" w:space="0" w:color="auto"/>
      </w:divBdr>
    </w:div>
    <w:div w:id="246382093">
      <w:bodyDiv w:val="1"/>
      <w:marLeft w:val="0"/>
      <w:marRight w:val="0"/>
      <w:marTop w:val="0"/>
      <w:marBottom w:val="0"/>
      <w:divBdr>
        <w:top w:val="none" w:sz="0" w:space="0" w:color="auto"/>
        <w:left w:val="none" w:sz="0" w:space="0" w:color="auto"/>
        <w:bottom w:val="none" w:sz="0" w:space="0" w:color="auto"/>
        <w:right w:val="none" w:sz="0" w:space="0" w:color="auto"/>
      </w:divBdr>
    </w:div>
    <w:div w:id="250940646">
      <w:bodyDiv w:val="1"/>
      <w:marLeft w:val="0"/>
      <w:marRight w:val="0"/>
      <w:marTop w:val="0"/>
      <w:marBottom w:val="0"/>
      <w:divBdr>
        <w:top w:val="none" w:sz="0" w:space="0" w:color="auto"/>
        <w:left w:val="none" w:sz="0" w:space="0" w:color="auto"/>
        <w:bottom w:val="none" w:sz="0" w:space="0" w:color="auto"/>
        <w:right w:val="none" w:sz="0" w:space="0" w:color="auto"/>
      </w:divBdr>
    </w:div>
    <w:div w:id="257905501">
      <w:bodyDiv w:val="1"/>
      <w:marLeft w:val="0"/>
      <w:marRight w:val="0"/>
      <w:marTop w:val="0"/>
      <w:marBottom w:val="0"/>
      <w:divBdr>
        <w:top w:val="none" w:sz="0" w:space="0" w:color="auto"/>
        <w:left w:val="none" w:sz="0" w:space="0" w:color="auto"/>
        <w:bottom w:val="none" w:sz="0" w:space="0" w:color="auto"/>
        <w:right w:val="none" w:sz="0" w:space="0" w:color="auto"/>
      </w:divBdr>
      <w:divsChild>
        <w:div w:id="1850100298">
          <w:marLeft w:val="403"/>
          <w:marRight w:val="0"/>
          <w:marTop w:val="96"/>
          <w:marBottom w:val="0"/>
          <w:divBdr>
            <w:top w:val="none" w:sz="0" w:space="0" w:color="auto"/>
            <w:left w:val="none" w:sz="0" w:space="0" w:color="auto"/>
            <w:bottom w:val="none" w:sz="0" w:space="0" w:color="auto"/>
            <w:right w:val="none" w:sz="0" w:space="0" w:color="auto"/>
          </w:divBdr>
        </w:div>
      </w:divsChild>
    </w:div>
    <w:div w:id="258834018">
      <w:bodyDiv w:val="1"/>
      <w:marLeft w:val="0"/>
      <w:marRight w:val="0"/>
      <w:marTop w:val="0"/>
      <w:marBottom w:val="0"/>
      <w:divBdr>
        <w:top w:val="none" w:sz="0" w:space="0" w:color="auto"/>
        <w:left w:val="none" w:sz="0" w:space="0" w:color="auto"/>
        <w:bottom w:val="none" w:sz="0" w:space="0" w:color="auto"/>
        <w:right w:val="none" w:sz="0" w:space="0" w:color="auto"/>
      </w:divBdr>
    </w:div>
    <w:div w:id="264580022">
      <w:bodyDiv w:val="1"/>
      <w:marLeft w:val="0"/>
      <w:marRight w:val="0"/>
      <w:marTop w:val="0"/>
      <w:marBottom w:val="0"/>
      <w:divBdr>
        <w:top w:val="none" w:sz="0" w:space="0" w:color="auto"/>
        <w:left w:val="none" w:sz="0" w:space="0" w:color="auto"/>
        <w:bottom w:val="none" w:sz="0" w:space="0" w:color="auto"/>
        <w:right w:val="none" w:sz="0" w:space="0" w:color="auto"/>
      </w:divBdr>
    </w:div>
    <w:div w:id="266501888">
      <w:bodyDiv w:val="1"/>
      <w:marLeft w:val="0"/>
      <w:marRight w:val="0"/>
      <w:marTop w:val="0"/>
      <w:marBottom w:val="0"/>
      <w:divBdr>
        <w:top w:val="none" w:sz="0" w:space="0" w:color="auto"/>
        <w:left w:val="none" w:sz="0" w:space="0" w:color="auto"/>
        <w:bottom w:val="none" w:sz="0" w:space="0" w:color="auto"/>
        <w:right w:val="none" w:sz="0" w:space="0" w:color="auto"/>
      </w:divBdr>
    </w:div>
    <w:div w:id="273368812">
      <w:bodyDiv w:val="1"/>
      <w:marLeft w:val="0"/>
      <w:marRight w:val="0"/>
      <w:marTop w:val="0"/>
      <w:marBottom w:val="0"/>
      <w:divBdr>
        <w:top w:val="none" w:sz="0" w:space="0" w:color="auto"/>
        <w:left w:val="none" w:sz="0" w:space="0" w:color="auto"/>
        <w:bottom w:val="none" w:sz="0" w:space="0" w:color="auto"/>
        <w:right w:val="none" w:sz="0" w:space="0" w:color="auto"/>
      </w:divBdr>
    </w:div>
    <w:div w:id="274678341">
      <w:bodyDiv w:val="1"/>
      <w:marLeft w:val="0"/>
      <w:marRight w:val="0"/>
      <w:marTop w:val="0"/>
      <w:marBottom w:val="0"/>
      <w:divBdr>
        <w:top w:val="none" w:sz="0" w:space="0" w:color="auto"/>
        <w:left w:val="none" w:sz="0" w:space="0" w:color="auto"/>
        <w:bottom w:val="none" w:sz="0" w:space="0" w:color="auto"/>
        <w:right w:val="none" w:sz="0" w:space="0" w:color="auto"/>
      </w:divBdr>
    </w:div>
    <w:div w:id="284701697">
      <w:bodyDiv w:val="1"/>
      <w:marLeft w:val="0"/>
      <w:marRight w:val="0"/>
      <w:marTop w:val="0"/>
      <w:marBottom w:val="0"/>
      <w:divBdr>
        <w:top w:val="none" w:sz="0" w:space="0" w:color="auto"/>
        <w:left w:val="none" w:sz="0" w:space="0" w:color="auto"/>
        <w:bottom w:val="none" w:sz="0" w:space="0" w:color="auto"/>
        <w:right w:val="none" w:sz="0" w:space="0" w:color="auto"/>
      </w:divBdr>
    </w:div>
    <w:div w:id="288174353">
      <w:bodyDiv w:val="1"/>
      <w:marLeft w:val="0"/>
      <w:marRight w:val="0"/>
      <w:marTop w:val="0"/>
      <w:marBottom w:val="0"/>
      <w:divBdr>
        <w:top w:val="none" w:sz="0" w:space="0" w:color="auto"/>
        <w:left w:val="none" w:sz="0" w:space="0" w:color="auto"/>
        <w:bottom w:val="none" w:sz="0" w:space="0" w:color="auto"/>
        <w:right w:val="none" w:sz="0" w:space="0" w:color="auto"/>
      </w:divBdr>
    </w:div>
    <w:div w:id="290793967">
      <w:bodyDiv w:val="1"/>
      <w:marLeft w:val="0"/>
      <w:marRight w:val="0"/>
      <w:marTop w:val="0"/>
      <w:marBottom w:val="0"/>
      <w:divBdr>
        <w:top w:val="none" w:sz="0" w:space="0" w:color="auto"/>
        <w:left w:val="none" w:sz="0" w:space="0" w:color="auto"/>
        <w:bottom w:val="none" w:sz="0" w:space="0" w:color="auto"/>
        <w:right w:val="none" w:sz="0" w:space="0" w:color="auto"/>
      </w:divBdr>
    </w:div>
    <w:div w:id="296188114">
      <w:bodyDiv w:val="1"/>
      <w:marLeft w:val="0"/>
      <w:marRight w:val="0"/>
      <w:marTop w:val="0"/>
      <w:marBottom w:val="0"/>
      <w:divBdr>
        <w:top w:val="none" w:sz="0" w:space="0" w:color="auto"/>
        <w:left w:val="none" w:sz="0" w:space="0" w:color="auto"/>
        <w:bottom w:val="none" w:sz="0" w:space="0" w:color="auto"/>
        <w:right w:val="none" w:sz="0" w:space="0" w:color="auto"/>
      </w:divBdr>
    </w:div>
    <w:div w:id="307589277">
      <w:bodyDiv w:val="1"/>
      <w:marLeft w:val="0"/>
      <w:marRight w:val="0"/>
      <w:marTop w:val="0"/>
      <w:marBottom w:val="0"/>
      <w:divBdr>
        <w:top w:val="none" w:sz="0" w:space="0" w:color="auto"/>
        <w:left w:val="none" w:sz="0" w:space="0" w:color="auto"/>
        <w:bottom w:val="none" w:sz="0" w:space="0" w:color="auto"/>
        <w:right w:val="none" w:sz="0" w:space="0" w:color="auto"/>
      </w:divBdr>
    </w:div>
    <w:div w:id="313536055">
      <w:bodyDiv w:val="1"/>
      <w:marLeft w:val="0"/>
      <w:marRight w:val="0"/>
      <w:marTop w:val="0"/>
      <w:marBottom w:val="0"/>
      <w:divBdr>
        <w:top w:val="none" w:sz="0" w:space="0" w:color="auto"/>
        <w:left w:val="none" w:sz="0" w:space="0" w:color="auto"/>
        <w:bottom w:val="none" w:sz="0" w:space="0" w:color="auto"/>
        <w:right w:val="none" w:sz="0" w:space="0" w:color="auto"/>
      </w:divBdr>
    </w:div>
    <w:div w:id="342903329">
      <w:bodyDiv w:val="1"/>
      <w:marLeft w:val="0"/>
      <w:marRight w:val="0"/>
      <w:marTop w:val="0"/>
      <w:marBottom w:val="0"/>
      <w:divBdr>
        <w:top w:val="none" w:sz="0" w:space="0" w:color="auto"/>
        <w:left w:val="none" w:sz="0" w:space="0" w:color="auto"/>
        <w:bottom w:val="none" w:sz="0" w:space="0" w:color="auto"/>
        <w:right w:val="none" w:sz="0" w:space="0" w:color="auto"/>
      </w:divBdr>
    </w:div>
    <w:div w:id="354382999">
      <w:bodyDiv w:val="1"/>
      <w:marLeft w:val="0"/>
      <w:marRight w:val="0"/>
      <w:marTop w:val="0"/>
      <w:marBottom w:val="0"/>
      <w:divBdr>
        <w:top w:val="none" w:sz="0" w:space="0" w:color="auto"/>
        <w:left w:val="none" w:sz="0" w:space="0" w:color="auto"/>
        <w:bottom w:val="none" w:sz="0" w:space="0" w:color="auto"/>
        <w:right w:val="none" w:sz="0" w:space="0" w:color="auto"/>
      </w:divBdr>
    </w:div>
    <w:div w:id="366569264">
      <w:bodyDiv w:val="1"/>
      <w:marLeft w:val="0"/>
      <w:marRight w:val="0"/>
      <w:marTop w:val="0"/>
      <w:marBottom w:val="0"/>
      <w:divBdr>
        <w:top w:val="none" w:sz="0" w:space="0" w:color="auto"/>
        <w:left w:val="none" w:sz="0" w:space="0" w:color="auto"/>
        <w:bottom w:val="none" w:sz="0" w:space="0" w:color="auto"/>
        <w:right w:val="none" w:sz="0" w:space="0" w:color="auto"/>
      </w:divBdr>
      <w:divsChild>
        <w:div w:id="794560450">
          <w:marLeft w:val="403"/>
          <w:marRight w:val="0"/>
          <w:marTop w:val="96"/>
          <w:marBottom w:val="0"/>
          <w:divBdr>
            <w:top w:val="none" w:sz="0" w:space="0" w:color="auto"/>
            <w:left w:val="none" w:sz="0" w:space="0" w:color="auto"/>
            <w:bottom w:val="none" w:sz="0" w:space="0" w:color="auto"/>
            <w:right w:val="none" w:sz="0" w:space="0" w:color="auto"/>
          </w:divBdr>
        </w:div>
      </w:divsChild>
    </w:div>
    <w:div w:id="371275320">
      <w:bodyDiv w:val="1"/>
      <w:marLeft w:val="0"/>
      <w:marRight w:val="0"/>
      <w:marTop w:val="0"/>
      <w:marBottom w:val="0"/>
      <w:divBdr>
        <w:top w:val="none" w:sz="0" w:space="0" w:color="auto"/>
        <w:left w:val="none" w:sz="0" w:space="0" w:color="auto"/>
        <w:bottom w:val="none" w:sz="0" w:space="0" w:color="auto"/>
        <w:right w:val="none" w:sz="0" w:space="0" w:color="auto"/>
      </w:divBdr>
    </w:div>
    <w:div w:id="389305723">
      <w:bodyDiv w:val="1"/>
      <w:marLeft w:val="0"/>
      <w:marRight w:val="0"/>
      <w:marTop w:val="0"/>
      <w:marBottom w:val="0"/>
      <w:divBdr>
        <w:top w:val="none" w:sz="0" w:space="0" w:color="auto"/>
        <w:left w:val="none" w:sz="0" w:space="0" w:color="auto"/>
        <w:bottom w:val="none" w:sz="0" w:space="0" w:color="auto"/>
        <w:right w:val="none" w:sz="0" w:space="0" w:color="auto"/>
      </w:divBdr>
    </w:div>
    <w:div w:id="397168873">
      <w:bodyDiv w:val="1"/>
      <w:marLeft w:val="0"/>
      <w:marRight w:val="0"/>
      <w:marTop w:val="0"/>
      <w:marBottom w:val="0"/>
      <w:divBdr>
        <w:top w:val="none" w:sz="0" w:space="0" w:color="auto"/>
        <w:left w:val="none" w:sz="0" w:space="0" w:color="auto"/>
        <w:bottom w:val="none" w:sz="0" w:space="0" w:color="auto"/>
        <w:right w:val="none" w:sz="0" w:space="0" w:color="auto"/>
      </w:divBdr>
    </w:div>
    <w:div w:id="417409284">
      <w:bodyDiv w:val="1"/>
      <w:marLeft w:val="0"/>
      <w:marRight w:val="0"/>
      <w:marTop w:val="0"/>
      <w:marBottom w:val="0"/>
      <w:divBdr>
        <w:top w:val="none" w:sz="0" w:space="0" w:color="auto"/>
        <w:left w:val="none" w:sz="0" w:space="0" w:color="auto"/>
        <w:bottom w:val="none" w:sz="0" w:space="0" w:color="auto"/>
        <w:right w:val="none" w:sz="0" w:space="0" w:color="auto"/>
      </w:divBdr>
    </w:div>
    <w:div w:id="417485371">
      <w:bodyDiv w:val="1"/>
      <w:marLeft w:val="0"/>
      <w:marRight w:val="0"/>
      <w:marTop w:val="0"/>
      <w:marBottom w:val="0"/>
      <w:divBdr>
        <w:top w:val="none" w:sz="0" w:space="0" w:color="auto"/>
        <w:left w:val="none" w:sz="0" w:space="0" w:color="auto"/>
        <w:bottom w:val="none" w:sz="0" w:space="0" w:color="auto"/>
        <w:right w:val="none" w:sz="0" w:space="0" w:color="auto"/>
      </w:divBdr>
    </w:div>
    <w:div w:id="426846530">
      <w:bodyDiv w:val="1"/>
      <w:marLeft w:val="0"/>
      <w:marRight w:val="0"/>
      <w:marTop w:val="0"/>
      <w:marBottom w:val="0"/>
      <w:divBdr>
        <w:top w:val="none" w:sz="0" w:space="0" w:color="auto"/>
        <w:left w:val="none" w:sz="0" w:space="0" w:color="auto"/>
        <w:bottom w:val="none" w:sz="0" w:space="0" w:color="auto"/>
        <w:right w:val="none" w:sz="0" w:space="0" w:color="auto"/>
      </w:divBdr>
    </w:div>
    <w:div w:id="438720515">
      <w:bodyDiv w:val="1"/>
      <w:marLeft w:val="0"/>
      <w:marRight w:val="0"/>
      <w:marTop w:val="0"/>
      <w:marBottom w:val="0"/>
      <w:divBdr>
        <w:top w:val="none" w:sz="0" w:space="0" w:color="auto"/>
        <w:left w:val="none" w:sz="0" w:space="0" w:color="auto"/>
        <w:bottom w:val="none" w:sz="0" w:space="0" w:color="auto"/>
        <w:right w:val="none" w:sz="0" w:space="0" w:color="auto"/>
      </w:divBdr>
      <w:divsChild>
        <w:div w:id="932713097">
          <w:marLeft w:val="547"/>
          <w:marRight w:val="0"/>
          <w:marTop w:val="86"/>
          <w:marBottom w:val="0"/>
          <w:divBdr>
            <w:top w:val="none" w:sz="0" w:space="0" w:color="auto"/>
            <w:left w:val="none" w:sz="0" w:space="0" w:color="auto"/>
            <w:bottom w:val="none" w:sz="0" w:space="0" w:color="auto"/>
            <w:right w:val="none" w:sz="0" w:space="0" w:color="auto"/>
          </w:divBdr>
        </w:div>
      </w:divsChild>
    </w:div>
    <w:div w:id="448547807">
      <w:bodyDiv w:val="1"/>
      <w:marLeft w:val="0"/>
      <w:marRight w:val="0"/>
      <w:marTop w:val="0"/>
      <w:marBottom w:val="0"/>
      <w:divBdr>
        <w:top w:val="none" w:sz="0" w:space="0" w:color="auto"/>
        <w:left w:val="none" w:sz="0" w:space="0" w:color="auto"/>
        <w:bottom w:val="none" w:sz="0" w:space="0" w:color="auto"/>
        <w:right w:val="none" w:sz="0" w:space="0" w:color="auto"/>
      </w:divBdr>
    </w:div>
    <w:div w:id="456141465">
      <w:bodyDiv w:val="1"/>
      <w:marLeft w:val="0"/>
      <w:marRight w:val="0"/>
      <w:marTop w:val="0"/>
      <w:marBottom w:val="0"/>
      <w:divBdr>
        <w:top w:val="none" w:sz="0" w:space="0" w:color="auto"/>
        <w:left w:val="none" w:sz="0" w:space="0" w:color="auto"/>
        <w:bottom w:val="none" w:sz="0" w:space="0" w:color="auto"/>
        <w:right w:val="none" w:sz="0" w:space="0" w:color="auto"/>
      </w:divBdr>
    </w:div>
    <w:div w:id="469594804">
      <w:bodyDiv w:val="1"/>
      <w:marLeft w:val="0"/>
      <w:marRight w:val="0"/>
      <w:marTop w:val="0"/>
      <w:marBottom w:val="0"/>
      <w:divBdr>
        <w:top w:val="none" w:sz="0" w:space="0" w:color="auto"/>
        <w:left w:val="none" w:sz="0" w:space="0" w:color="auto"/>
        <w:bottom w:val="none" w:sz="0" w:space="0" w:color="auto"/>
        <w:right w:val="none" w:sz="0" w:space="0" w:color="auto"/>
      </w:divBdr>
    </w:div>
    <w:div w:id="471868832">
      <w:bodyDiv w:val="1"/>
      <w:marLeft w:val="0"/>
      <w:marRight w:val="0"/>
      <w:marTop w:val="0"/>
      <w:marBottom w:val="0"/>
      <w:divBdr>
        <w:top w:val="none" w:sz="0" w:space="0" w:color="auto"/>
        <w:left w:val="none" w:sz="0" w:space="0" w:color="auto"/>
        <w:bottom w:val="none" w:sz="0" w:space="0" w:color="auto"/>
        <w:right w:val="none" w:sz="0" w:space="0" w:color="auto"/>
      </w:divBdr>
    </w:div>
    <w:div w:id="477259135">
      <w:bodyDiv w:val="1"/>
      <w:marLeft w:val="0"/>
      <w:marRight w:val="0"/>
      <w:marTop w:val="0"/>
      <w:marBottom w:val="0"/>
      <w:divBdr>
        <w:top w:val="none" w:sz="0" w:space="0" w:color="auto"/>
        <w:left w:val="none" w:sz="0" w:space="0" w:color="auto"/>
        <w:bottom w:val="none" w:sz="0" w:space="0" w:color="auto"/>
        <w:right w:val="none" w:sz="0" w:space="0" w:color="auto"/>
      </w:divBdr>
    </w:div>
    <w:div w:id="490677496">
      <w:bodyDiv w:val="1"/>
      <w:marLeft w:val="0"/>
      <w:marRight w:val="0"/>
      <w:marTop w:val="0"/>
      <w:marBottom w:val="0"/>
      <w:divBdr>
        <w:top w:val="none" w:sz="0" w:space="0" w:color="auto"/>
        <w:left w:val="none" w:sz="0" w:space="0" w:color="auto"/>
        <w:bottom w:val="none" w:sz="0" w:space="0" w:color="auto"/>
        <w:right w:val="none" w:sz="0" w:space="0" w:color="auto"/>
      </w:divBdr>
    </w:div>
    <w:div w:id="491260903">
      <w:bodyDiv w:val="1"/>
      <w:marLeft w:val="0"/>
      <w:marRight w:val="0"/>
      <w:marTop w:val="0"/>
      <w:marBottom w:val="0"/>
      <w:divBdr>
        <w:top w:val="none" w:sz="0" w:space="0" w:color="auto"/>
        <w:left w:val="none" w:sz="0" w:space="0" w:color="auto"/>
        <w:bottom w:val="none" w:sz="0" w:space="0" w:color="auto"/>
        <w:right w:val="none" w:sz="0" w:space="0" w:color="auto"/>
      </w:divBdr>
    </w:div>
    <w:div w:id="495846308">
      <w:bodyDiv w:val="1"/>
      <w:marLeft w:val="0"/>
      <w:marRight w:val="0"/>
      <w:marTop w:val="0"/>
      <w:marBottom w:val="0"/>
      <w:divBdr>
        <w:top w:val="none" w:sz="0" w:space="0" w:color="auto"/>
        <w:left w:val="none" w:sz="0" w:space="0" w:color="auto"/>
        <w:bottom w:val="none" w:sz="0" w:space="0" w:color="auto"/>
        <w:right w:val="none" w:sz="0" w:space="0" w:color="auto"/>
      </w:divBdr>
    </w:div>
    <w:div w:id="499080352">
      <w:bodyDiv w:val="1"/>
      <w:marLeft w:val="0"/>
      <w:marRight w:val="0"/>
      <w:marTop w:val="0"/>
      <w:marBottom w:val="0"/>
      <w:divBdr>
        <w:top w:val="none" w:sz="0" w:space="0" w:color="auto"/>
        <w:left w:val="none" w:sz="0" w:space="0" w:color="auto"/>
        <w:bottom w:val="none" w:sz="0" w:space="0" w:color="auto"/>
        <w:right w:val="none" w:sz="0" w:space="0" w:color="auto"/>
      </w:divBdr>
    </w:div>
    <w:div w:id="506555933">
      <w:bodyDiv w:val="1"/>
      <w:marLeft w:val="0"/>
      <w:marRight w:val="0"/>
      <w:marTop w:val="0"/>
      <w:marBottom w:val="0"/>
      <w:divBdr>
        <w:top w:val="none" w:sz="0" w:space="0" w:color="auto"/>
        <w:left w:val="none" w:sz="0" w:space="0" w:color="auto"/>
        <w:bottom w:val="none" w:sz="0" w:space="0" w:color="auto"/>
        <w:right w:val="none" w:sz="0" w:space="0" w:color="auto"/>
      </w:divBdr>
    </w:div>
    <w:div w:id="515459160">
      <w:bodyDiv w:val="1"/>
      <w:marLeft w:val="0"/>
      <w:marRight w:val="0"/>
      <w:marTop w:val="0"/>
      <w:marBottom w:val="0"/>
      <w:divBdr>
        <w:top w:val="none" w:sz="0" w:space="0" w:color="auto"/>
        <w:left w:val="none" w:sz="0" w:space="0" w:color="auto"/>
        <w:bottom w:val="none" w:sz="0" w:space="0" w:color="auto"/>
        <w:right w:val="none" w:sz="0" w:space="0" w:color="auto"/>
      </w:divBdr>
    </w:div>
    <w:div w:id="534729700">
      <w:bodyDiv w:val="1"/>
      <w:marLeft w:val="0"/>
      <w:marRight w:val="0"/>
      <w:marTop w:val="0"/>
      <w:marBottom w:val="0"/>
      <w:divBdr>
        <w:top w:val="none" w:sz="0" w:space="0" w:color="auto"/>
        <w:left w:val="none" w:sz="0" w:space="0" w:color="auto"/>
        <w:bottom w:val="none" w:sz="0" w:space="0" w:color="auto"/>
        <w:right w:val="none" w:sz="0" w:space="0" w:color="auto"/>
      </w:divBdr>
    </w:div>
    <w:div w:id="541216087">
      <w:bodyDiv w:val="1"/>
      <w:marLeft w:val="0"/>
      <w:marRight w:val="0"/>
      <w:marTop w:val="0"/>
      <w:marBottom w:val="0"/>
      <w:divBdr>
        <w:top w:val="none" w:sz="0" w:space="0" w:color="auto"/>
        <w:left w:val="none" w:sz="0" w:space="0" w:color="auto"/>
        <w:bottom w:val="none" w:sz="0" w:space="0" w:color="auto"/>
        <w:right w:val="none" w:sz="0" w:space="0" w:color="auto"/>
      </w:divBdr>
      <w:divsChild>
        <w:div w:id="760108672">
          <w:marLeft w:val="1267"/>
          <w:marRight w:val="0"/>
          <w:marTop w:val="86"/>
          <w:marBottom w:val="0"/>
          <w:divBdr>
            <w:top w:val="none" w:sz="0" w:space="0" w:color="auto"/>
            <w:left w:val="none" w:sz="0" w:space="0" w:color="auto"/>
            <w:bottom w:val="none" w:sz="0" w:space="0" w:color="auto"/>
            <w:right w:val="none" w:sz="0" w:space="0" w:color="auto"/>
          </w:divBdr>
        </w:div>
      </w:divsChild>
    </w:div>
    <w:div w:id="545991770">
      <w:bodyDiv w:val="1"/>
      <w:marLeft w:val="0"/>
      <w:marRight w:val="0"/>
      <w:marTop w:val="0"/>
      <w:marBottom w:val="0"/>
      <w:divBdr>
        <w:top w:val="none" w:sz="0" w:space="0" w:color="auto"/>
        <w:left w:val="none" w:sz="0" w:space="0" w:color="auto"/>
        <w:bottom w:val="none" w:sz="0" w:space="0" w:color="auto"/>
        <w:right w:val="none" w:sz="0" w:space="0" w:color="auto"/>
      </w:divBdr>
    </w:div>
    <w:div w:id="572589280">
      <w:bodyDiv w:val="1"/>
      <w:marLeft w:val="0"/>
      <w:marRight w:val="0"/>
      <w:marTop w:val="0"/>
      <w:marBottom w:val="0"/>
      <w:divBdr>
        <w:top w:val="none" w:sz="0" w:space="0" w:color="auto"/>
        <w:left w:val="none" w:sz="0" w:space="0" w:color="auto"/>
        <w:bottom w:val="none" w:sz="0" w:space="0" w:color="auto"/>
        <w:right w:val="none" w:sz="0" w:space="0" w:color="auto"/>
      </w:divBdr>
    </w:div>
    <w:div w:id="574509540">
      <w:bodyDiv w:val="1"/>
      <w:marLeft w:val="0"/>
      <w:marRight w:val="0"/>
      <w:marTop w:val="0"/>
      <w:marBottom w:val="0"/>
      <w:divBdr>
        <w:top w:val="none" w:sz="0" w:space="0" w:color="auto"/>
        <w:left w:val="none" w:sz="0" w:space="0" w:color="auto"/>
        <w:bottom w:val="none" w:sz="0" w:space="0" w:color="auto"/>
        <w:right w:val="none" w:sz="0" w:space="0" w:color="auto"/>
      </w:divBdr>
    </w:div>
    <w:div w:id="580605125">
      <w:bodyDiv w:val="1"/>
      <w:marLeft w:val="0"/>
      <w:marRight w:val="0"/>
      <w:marTop w:val="0"/>
      <w:marBottom w:val="0"/>
      <w:divBdr>
        <w:top w:val="none" w:sz="0" w:space="0" w:color="auto"/>
        <w:left w:val="none" w:sz="0" w:space="0" w:color="auto"/>
        <w:bottom w:val="none" w:sz="0" w:space="0" w:color="auto"/>
        <w:right w:val="none" w:sz="0" w:space="0" w:color="auto"/>
      </w:divBdr>
    </w:div>
    <w:div w:id="581987426">
      <w:bodyDiv w:val="1"/>
      <w:marLeft w:val="0"/>
      <w:marRight w:val="0"/>
      <w:marTop w:val="0"/>
      <w:marBottom w:val="0"/>
      <w:divBdr>
        <w:top w:val="none" w:sz="0" w:space="0" w:color="auto"/>
        <w:left w:val="none" w:sz="0" w:space="0" w:color="auto"/>
        <w:bottom w:val="none" w:sz="0" w:space="0" w:color="auto"/>
        <w:right w:val="none" w:sz="0" w:space="0" w:color="auto"/>
      </w:divBdr>
    </w:div>
    <w:div w:id="623462226">
      <w:bodyDiv w:val="1"/>
      <w:marLeft w:val="0"/>
      <w:marRight w:val="0"/>
      <w:marTop w:val="0"/>
      <w:marBottom w:val="0"/>
      <w:divBdr>
        <w:top w:val="none" w:sz="0" w:space="0" w:color="auto"/>
        <w:left w:val="none" w:sz="0" w:space="0" w:color="auto"/>
        <w:bottom w:val="none" w:sz="0" w:space="0" w:color="auto"/>
        <w:right w:val="none" w:sz="0" w:space="0" w:color="auto"/>
      </w:divBdr>
    </w:div>
    <w:div w:id="626160222">
      <w:bodyDiv w:val="1"/>
      <w:marLeft w:val="0"/>
      <w:marRight w:val="0"/>
      <w:marTop w:val="0"/>
      <w:marBottom w:val="0"/>
      <w:divBdr>
        <w:top w:val="none" w:sz="0" w:space="0" w:color="auto"/>
        <w:left w:val="none" w:sz="0" w:space="0" w:color="auto"/>
        <w:bottom w:val="none" w:sz="0" w:space="0" w:color="auto"/>
        <w:right w:val="none" w:sz="0" w:space="0" w:color="auto"/>
      </w:divBdr>
    </w:div>
    <w:div w:id="626591564">
      <w:bodyDiv w:val="1"/>
      <w:marLeft w:val="0"/>
      <w:marRight w:val="0"/>
      <w:marTop w:val="0"/>
      <w:marBottom w:val="0"/>
      <w:divBdr>
        <w:top w:val="none" w:sz="0" w:space="0" w:color="auto"/>
        <w:left w:val="none" w:sz="0" w:space="0" w:color="auto"/>
        <w:bottom w:val="none" w:sz="0" w:space="0" w:color="auto"/>
        <w:right w:val="none" w:sz="0" w:space="0" w:color="auto"/>
      </w:divBdr>
    </w:div>
    <w:div w:id="636227995">
      <w:bodyDiv w:val="1"/>
      <w:marLeft w:val="0"/>
      <w:marRight w:val="0"/>
      <w:marTop w:val="0"/>
      <w:marBottom w:val="0"/>
      <w:divBdr>
        <w:top w:val="none" w:sz="0" w:space="0" w:color="auto"/>
        <w:left w:val="none" w:sz="0" w:space="0" w:color="auto"/>
        <w:bottom w:val="none" w:sz="0" w:space="0" w:color="auto"/>
        <w:right w:val="none" w:sz="0" w:space="0" w:color="auto"/>
      </w:divBdr>
    </w:div>
    <w:div w:id="677737348">
      <w:bodyDiv w:val="1"/>
      <w:marLeft w:val="0"/>
      <w:marRight w:val="0"/>
      <w:marTop w:val="0"/>
      <w:marBottom w:val="0"/>
      <w:divBdr>
        <w:top w:val="none" w:sz="0" w:space="0" w:color="auto"/>
        <w:left w:val="none" w:sz="0" w:space="0" w:color="auto"/>
        <w:bottom w:val="none" w:sz="0" w:space="0" w:color="auto"/>
        <w:right w:val="none" w:sz="0" w:space="0" w:color="auto"/>
      </w:divBdr>
    </w:div>
    <w:div w:id="687559627">
      <w:bodyDiv w:val="1"/>
      <w:marLeft w:val="0"/>
      <w:marRight w:val="0"/>
      <w:marTop w:val="0"/>
      <w:marBottom w:val="0"/>
      <w:divBdr>
        <w:top w:val="none" w:sz="0" w:space="0" w:color="auto"/>
        <w:left w:val="none" w:sz="0" w:space="0" w:color="auto"/>
        <w:bottom w:val="none" w:sz="0" w:space="0" w:color="auto"/>
        <w:right w:val="none" w:sz="0" w:space="0" w:color="auto"/>
      </w:divBdr>
    </w:div>
    <w:div w:id="692994094">
      <w:bodyDiv w:val="1"/>
      <w:marLeft w:val="0"/>
      <w:marRight w:val="0"/>
      <w:marTop w:val="0"/>
      <w:marBottom w:val="0"/>
      <w:divBdr>
        <w:top w:val="none" w:sz="0" w:space="0" w:color="auto"/>
        <w:left w:val="none" w:sz="0" w:space="0" w:color="auto"/>
        <w:bottom w:val="none" w:sz="0" w:space="0" w:color="auto"/>
        <w:right w:val="none" w:sz="0" w:space="0" w:color="auto"/>
      </w:divBdr>
    </w:div>
    <w:div w:id="705839567">
      <w:bodyDiv w:val="1"/>
      <w:marLeft w:val="0"/>
      <w:marRight w:val="0"/>
      <w:marTop w:val="0"/>
      <w:marBottom w:val="0"/>
      <w:divBdr>
        <w:top w:val="none" w:sz="0" w:space="0" w:color="auto"/>
        <w:left w:val="none" w:sz="0" w:space="0" w:color="auto"/>
        <w:bottom w:val="none" w:sz="0" w:space="0" w:color="auto"/>
        <w:right w:val="none" w:sz="0" w:space="0" w:color="auto"/>
      </w:divBdr>
    </w:div>
    <w:div w:id="710494606">
      <w:bodyDiv w:val="1"/>
      <w:marLeft w:val="0"/>
      <w:marRight w:val="0"/>
      <w:marTop w:val="0"/>
      <w:marBottom w:val="0"/>
      <w:divBdr>
        <w:top w:val="none" w:sz="0" w:space="0" w:color="auto"/>
        <w:left w:val="none" w:sz="0" w:space="0" w:color="auto"/>
        <w:bottom w:val="none" w:sz="0" w:space="0" w:color="auto"/>
        <w:right w:val="none" w:sz="0" w:space="0" w:color="auto"/>
      </w:divBdr>
    </w:div>
    <w:div w:id="726150483">
      <w:bodyDiv w:val="1"/>
      <w:marLeft w:val="0"/>
      <w:marRight w:val="0"/>
      <w:marTop w:val="0"/>
      <w:marBottom w:val="0"/>
      <w:divBdr>
        <w:top w:val="none" w:sz="0" w:space="0" w:color="auto"/>
        <w:left w:val="none" w:sz="0" w:space="0" w:color="auto"/>
        <w:bottom w:val="none" w:sz="0" w:space="0" w:color="auto"/>
        <w:right w:val="none" w:sz="0" w:space="0" w:color="auto"/>
      </w:divBdr>
    </w:div>
    <w:div w:id="727996673">
      <w:bodyDiv w:val="1"/>
      <w:marLeft w:val="0"/>
      <w:marRight w:val="0"/>
      <w:marTop w:val="0"/>
      <w:marBottom w:val="0"/>
      <w:divBdr>
        <w:top w:val="none" w:sz="0" w:space="0" w:color="auto"/>
        <w:left w:val="none" w:sz="0" w:space="0" w:color="auto"/>
        <w:bottom w:val="none" w:sz="0" w:space="0" w:color="auto"/>
        <w:right w:val="none" w:sz="0" w:space="0" w:color="auto"/>
      </w:divBdr>
    </w:div>
    <w:div w:id="740493379">
      <w:bodyDiv w:val="1"/>
      <w:marLeft w:val="0"/>
      <w:marRight w:val="0"/>
      <w:marTop w:val="0"/>
      <w:marBottom w:val="0"/>
      <w:divBdr>
        <w:top w:val="none" w:sz="0" w:space="0" w:color="auto"/>
        <w:left w:val="none" w:sz="0" w:space="0" w:color="auto"/>
        <w:bottom w:val="none" w:sz="0" w:space="0" w:color="auto"/>
        <w:right w:val="none" w:sz="0" w:space="0" w:color="auto"/>
      </w:divBdr>
    </w:div>
    <w:div w:id="742487185">
      <w:bodyDiv w:val="1"/>
      <w:marLeft w:val="0"/>
      <w:marRight w:val="0"/>
      <w:marTop w:val="0"/>
      <w:marBottom w:val="0"/>
      <w:divBdr>
        <w:top w:val="none" w:sz="0" w:space="0" w:color="auto"/>
        <w:left w:val="none" w:sz="0" w:space="0" w:color="auto"/>
        <w:bottom w:val="none" w:sz="0" w:space="0" w:color="auto"/>
        <w:right w:val="none" w:sz="0" w:space="0" w:color="auto"/>
      </w:divBdr>
    </w:div>
    <w:div w:id="750934512">
      <w:bodyDiv w:val="1"/>
      <w:marLeft w:val="0"/>
      <w:marRight w:val="0"/>
      <w:marTop w:val="0"/>
      <w:marBottom w:val="0"/>
      <w:divBdr>
        <w:top w:val="none" w:sz="0" w:space="0" w:color="auto"/>
        <w:left w:val="none" w:sz="0" w:space="0" w:color="auto"/>
        <w:bottom w:val="none" w:sz="0" w:space="0" w:color="auto"/>
        <w:right w:val="none" w:sz="0" w:space="0" w:color="auto"/>
      </w:divBdr>
    </w:div>
    <w:div w:id="778522216">
      <w:bodyDiv w:val="1"/>
      <w:marLeft w:val="0"/>
      <w:marRight w:val="0"/>
      <w:marTop w:val="0"/>
      <w:marBottom w:val="0"/>
      <w:divBdr>
        <w:top w:val="none" w:sz="0" w:space="0" w:color="auto"/>
        <w:left w:val="none" w:sz="0" w:space="0" w:color="auto"/>
        <w:bottom w:val="none" w:sz="0" w:space="0" w:color="auto"/>
        <w:right w:val="none" w:sz="0" w:space="0" w:color="auto"/>
      </w:divBdr>
    </w:div>
    <w:div w:id="792794769">
      <w:bodyDiv w:val="1"/>
      <w:marLeft w:val="0"/>
      <w:marRight w:val="0"/>
      <w:marTop w:val="0"/>
      <w:marBottom w:val="0"/>
      <w:divBdr>
        <w:top w:val="none" w:sz="0" w:space="0" w:color="auto"/>
        <w:left w:val="none" w:sz="0" w:space="0" w:color="auto"/>
        <w:bottom w:val="none" w:sz="0" w:space="0" w:color="auto"/>
        <w:right w:val="none" w:sz="0" w:space="0" w:color="auto"/>
      </w:divBdr>
    </w:div>
    <w:div w:id="807085389">
      <w:bodyDiv w:val="1"/>
      <w:marLeft w:val="0"/>
      <w:marRight w:val="0"/>
      <w:marTop w:val="0"/>
      <w:marBottom w:val="0"/>
      <w:divBdr>
        <w:top w:val="none" w:sz="0" w:space="0" w:color="auto"/>
        <w:left w:val="none" w:sz="0" w:space="0" w:color="auto"/>
        <w:bottom w:val="none" w:sz="0" w:space="0" w:color="auto"/>
        <w:right w:val="none" w:sz="0" w:space="0" w:color="auto"/>
      </w:divBdr>
    </w:div>
    <w:div w:id="820117690">
      <w:bodyDiv w:val="1"/>
      <w:marLeft w:val="0"/>
      <w:marRight w:val="0"/>
      <w:marTop w:val="0"/>
      <w:marBottom w:val="0"/>
      <w:divBdr>
        <w:top w:val="none" w:sz="0" w:space="0" w:color="auto"/>
        <w:left w:val="none" w:sz="0" w:space="0" w:color="auto"/>
        <w:bottom w:val="none" w:sz="0" w:space="0" w:color="auto"/>
        <w:right w:val="none" w:sz="0" w:space="0" w:color="auto"/>
      </w:divBdr>
    </w:div>
    <w:div w:id="822039109">
      <w:bodyDiv w:val="1"/>
      <w:marLeft w:val="0"/>
      <w:marRight w:val="0"/>
      <w:marTop w:val="0"/>
      <w:marBottom w:val="0"/>
      <w:divBdr>
        <w:top w:val="none" w:sz="0" w:space="0" w:color="auto"/>
        <w:left w:val="none" w:sz="0" w:space="0" w:color="auto"/>
        <w:bottom w:val="none" w:sz="0" w:space="0" w:color="auto"/>
        <w:right w:val="none" w:sz="0" w:space="0" w:color="auto"/>
      </w:divBdr>
    </w:div>
    <w:div w:id="839008922">
      <w:bodyDiv w:val="1"/>
      <w:marLeft w:val="0"/>
      <w:marRight w:val="0"/>
      <w:marTop w:val="0"/>
      <w:marBottom w:val="0"/>
      <w:divBdr>
        <w:top w:val="none" w:sz="0" w:space="0" w:color="auto"/>
        <w:left w:val="none" w:sz="0" w:space="0" w:color="auto"/>
        <w:bottom w:val="none" w:sz="0" w:space="0" w:color="auto"/>
        <w:right w:val="none" w:sz="0" w:space="0" w:color="auto"/>
      </w:divBdr>
    </w:div>
    <w:div w:id="855264398">
      <w:bodyDiv w:val="1"/>
      <w:marLeft w:val="0"/>
      <w:marRight w:val="0"/>
      <w:marTop w:val="0"/>
      <w:marBottom w:val="0"/>
      <w:divBdr>
        <w:top w:val="none" w:sz="0" w:space="0" w:color="auto"/>
        <w:left w:val="none" w:sz="0" w:space="0" w:color="auto"/>
        <w:bottom w:val="none" w:sz="0" w:space="0" w:color="auto"/>
        <w:right w:val="none" w:sz="0" w:space="0" w:color="auto"/>
      </w:divBdr>
    </w:div>
    <w:div w:id="858619408">
      <w:bodyDiv w:val="1"/>
      <w:marLeft w:val="0"/>
      <w:marRight w:val="0"/>
      <w:marTop w:val="0"/>
      <w:marBottom w:val="0"/>
      <w:divBdr>
        <w:top w:val="none" w:sz="0" w:space="0" w:color="auto"/>
        <w:left w:val="none" w:sz="0" w:space="0" w:color="auto"/>
        <w:bottom w:val="none" w:sz="0" w:space="0" w:color="auto"/>
        <w:right w:val="none" w:sz="0" w:space="0" w:color="auto"/>
      </w:divBdr>
    </w:div>
    <w:div w:id="867136260">
      <w:bodyDiv w:val="1"/>
      <w:marLeft w:val="0"/>
      <w:marRight w:val="0"/>
      <w:marTop w:val="0"/>
      <w:marBottom w:val="0"/>
      <w:divBdr>
        <w:top w:val="none" w:sz="0" w:space="0" w:color="auto"/>
        <w:left w:val="none" w:sz="0" w:space="0" w:color="auto"/>
        <w:bottom w:val="none" w:sz="0" w:space="0" w:color="auto"/>
        <w:right w:val="none" w:sz="0" w:space="0" w:color="auto"/>
      </w:divBdr>
    </w:div>
    <w:div w:id="868303377">
      <w:bodyDiv w:val="1"/>
      <w:marLeft w:val="0"/>
      <w:marRight w:val="0"/>
      <w:marTop w:val="0"/>
      <w:marBottom w:val="0"/>
      <w:divBdr>
        <w:top w:val="none" w:sz="0" w:space="0" w:color="auto"/>
        <w:left w:val="none" w:sz="0" w:space="0" w:color="auto"/>
        <w:bottom w:val="none" w:sz="0" w:space="0" w:color="auto"/>
        <w:right w:val="none" w:sz="0" w:space="0" w:color="auto"/>
      </w:divBdr>
    </w:div>
    <w:div w:id="875043884">
      <w:bodyDiv w:val="1"/>
      <w:marLeft w:val="0"/>
      <w:marRight w:val="0"/>
      <w:marTop w:val="0"/>
      <w:marBottom w:val="0"/>
      <w:divBdr>
        <w:top w:val="none" w:sz="0" w:space="0" w:color="auto"/>
        <w:left w:val="none" w:sz="0" w:space="0" w:color="auto"/>
        <w:bottom w:val="none" w:sz="0" w:space="0" w:color="auto"/>
        <w:right w:val="none" w:sz="0" w:space="0" w:color="auto"/>
      </w:divBdr>
    </w:div>
    <w:div w:id="876117011">
      <w:bodyDiv w:val="1"/>
      <w:marLeft w:val="0"/>
      <w:marRight w:val="0"/>
      <w:marTop w:val="0"/>
      <w:marBottom w:val="0"/>
      <w:divBdr>
        <w:top w:val="none" w:sz="0" w:space="0" w:color="auto"/>
        <w:left w:val="none" w:sz="0" w:space="0" w:color="auto"/>
        <w:bottom w:val="none" w:sz="0" w:space="0" w:color="auto"/>
        <w:right w:val="none" w:sz="0" w:space="0" w:color="auto"/>
      </w:divBdr>
    </w:div>
    <w:div w:id="882251246">
      <w:bodyDiv w:val="1"/>
      <w:marLeft w:val="0"/>
      <w:marRight w:val="0"/>
      <w:marTop w:val="0"/>
      <w:marBottom w:val="0"/>
      <w:divBdr>
        <w:top w:val="none" w:sz="0" w:space="0" w:color="auto"/>
        <w:left w:val="none" w:sz="0" w:space="0" w:color="auto"/>
        <w:bottom w:val="none" w:sz="0" w:space="0" w:color="auto"/>
        <w:right w:val="none" w:sz="0" w:space="0" w:color="auto"/>
      </w:divBdr>
      <w:divsChild>
        <w:div w:id="1736313825">
          <w:marLeft w:val="360"/>
          <w:marRight w:val="0"/>
          <w:marTop w:val="200"/>
          <w:marBottom w:val="0"/>
          <w:divBdr>
            <w:top w:val="none" w:sz="0" w:space="0" w:color="auto"/>
            <w:left w:val="none" w:sz="0" w:space="0" w:color="auto"/>
            <w:bottom w:val="none" w:sz="0" w:space="0" w:color="auto"/>
            <w:right w:val="none" w:sz="0" w:space="0" w:color="auto"/>
          </w:divBdr>
        </w:div>
      </w:divsChild>
    </w:div>
    <w:div w:id="887687805">
      <w:bodyDiv w:val="1"/>
      <w:marLeft w:val="0"/>
      <w:marRight w:val="0"/>
      <w:marTop w:val="0"/>
      <w:marBottom w:val="0"/>
      <w:divBdr>
        <w:top w:val="none" w:sz="0" w:space="0" w:color="auto"/>
        <w:left w:val="none" w:sz="0" w:space="0" w:color="auto"/>
        <w:bottom w:val="none" w:sz="0" w:space="0" w:color="auto"/>
        <w:right w:val="none" w:sz="0" w:space="0" w:color="auto"/>
      </w:divBdr>
    </w:div>
    <w:div w:id="893934101">
      <w:bodyDiv w:val="1"/>
      <w:marLeft w:val="0"/>
      <w:marRight w:val="0"/>
      <w:marTop w:val="0"/>
      <w:marBottom w:val="0"/>
      <w:divBdr>
        <w:top w:val="none" w:sz="0" w:space="0" w:color="auto"/>
        <w:left w:val="none" w:sz="0" w:space="0" w:color="auto"/>
        <w:bottom w:val="none" w:sz="0" w:space="0" w:color="auto"/>
        <w:right w:val="none" w:sz="0" w:space="0" w:color="auto"/>
      </w:divBdr>
    </w:div>
    <w:div w:id="901450999">
      <w:bodyDiv w:val="1"/>
      <w:marLeft w:val="0"/>
      <w:marRight w:val="0"/>
      <w:marTop w:val="0"/>
      <w:marBottom w:val="0"/>
      <w:divBdr>
        <w:top w:val="none" w:sz="0" w:space="0" w:color="auto"/>
        <w:left w:val="none" w:sz="0" w:space="0" w:color="auto"/>
        <w:bottom w:val="none" w:sz="0" w:space="0" w:color="auto"/>
        <w:right w:val="none" w:sz="0" w:space="0" w:color="auto"/>
      </w:divBdr>
      <w:divsChild>
        <w:div w:id="691960525">
          <w:marLeft w:val="547"/>
          <w:marRight w:val="0"/>
          <w:marTop w:val="86"/>
          <w:marBottom w:val="0"/>
          <w:divBdr>
            <w:top w:val="none" w:sz="0" w:space="0" w:color="auto"/>
            <w:left w:val="none" w:sz="0" w:space="0" w:color="auto"/>
            <w:bottom w:val="none" w:sz="0" w:space="0" w:color="auto"/>
            <w:right w:val="none" w:sz="0" w:space="0" w:color="auto"/>
          </w:divBdr>
        </w:div>
      </w:divsChild>
    </w:div>
    <w:div w:id="925849269">
      <w:bodyDiv w:val="1"/>
      <w:marLeft w:val="0"/>
      <w:marRight w:val="0"/>
      <w:marTop w:val="0"/>
      <w:marBottom w:val="0"/>
      <w:divBdr>
        <w:top w:val="none" w:sz="0" w:space="0" w:color="auto"/>
        <w:left w:val="none" w:sz="0" w:space="0" w:color="auto"/>
        <w:bottom w:val="none" w:sz="0" w:space="0" w:color="auto"/>
        <w:right w:val="none" w:sz="0" w:space="0" w:color="auto"/>
      </w:divBdr>
    </w:div>
    <w:div w:id="927033543">
      <w:bodyDiv w:val="1"/>
      <w:marLeft w:val="0"/>
      <w:marRight w:val="0"/>
      <w:marTop w:val="0"/>
      <w:marBottom w:val="0"/>
      <w:divBdr>
        <w:top w:val="none" w:sz="0" w:space="0" w:color="auto"/>
        <w:left w:val="none" w:sz="0" w:space="0" w:color="auto"/>
        <w:bottom w:val="none" w:sz="0" w:space="0" w:color="auto"/>
        <w:right w:val="none" w:sz="0" w:space="0" w:color="auto"/>
      </w:divBdr>
    </w:div>
    <w:div w:id="929242279">
      <w:bodyDiv w:val="1"/>
      <w:marLeft w:val="0"/>
      <w:marRight w:val="0"/>
      <w:marTop w:val="0"/>
      <w:marBottom w:val="0"/>
      <w:divBdr>
        <w:top w:val="none" w:sz="0" w:space="0" w:color="auto"/>
        <w:left w:val="none" w:sz="0" w:space="0" w:color="auto"/>
        <w:bottom w:val="none" w:sz="0" w:space="0" w:color="auto"/>
        <w:right w:val="none" w:sz="0" w:space="0" w:color="auto"/>
      </w:divBdr>
    </w:div>
    <w:div w:id="936214364">
      <w:bodyDiv w:val="1"/>
      <w:marLeft w:val="0"/>
      <w:marRight w:val="0"/>
      <w:marTop w:val="0"/>
      <w:marBottom w:val="0"/>
      <w:divBdr>
        <w:top w:val="none" w:sz="0" w:space="0" w:color="auto"/>
        <w:left w:val="none" w:sz="0" w:space="0" w:color="auto"/>
        <w:bottom w:val="none" w:sz="0" w:space="0" w:color="auto"/>
        <w:right w:val="none" w:sz="0" w:space="0" w:color="auto"/>
      </w:divBdr>
    </w:div>
    <w:div w:id="939145798">
      <w:bodyDiv w:val="1"/>
      <w:marLeft w:val="0"/>
      <w:marRight w:val="0"/>
      <w:marTop w:val="0"/>
      <w:marBottom w:val="0"/>
      <w:divBdr>
        <w:top w:val="none" w:sz="0" w:space="0" w:color="auto"/>
        <w:left w:val="none" w:sz="0" w:space="0" w:color="auto"/>
        <w:bottom w:val="none" w:sz="0" w:space="0" w:color="auto"/>
        <w:right w:val="none" w:sz="0" w:space="0" w:color="auto"/>
      </w:divBdr>
    </w:div>
    <w:div w:id="944965684">
      <w:bodyDiv w:val="1"/>
      <w:marLeft w:val="0"/>
      <w:marRight w:val="0"/>
      <w:marTop w:val="0"/>
      <w:marBottom w:val="0"/>
      <w:divBdr>
        <w:top w:val="none" w:sz="0" w:space="0" w:color="auto"/>
        <w:left w:val="none" w:sz="0" w:space="0" w:color="auto"/>
        <w:bottom w:val="none" w:sz="0" w:space="0" w:color="auto"/>
        <w:right w:val="none" w:sz="0" w:space="0" w:color="auto"/>
      </w:divBdr>
    </w:div>
    <w:div w:id="946040503">
      <w:bodyDiv w:val="1"/>
      <w:marLeft w:val="0"/>
      <w:marRight w:val="0"/>
      <w:marTop w:val="0"/>
      <w:marBottom w:val="0"/>
      <w:divBdr>
        <w:top w:val="none" w:sz="0" w:space="0" w:color="auto"/>
        <w:left w:val="none" w:sz="0" w:space="0" w:color="auto"/>
        <w:bottom w:val="none" w:sz="0" w:space="0" w:color="auto"/>
        <w:right w:val="none" w:sz="0" w:space="0" w:color="auto"/>
      </w:divBdr>
    </w:div>
    <w:div w:id="947741502">
      <w:bodyDiv w:val="1"/>
      <w:marLeft w:val="0"/>
      <w:marRight w:val="0"/>
      <w:marTop w:val="0"/>
      <w:marBottom w:val="0"/>
      <w:divBdr>
        <w:top w:val="none" w:sz="0" w:space="0" w:color="auto"/>
        <w:left w:val="none" w:sz="0" w:space="0" w:color="auto"/>
        <w:bottom w:val="none" w:sz="0" w:space="0" w:color="auto"/>
        <w:right w:val="none" w:sz="0" w:space="0" w:color="auto"/>
      </w:divBdr>
    </w:div>
    <w:div w:id="969897292">
      <w:bodyDiv w:val="1"/>
      <w:marLeft w:val="0"/>
      <w:marRight w:val="0"/>
      <w:marTop w:val="0"/>
      <w:marBottom w:val="0"/>
      <w:divBdr>
        <w:top w:val="none" w:sz="0" w:space="0" w:color="auto"/>
        <w:left w:val="none" w:sz="0" w:space="0" w:color="auto"/>
        <w:bottom w:val="none" w:sz="0" w:space="0" w:color="auto"/>
        <w:right w:val="none" w:sz="0" w:space="0" w:color="auto"/>
      </w:divBdr>
    </w:div>
    <w:div w:id="972952985">
      <w:bodyDiv w:val="1"/>
      <w:marLeft w:val="0"/>
      <w:marRight w:val="0"/>
      <w:marTop w:val="0"/>
      <w:marBottom w:val="0"/>
      <w:divBdr>
        <w:top w:val="none" w:sz="0" w:space="0" w:color="auto"/>
        <w:left w:val="none" w:sz="0" w:space="0" w:color="auto"/>
        <w:bottom w:val="none" w:sz="0" w:space="0" w:color="auto"/>
        <w:right w:val="none" w:sz="0" w:space="0" w:color="auto"/>
      </w:divBdr>
    </w:div>
    <w:div w:id="973758249">
      <w:bodyDiv w:val="1"/>
      <w:marLeft w:val="0"/>
      <w:marRight w:val="0"/>
      <w:marTop w:val="0"/>
      <w:marBottom w:val="0"/>
      <w:divBdr>
        <w:top w:val="none" w:sz="0" w:space="0" w:color="auto"/>
        <w:left w:val="none" w:sz="0" w:space="0" w:color="auto"/>
        <w:bottom w:val="none" w:sz="0" w:space="0" w:color="auto"/>
        <w:right w:val="none" w:sz="0" w:space="0" w:color="auto"/>
      </w:divBdr>
    </w:div>
    <w:div w:id="980961188">
      <w:bodyDiv w:val="1"/>
      <w:marLeft w:val="0"/>
      <w:marRight w:val="0"/>
      <w:marTop w:val="0"/>
      <w:marBottom w:val="0"/>
      <w:divBdr>
        <w:top w:val="none" w:sz="0" w:space="0" w:color="auto"/>
        <w:left w:val="none" w:sz="0" w:space="0" w:color="auto"/>
        <w:bottom w:val="none" w:sz="0" w:space="0" w:color="auto"/>
        <w:right w:val="none" w:sz="0" w:space="0" w:color="auto"/>
      </w:divBdr>
    </w:div>
    <w:div w:id="990908780">
      <w:bodyDiv w:val="1"/>
      <w:marLeft w:val="0"/>
      <w:marRight w:val="0"/>
      <w:marTop w:val="0"/>
      <w:marBottom w:val="0"/>
      <w:divBdr>
        <w:top w:val="none" w:sz="0" w:space="0" w:color="auto"/>
        <w:left w:val="none" w:sz="0" w:space="0" w:color="auto"/>
        <w:bottom w:val="none" w:sz="0" w:space="0" w:color="auto"/>
        <w:right w:val="none" w:sz="0" w:space="0" w:color="auto"/>
      </w:divBdr>
      <w:divsChild>
        <w:div w:id="212617923">
          <w:marLeft w:val="403"/>
          <w:marRight w:val="0"/>
          <w:marTop w:val="96"/>
          <w:marBottom w:val="0"/>
          <w:divBdr>
            <w:top w:val="none" w:sz="0" w:space="0" w:color="auto"/>
            <w:left w:val="none" w:sz="0" w:space="0" w:color="auto"/>
            <w:bottom w:val="none" w:sz="0" w:space="0" w:color="auto"/>
            <w:right w:val="none" w:sz="0" w:space="0" w:color="auto"/>
          </w:divBdr>
        </w:div>
      </w:divsChild>
    </w:div>
    <w:div w:id="995382352">
      <w:bodyDiv w:val="1"/>
      <w:marLeft w:val="0"/>
      <w:marRight w:val="0"/>
      <w:marTop w:val="0"/>
      <w:marBottom w:val="0"/>
      <w:divBdr>
        <w:top w:val="none" w:sz="0" w:space="0" w:color="auto"/>
        <w:left w:val="none" w:sz="0" w:space="0" w:color="auto"/>
        <w:bottom w:val="none" w:sz="0" w:space="0" w:color="auto"/>
        <w:right w:val="none" w:sz="0" w:space="0" w:color="auto"/>
      </w:divBdr>
    </w:div>
    <w:div w:id="1006443496">
      <w:bodyDiv w:val="1"/>
      <w:marLeft w:val="0"/>
      <w:marRight w:val="0"/>
      <w:marTop w:val="0"/>
      <w:marBottom w:val="0"/>
      <w:divBdr>
        <w:top w:val="none" w:sz="0" w:space="0" w:color="auto"/>
        <w:left w:val="none" w:sz="0" w:space="0" w:color="auto"/>
        <w:bottom w:val="none" w:sz="0" w:space="0" w:color="auto"/>
        <w:right w:val="none" w:sz="0" w:space="0" w:color="auto"/>
      </w:divBdr>
    </w:div>
    <w:div w:id="1016663032">
      <w:bodyDiv w:val="1"/>
      <w:marLeft w:val="0"/>
      <w:marRight w:val="0"/>
      <w:marTop w:val="0"/>
      <w:marBottom w:val="0"/>
      <w:divBdr>
        <w:top w:val="none" w:sz="0" w:space="0" w:color="auto"/>
        <w:left w:val="none" w:sz="0" w:space="0" w:color="auto"/>
        <w:bottom w:val="none" w:sz="0" w:space="0" w:color="auto"/>
        <w:right w:val="none" w:sz="0" w:space="0" w:color="auto"/>
      </w:divBdr>
    </w:div>
    <w:div w:id="1023745331">
      <w:bodyDiv w:val="1"/>
      <w:marLeft w:val="0"/>
      <w:marRight w:val="0"/>
      <w:marTop w:val="0"/>
      <w:marBottom w:val="0"/>
      <w:divBdr>
        <w:top w:val="none" w:sz="0" w:space="0" w:color="auto"/>
        <w:left w:val="none" w:sz="0" w:space="0" w:color="auto"/>
        <w:bottom w:val="none" w:sz="0" w:space="0" w:color="auto"/>
        <w:right w:val="none" w:sz="0" w:space="0" w:color="auto"/>
      </w:divBdr>
    </w:div>
    <w:div w:id="1026297798">
      <w:bodyDiv w:val="1"/>
      <w:marLeft w:val="0"/>
      <w:marRight w:val="0"/>
      <w:marTop w:val="0"/>
      <w:marBottom w:val="0"/>
      <w:divBdr>
        <w:top w:val="none" w:sz="0" w:space="0" w:color="auto"/>
        <w:left w:val="none" w:sz="0" w:space="0" w:color="auto"/>
        <w:bottom w:val="none" w:sz="0" w:space="0" w:color="auto"/>
        <w:right w:val="none" w:sz="0" w:space="0" w:color="auto"/>
      </w:divBdr>
    </w:div>
    <w:div w:id="1035472805">
      <w:bodyDiv w:val="1"/>
      <w:marLeft w:val="0"/>
      <w:marRight w:val="0"/>
      <w:marTop w:val="0"/>
      <w:marBottom w:val="0"/>
      <w:divBdr>
        <w:top w:val="none" w:sz="0" w:space="0" w:color="auto"/>
        <w:left w:val="none" w:sz="0" w:space="0" w:color="auto"/>
        <w:bottom w:val="none" w:sz="0" w:space="0" w:color="auto"/>
        <w:right w:val="none" w:sz="0" w:space="0" w:color="auto"/>
      </w:divBdr>
    </w:div>
    <w:div w:id="1039664719">
      <w:bodyDiv w:val="1"/>
      <w:marLeft w:val="0"/>
      <w:marRight w:val="0"/>
      <w:marTop w:val="0"/>
      <w:marBottom w:val="0"/>
      <w:divBdr>
        <w:top w:val="none" w:sz="0" w:space="0" w:color="auto"/>
        <w:left w:val="none" w:sz="0" w:space="0" w:color="auto"/>
        <w:bottom w:val="none" w:sz="0" w:space="0" w:color="auto"/>
        <w:right w:val="none" w:sz="0" w:space="0" w:color="auto"/>
      </w:divBdr>
    </w:div>
    <w:div w:id="1042628679">
      <w:bodyDiv w:val="1"/>
      <w:marLeft w:val="0"/>
      <w:marRight w:val="0"/>
      <w:marTop w:val="0"/>
      <w:marBottom w:val="0"/>
      <w:divBdr>
        <w:top w:val="none" w:sz="0" w:space="0" w:color="auto"/>
        <w:left w:val="none" w:sz="0" w:space="0" w:color="auto"/>
        <w:bottom w:val="none" w:sz="0" w:space="0" w:color="auto"/>
        <w:right w:val="none" w:sz="0" w:space="0" w:color="auto"/>
      </w:divBdr>
    </w:div>
    <w:div w:id="1045909184">
      <w:bodyDiv w:val="1"/>
      <w:marLeft w:val="0"/>
      <w:marRight w:val="0"/>
      <w:marTop w:val="0"/>
      <w:marBottom w:val="0"/>
      <w:divBdr>
        <w:top w:val="none" w:sz="0" w:space="0" w:color="auto"/>
        <w:left w:val="none" w:sz="0" w:space="0" w:color="auto"/>
        <w:bottom w:val="none" w:sz="0" w:space="0" w:color="auto"/>
        <w:right w:val="none" w:sz="0" w:space="0" w:color="auto"/>
      </w:divBdr>
    </w:div>
    <w:div w:id="1062094625">
      <w:bodyDiv w:val="1"/>
      <w:marLeft w:val="0"/>
      <w:marRight w:val="0"/>
      <w:marTop w:val="0"/>
      <w:marBottom w:val="0"/>
      <w:divBdr>
        <w:top w:val="none" w:sz="0" w:space="0" w:color="auto"/>
        <w:left w:val="none" w:sz="0" w:space="0" w:color="auto"/>
        <w:bottom w:val="none" w:sz="0" w:space="0" w:color="auto"/>
        <w:right w:val="none" w:sz="0" w:space="0" w:color="auto"/>
      </w:divBdr>
    </w:div>
    <w:div w:id="1063023012">
      <w:bodyDiv w:val="1"/>
      <w:marLeft w:val="0"/>
      <w:marRight w:val="0"/>
      <w:marTop w:val="0"/>
      <w:marBottom w:val="0"/>
      <w:divBdr>
        <w:top w:val="none" w:sz="0" w:space="0" w:color="auto"/>
        <w:left w:val="none" w:sz="0" w:space="0" w:color="auto"/>
        <w:bottom w:val="none" w:sz="0" w:space="0" w:color="auto"/>
        <w:right w:val="none" w:sz="0" w:space="0" w:color="auto"/>
      </w:divBdr>
    </w:div>
    <w:div w:id="1064067397">
      <w:bodyDiv w:val="1"/>
      <w:marLeft w:val="0"/>
      <w:marRight w:val="0"/>
      <w:marTop w:val="0"/>
      <w:marBottom w:val="0"/>
      <w:divBdr>
        <w:top w:val="none" w:sz="0" w:space="0" w:color="auto"/>
        <w:left w:val="none" w:sz="0" w:space="0" w:color="auto"/>
        <w:bottom w:val="none" w:sz="0" w:space="0" w:color="auto"/>
        <w:right w:val="none" w:sz="0" w:space="0" w:color="auto"/>
      </w:divBdr>
    </w:div>
    <w:div w:id="1067191402">
      <w:bodyDiv w:val="1"/>
      <w:marLeft w:val="0"/>
      <w:marRight w:val="0"/>
      <w:marTop w:val="0"/>
      <w:marBottom w:val="0"/>
      <w:divBdr>
        <w:top w:val="none" w:sz="0" w:space="0" w:color="auto"/>
        <w:left w:val="none" w:sz="0" w:space="0" w:color="auto"/>
        <w:bottom w:val="none" w:sz="0" w:space="0" w:color="auto"/>
        <w:right w:val="none" w:sz="0" w:space="0" w:color="auto"/>
      </w:divBdr>
    </w:div>
    <w:div w:id="1077438593">
      <w:bodyDiv w:val="1"/>
      <w:marLeft w:val="0"/>
      <w:marRight w:val="0"/>
      <w:marTop w:val="0"/>
      <w:marBottom w:val="0"/>
      <w:divBdr>
        <w:top w:val="none" w:sz="0" w:space="0" w:color="auto"/>
        <w:left w:val="none" w:sz="0" w:space="0" w:color="auto"/>
        <w:bottom w:val="none" w:sz="0" w:space="0" w:color="auto"/>
        <w:right w:val="none" w:sz="0" w:space="0" w:color="auto"/>
      </w:divBdr>
    </w:div>
    <w:div w:id="1081097212">
      <w:bodyDiv w:val="1"/>
      <w:marLeft w:val="0"/>
      <w:marRight w:val="0"/>
      <w:marTop w:val="0"/>
      <w:marBottom w:val="0"/>
      <w:divBdr>
        <w:top w:val="none" w:sz="0" w:space="0" w:color="auto"/>
        <w:left w:val="none" w:sz="0" w:space="0" w:color="auto"/>
        <w:bottom w:val="none" w:sz="0" w:space="0" w:color="auto"/>
        <w:right w:val="none" w:sz="0" w:space="0" w:color="auto"/>
      </w:divBdr>
    </w:div>
    <w:div w:id="1084884437">
      <w:bodyDiv w:val="1"/>
      <w:marLeft w:val="0"/>
      <w:marRight w:val="0"/>
      <w:marTop w:val="0"/>
      <w:marBottom w:val="0"/>
      <w:divBdr>
        <w:top w:val="none" w:sz="0" w:space="0" w:color="auto"/>
        <w:left w:val="none" w:sz="0" w:space="0" w:color="auto"/>
        <w:bottom w:val="none" w:sz="0" w:space="0" w:color="auto"/>
        <w:right w:val="none" w:sz="0" w:space="0" w:color="auto"/>
      </w:divBdr>
    </w:div>
    <w:div w:id="1098598352">
      <w:bodyDiv w:val="1"/>
      <w:marLeft w:val="0"/>
      <w:marRight w:val="0"/>
      <w:marTop w:val="0"/>
      <w:marBottom w:val="0"/>
      <w:divBdr>
        <w:top w:val="none" w:sz="0" w:space="0" w:color="auto"/>
        <w:left w:val="none" w:sz="0" w:space="0" w:color="auto"/>
        <w:bottom w:val="none" w:sz="0" w:space="0" w:color="auto"/>
        <w:right w:val="none" w:sz="0" w:space="0" w:color="auto"/>
      </w:divBdr>
    </w:div>
    <w:div w:id="1112477822">
      <w:bodyDiv w:val="1"/>
      <w:marLeft w:val="0"/>
      <w:marRight w:val="0"/>
      <w:marTop w:val="0"/>
      <w:marBottom w:val="0"/>
      <w:divBdr>
        <w:top w:val="none" w:sz="0" w:space="0" w:color="auto"/>
        <w:left w:val="none" w:sz="0" w:space="0" w:color="auto"/>
        <w:bottom w:val="none" w:sz="0" w:space="0" w:color="auto"/>
        <w:right w:val="none" w:sz="0" w:space="0" w:color="auto"/>
      </w:divBdr>
      <w:divsChild>
        <w:div w:id="2145810329">
          <w:marLeft w:val="0"/>
          <w:marRight w:val="0"/>
          <w:marTop w:val="0"/>
          <w:marBottom w:val="0"/>
          <w:divBdr>
            <w:top w:val="none" w:sz="0" w:space="0" w:color="auto"/>
            <w:left w:val="none" w:sz="0" w:space="0" w:color="auto"/>
            <w:bottom w:val="none" w:sz="0" w:space="0" w:color="auto"/>
            <w:right w:val="none" w:sz="0" w:space="0" w:color="auto"/>
          </w:divBdr>
          <w:divsChild>
            <w:div w:id="892883787">
              <w:marLeft w:val="0"/>
              <w:marRight w:val="0"/>
              <w:marTop w:val="0"/>
              <w:marBottom w:val="0"/>
              <w:divBdr>
                <w:top w:val="none" w:sz="0" w:space="0" w:color="auto"/>
                <w:left w:val="none" w:sz="0" w:space="0" w:color="auto"/>
                <w:bottom w:val="none" w:sz="0" w:space="0" w:color="auto"/>
                <w:right w:val="none" w:sz="0" w:space="0" w:color="auto"/>
              </w:divBdr>
              <w:divsChild>
                <w:div w:id="1153643141">
                  <w:marLeft w:val="0"/>
                  <w:marRight w:val="0"/>
                  <w:marTop w:val="0"/>
                  <w:marBottom w:val="0"/>
                  <w:divBdr>
                    <w:top w:val="none" w:sz="0" w:space="0" w:color="auto"/>
                    <w:left w:val="none" w:sz="0" w:space="0" w:color="auto"/>
                    <w:bottom w:val="none" w:sz="0" w:space="0" w:color="auto"/>
                    <w:right w:val="none" w:sz="0" w:space="0" w:color="auto"/>
                  </w:divBdr>
                  <w:divsChild>
                    <w:div w:id="840395311">
                      <w:marLeft w:val="0"/>
                      <w:marRight w:val="0"/>
                      <w:marTop w:val="0"/>
                      <w:marBottom w:val="0"/>
                      <w:divBdr>
                        <w:top w:val="none" w:sz="0" w:space="0" w:color="auto"/>
                        <w:left w:val="none" w:sz="0" w:space="0" w:color="auto"/>
                        <w:bottom w:val="none" w:sz="0" w:space="0" w:color="auto"/>
                        <w:right w:val="none" w:sz="0" w:space="0" w:color="auto"/>
                      </w:divBdr>
                      <w:divsChild>
                        <w:div w:id="1375158281">
                          <w:marLeft w:val="0"/>
                          <w:marRight w:val="0"/>
                          <w:marTop w:val="0"/>
                          <w:marBottom w:val="0"/>
                          <w:divBdr>
                            <w:top w:val="none" w:sz="0" w:space="0" w:color="auto"/>
                            <w:left w:val="none" w:sz="0" w:space="0" w:color="auto"/>
                            <w:bottom w:val="none" w:sz="0" w:space="0" w:color="auto"/>
                            <w:right w:val="none" w:sz="0" w:space="0" w:color="auto"/>
                          </w:divBdr>
                          <w:divsChild>
                            <w:div w:id="387801791">
                              <w:marLeft w:val="0"/>
                              <w:marRight w:val="0"/>
                              <w:marTop w:val="0"/>
                              <w:marBottom w:val="0"/>
                              <w:divBdr>
                                <w:top w:val="none" w:sz="0" w:space="0" w:color="auto"/>
                                <w:left w:val="none" w:sz="0" w:space="0" w:color="auto"/>
                                <w:bottom w:val="none" w:sz="0" w:space="0" w:color="auto"/>
                                <w:right w:val="none" w:sz="0" w:space="0" w:color="auto"/>
                              </w:divBdr>
                              <w:divsChild>
                                <w:div w:id="150400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31898745">
      <w:bodyDiv w:val="1"/>
      <w:marLeft w:val="0"/>
      <w:marRight w:val="0"/>
      <w:marTop w:val="0"/>
      <w:marBottom w:val="0"/>
      <w:divBdr>
        <w:top w:val="none" w:sz="0" w:space="0" w:color="auto"/>
        <w:left w:val="none" w:sz="0" w:space="0" w:color="auto"/>
        <w:bottom w:val="none" w:sz="0" w:space="0" w:color="auto"/>
        <w:right w:val="none" w:sz="0" w:space="0" w:color="auto"/>
      </w:divBdr>
    </w:div>
    <w:div w:id="1155217373">
      <w:bodyDiv w:val="1"/>
      <w:marLeft w:val="0"/>
      <w:marRight w:val="0"/>
      <w:marTop w:val="0"/>
      <w:marBottom w:val="0"/>
      <w:divBdr>
        <w:top w:val="none" w:sz="0" w:space="0" w:color="auto"/>
        <w:left w:val="none" w:sz="0" w:space="0" w:color="auto"/>
        <w:bottom w:val="none" w:sz="0" w:space="0" w:color="auto"/>
        <w:right w:val="none" w:sz="0" w:space="0" w:color="auto"/>
      </w:divBdr>
    </w:div>
    <w:div w:id="1159614436">
      <w:bodyDiv w:val="1"/>
      <w:marLeft w:val="0"/>
      <w:marRight w:val="0"/>
      <w:marTop w:val="0"/>
      <w:marBottom w:val="0"/>
      <w:divBdr>
        <w:top w:val="none" w:sz="0" w:space="0" w:color="auto"/>
        <w:left w:val="none" w:sz="0" w:space="0" w:color="auto"/>
        <w:bottom w:val="none" w:sz="0" w:space="0" w:color="auto"/>
        <w:right w:val="none" w:sz="0" w:space="0" w:color="auto"/>
      </w:divBdr>
      <w:divsChild>
        <w:div w:id="2071731103">
          <w:marLeft w:val="547"/>
          <w:marRight w:val="0"/>
          <w:marTop w:val="86"/>
          <w:marBottom w:val="0"/>
          <w:divBdr>
            <w:top w:val="none" w:sz="0" w:space="0" w:color="auto"/>
            <w:left w:val="none" w:sz="0" w:space="0" w:color="auto"/>
            <w:bottom w:val="none" w:sz="0" w:space="0" w:color="auto"/>
            <w:right w:val="none" w:sz="0" w:space="0" w:color="auto"/>
          </w:divBdr>
        </w:div>
      </w:divsChild>
    </w:div>
    <w:div w:id="1162501236">
      <w:bodyDiv w:val="1"/>
      <w:marLeft w:val="0"/>
      <w:marRight w:val="0"/>
      <w:marTop w:val="0"/>
      <w:marBottom w:val="0"/>
      <w:divBdr>
        <w:top w:val="none" w:sz="0" w:space="0" w:color="auto"/>
        <w:left w:val="none" w:sz="0" w:space="0" w:color="auto"/>
        <w:bottom w:val="none" w:sz="0" w:space="0" w:color="auto"/>
        <w:right w:val="none" w:sz="0" w:space="0" w:color="auto"/>
      </w:divBdr>
    </w:div>
    <w:div w:id="1163861832">
      <w:bodyDiv w:val="1"/>
      <w:marLeft w:val="0"/>
      <w:marRight w:val="0"/>
      <w:marTop w:val="0"/>
      <w:marBottom w:val="0"/>
      <w:divBdr>
        <w:top w:val="none" w:sz="0" w:space="0" w:color="auto"/>
        <w:left w:val="none" w:sz="0" w:space="0" w:color="auto"/>
        <w:bottom w:val="none" w:sz="0" w:space="0" w:color="auto"/>
        <w:right w:val="none" w:sz="0" w:space="0" w:color="auto"/>
      </w:divBdr>
    </w:div>
    <w:div w:id="1165900355">
      <w:bodyDiv w:val="1"/>
      <w:marLeft w:val="0"/>
      <w:marRight w:val="0"/>
      <w:marTop w:val="0"/>
      <w:marBottom w:val="0"/>
      <w:divBdr>
        <w:top w:val="none" w:sz="0" w:space="0" w:color="auto"/>
        <w:left w:val="none" w:sz="0" w:space="0" w:color="auto"/>
        <w:bottom w:val="none" w:sz="0" w:space="0" w:color="auto"/>
        <w:right w:val="none" w:sz="0" w:space="0" w:color="auto"/>
      </w:divBdr>
    </w:div>
    <w:div w:id="1170101494">
      <w:bodyDiv w:val="1"/>
      <w:marLeft w:val="0"/>
      <w:marRight w:val="0"/>
      <w:marTop w:val="0"/>
      <w:marBottom w:val="0"/>
      <w:divBdr>
        <w:top w:val="none" w:sz="0" w:space="0" w:color="auto"/>
        <w:left w:val="none" w:sz="0" w:space="0" w:color="auto"/>
        <w:bottom w:val="none" w:sz="0" w:space="0" w:color="auto"/>
        <w:right w:val="none" w:sz="0" w:space="0" w:color="auto"/>
      </w:divBdr>
    </w:div>
    <w:div w:id="1177187483">
      <w:bodyDiv w:val="1"/>
      <w:marLeft w:val="0"/>
      <w:marRight w:val="0"/>
      <w:marTop w:val="0"/>
      <w:marBottom w:val="0"/>
      <w:divBdr>
        <w:top w:val="none" w:sz="0" w:space="0" w:color="auto"/>
        <w:left w:val="none" w:sz="0" w:space="0" w:color="auto"/>
        <w:bottom w:val="none" w:sz="0" w:space="0" w:color="auto"/>
        <w:right w:val="none" w:sz="0" w:space="0" w:color="auto"/>
      </w:divBdr>
    </w:div>
    <w:div w:id="1183978603">
      <w:bodyDiv w:val="1"/>
      <w:marLeft w:val="0"/>
      <w:marRight w:val="0"/>
      <w:marTop w:val="0"/>
      <w:marBottom w:val="0"/>
      <w:divBdr>
        <w:top w:val="none" w:sz="0" w:space="0" w:color="auto"/>
        <w:left w:val="none" w:sz="0" w:space="0" w:color="auto"/>
        <w:bottom w:val="none" w:sz="0" w:space="0" w:color="auto"/>
        <w:right w:val="none" w:sz="0" w:space="0" w:color="auto"/>
      </w:divBdr>
    </w:div>
    <w:div w:id="1184972892">
      <w:bodyDiv w:val="1"/>
      <w:marLeft w:val="0"/>
      <w:marRight w:val="0"/>
      <w:marTop w:val="0"/>
      <w:marBottom w:val="0"/>
      <w:divBdr>
        <w:top w:val="none" w:sz="0" w:space="0" w:color="auto"/>
        <w:left w:val="none" w:sz="0" w:space="0" w:color="auto"/>
        <w:bottom w:val="none" w:sz="0" w:space="0" w:color="auto"/>
        <w:right w:val="none" w:sz="0" w:space="0" w:color="auto"/>
      </w:divBdr>
    </w:div>
    <w:div w:id="1195115039">
      <w:bodyDiv w:val="1"/>
      <w:marLeft w:val="0"/>
      <w:marRight w:val="0"/>
      <w:marTop w:val="0"/>
      <w:marBottom w:val="0"/>
      <w:divBdr>
        <w:top w:val="none" w:sz="0" w:space="0" w:color="auto"/>
        <w:left w:val="none" w:sz="0" w:space="0" w:color="auto"/>
        <w:bottom w:val="none" w:sz="0" w:space="0" w:color="auto"/>
        <w:right w:val="none" w:sz="0" w:space="0" w:color="auto"/>
      </w:divBdr>
    </w:div>
    <w:div w:id="1200512520">
      <w:bodyDiv w:val="1"/>
      <w:marLeft w:val="0"/>
      <w:marRight w:val="0"/>
      <w:marTop w:val="0"/>
      <w:marBottom w:val="0"/>
      <w:divBdr>
        <w:top w:val="none" w:sz="0" w:space="0" w:color="auto"/>
        <w:left w:val="none" w:sz="0" w:space="0" w:color="auto"/>
        <w:bottom w:val="none" w:sz="0" w:space="0" w:color="auto"/>
        <w:right w:val="none" w:sz="0" w:space="0" w:color="auto"/>
      </w:divBdr>
    </w:div>
    <w:div w:id="1207520573">
      <w:bodyDiv w:val="1"/>
      <w:marLeft w:val="0"/>
      <w:marRight w:val="0"/>
      <w:marTop w:val="0"/>
      <w:marBottom w:val="0"/>
      <w:divBdr>
        <w:top w:val="none" w:sz="0" w:space="0" w:color="auto"/>
        <w:left w:val="none" w:sz="0" w:space="0" w:color="auto"/>
        <w:bottom w:val="none" w:sz="0" w:space="0" w:color="auto"/>
        <w:right w:val="none" w:sz="0" w:space="0" w:color="auto"/>
      </w:divBdr>
    </w:div>
    <w:div w:id="1234900200">
      <w:bodyDiv w:val="1"/>
      <w:marLeft w:val="0"/>
      <w:marRight w:val="0"/>
      <w:marTop w:val="0"/>
      <w:marBottom w:val="0"/>
      <w:divBdr>
        <w:top w:val="none" w:sz="0" w:space="0" w:color="auto"/>
        <w:left w:val="none" w:sz="0" w:space="0" w:color="auto"/>
        <w:bottom w:val="none" w:sz="0" w:space="0" w:color="auto"/>
        <w:right w:val="none" w:sz="0" w:space="0" w:color="auto"/>
      </w:divBdr>
    </w:div>
    <w:div w:id="1243758569">
      <w:bodyDiv w:val="1"/>
      <w:marLeft w:val="0"/>
      <w:marRight w:val="0"/>
      <w:marTop w:val="0"/>
      <w:marBottom w:val="0"/>
      <w:divBdr>
        <w:top w:val="none" w:sz="0" w:space="0" w:color="auto"/>
        <w:left w:val="none" w:sz="0" w:space="0" w:color="auto"/>
        <w:bottom w:val="none" w:sz="0" w:space="0" w:color="auto"/>
        <w:right w:val="none" w:sz="0" w:space="0" w:color="auto"/>
      </w:divBdr>
    </w:div>
    <w:div w:id="1258565114">
      <w:bodyDiv w:val="1"/>
      <w:marLeft w:val="0"/>
      <w:marRight w:val="0"/>
      <w:marTop w:val="0"/>
      <w:marBottom w:val="0"/>
      <w:divBdr>
        <w:top w:val="none" w:sz="0" w:space="0" w:color="auto"/>
        <w:left w:val="none" w:sz="0" w:space="0" w:color="auto"/>
        <w:bottom w:val="none" w:sz="0" w:space="0" w:color="auto"/>
        <w:right w:val="none" w:sz="0" w:space="0" w:color="auto"/>
      </w:divBdr>
    </w:div>
    <w:div w:id="1280915538">
      <w:bodyDiv w:val="1"/>
      <w:marLeft w:val="0"/>
      <w:marRight w:val="0"/>
      <w:marTop w:val="0"/>
      <w:marBottom w:val="0"/>
      <w:divBdr>
        <w:top w:val="none" w:sz="0" w:space="0" w:color="auto"/>
        <w:left w:val="none" w:sz="0" w:space="0" w:color="auto"/>
        <w:bottom w:val="none" w:sz="0" w:space="0" w:color="auto"/>
        <w:right w:val="none" w:sz="0" w:space="0" w:color="auto"/>
      </w:divBdr>
    </w:div>
    <w:div w:id="1284533936">
      <w:bodyDiv w:val="1"/>
      <w:marLeft w:val="0"/>
      <w:marRight w:val="0"/>
      <w:marTop w:val="0"/>
      <w:marBottom w:val="0"/>
      <w:divBdr>
        <w:top w:val="none" w:sz="0" w:space="0" w:color="auto"/>
        <w:left w:val="none" w:sz="0" w:space="0" w:color="auto"/>
        <w:bottom w:val="none" w:sz="0" w:space="0" w:color="auto"/>
        <w:right w:val="none" w:sz="0" w:space="0" w:color="auto"/>
      </w:divBdr>
      <w:divsChild>
        <w:div w:id="1529952038">
          <w:marLeft w:val="547"/>
          <w:marRight w:val="0"/>
          <w:marTop w:val="0"/>
          <w:marBottom w:val="0"/>
          <w:divBdr>
            <w:top w:val="none" w:sz="0" w:space="0" w:color="auto"/>
            <w:left w:val="none" w:sz="0" w:space="0" w:color="auto"/>
            <w:bottom w:val="none" w:sz="0" w:space="0" w:color="auto"/>
            <w:right w:val="none" w:sz="0" w:space="0" w:color="auto"/>
          </w:divBdr>
        </w:div>
      </w:divsChild>
    </w:div>
    <w:div w:id="1304774175">
      <w:bodyDiv w:val="1"/>
      <w:marLeft w:val="0"/>
      <w:marRight w:val="0"/>
      <w:marTop w:val="0"/>
      <w:marBottom w:val="0"/>
      <w:divBdr>
        <w:top w:val="none" w:sz="0" w:space="0" w:color="auto"/>
        <w:left w:val="none" w:sz="0" w:space="0" w:color="auto"/>
        <w:bottom w:val="none" w:sz="0" w:space="0" w:color="auto"/>
        <w:right w:val="none" w:sz="0" w:space="0" w:color="auto"/>
      </w:divBdr>
    </w:div>
    <w:div w:id="1309238544">
      <w:bodyDiv w:val="1"/>
      <w:marLeft w:val="0"/>
      <w:marRight w:val="0"/>
      <w:marTop w:val="0"/>
      <w:marBottom w:val="0"/>
      <w:divBdr>
        <w:top w:val="none" w:sz="0" w:space="0" w:color="auto"/>
        <w:left w:val="none" w:sz="0" w:space="0" w:color="auto"/>
        <w:bottom w:val="none" w:sz="0" w:space="0" w:color="auto"/>
        <w:right w:val="none" w:sz="0" w:space="0" w:color="auto"/>
      </w:divBdr>
      <w:divsChild>
        <w:div w:id="1541896282">
          <w:marLeft w:val="547"/>
          <w:marRight w:val="0"/>
          <w:marTop w:val="86"/>
          <w:marBottom w:val="0"/>
          <w:divBdr>
            <w:top w:val="none" w:sz="0" w:space="0" w:color="auto"/>
            <w:left w:val="none" w:sz="0" w:space="0" w:color="auto"/>
            <w:bottom w:val="none" w:sz="0" w:space="0" w:color="auto"/>
            <w:right w:val="none" w:sz="0" w:space="0" w:color="auto"/>
          </w:divBdr>
        </w:div>
      </w:divsChild>
    </w:div>
    <w:div w:id="1318149209">
      <w:bodyDiv w:val="1"/>
      <w:marLeft w:val="0"/>
      <w:marRight w:val="0"/>
      <w:marTop w:val="0"/>
      <w:marBottom w:val="0"/>
      <w:divBdr>
        <w:top w:val="none" w:sz="0" w:space="0" w:color="auto"/>
        <w:left w:val="none" w:sz="0" w:space="0" w:color="auto"/>
        <w:bottom w:val="none" w:sz="0" w:space="0" w:color="auto"/>
        <w:right w:val="none" w:sz="0" w:space="0" w:color="auto"/>
      </w:divBdr>
    </w:div>
    <w:div w:id="1335914159">
      <w:bodyDiv w:val="1"/>
      <w:marLeft w:val="0"/>
      <w:marRight w:val="0"/>
      <w:marTop w:val="0"/>
      <w:marBottom w:val="0"/>
      <w:divBdr>
        <w:top w:val="none" w:sz="0" w:space="0" w:color="auto"/>
        <w:left w:val="none" w:sz="0" w:space="0" w:color="auto"/>
        <w:bottom w:val="none" w:sz="0" w:space="0" w:color="auto"/>
        <w:right w:val="none" w:sz="0" w:space="0" w:color="auto"/>
      </w:divBdr>
    </w:div>
    <w:div w:id="1373458520">
      <w:bodyDiv w:val="1"/>
      <w:marLeft w:val="0"/>
      <w:marRight w:val="0"/>
      <w:marTop w:val="0"/>
      <w:marBottom w:val="0"/>
      <w:divBdr>
        <w:top w:val="none" w:sz="0" w:space="0" w:color="auto"/>
        <w:left w:val="none" w:sz="0" w:space="0" w:color="auto"/>
        <w:bottom w:val="none" w:sz="0" w:space="0" w:color="auto"/>
        <w:right w:val="none" w:sz="0" w:space="0" w:color="auto"/>
      </w:divBdr>
    </w:div>
    <w:div w:id="1389498955">
      <w:bodyDiv w:val="1"/>
      <w:marLeft w:val="0"/>
      <w:marRight w:val="0"/>
      <w:marTop w:val="0"/>
      <w:marBottom w:val="0"/>
      <w:divBdr>
        <w:top w:val="none" w:sz="0" w:space="0" w:color="auto"/>
        <w:left w:val="none" w:sz="0" w:space="0" w:color="auto"/>
        <w:bottom w:val="none" w:sz="0" w:space="0" w:color="auto"/>
        <w:right w:val="none" w:sz="0" w:space="0" w:color="auto"/>
      </w:divBdr>
    </w:div>
    <w:div w:id="1400637051">
      <w:bodyDiv w:val="1"/>
      <w:marLeft w:val="0"/>
      <w:marRight w:val="0"/>
      <w:marTop w:val="0"/>
      <w:marBottom w:val="0"/>
      <w:divBdr>
        <w:top w:val="none" w:sz="0" w:space="0" w:color="auto"/>
        <w:left w:val="none" w:sz="0" w:space="0" w:color="auto"/>
        <w:bottom w:val="none" w:sz="0" w:space="0" w:color="auto"/>
        <w:right w:val="none" w:sz="0" w:space="0" w:color="auto"/>
      </w:divBdr>
    </w:div>
    <w:div w:id="1421681789">
      <w:bodyDiv w:val="1"/>
      <w:marLeft w:val="0"/>
      <w:marRight w:val="0"/>
      <w:marTop w:val="0"/>
      <w:marBottom w:val="0"/>
      <w:divBdr>
        <w:top w:val="none" w:sz="0" w:space="0" w:color="auto"/>
        <w:left w:val="none" w:sz="0" w:space="0" w:color="auto"/>
        <w:bottom w:val="none" w:sz="0" w:space="0" w:color="auto"/>
        <w:right w:val="none" w:sz="0" w:space="0" w:color="auto"/>
      </w:divBdr>
    </w:div>
    <w:div w:id="1428309789">
      <w:bodyDiv w:val="1"/>
      <w:marLeft w:val="0"/>
      <w:marRight w:val="0"/>
      <w:marTop w:val="0"/>
      <w:marBottom w:val="0"/>
      <w:divBdr>
        <w:top w:val="none" w:sz="0" w:space="0" w:color="auto"/>
        <w:left w:val="none" w:sz="0" w:space="0" w:color="auto"/>
        <w:bottom w:val="none" w:sz="0" w:space="0" w:color="auto"/>
        <w:right w:val="none" w:sz="0" w:space="0" w:color="auto"/>
      </w:divBdr>
    </w:div>
    <w:div w:id="1439061001">
      <w:bodyDiv w:val="1"/>
      <w:marLeft w:val="0"/>
      <w:marRight w:val="0"/>
      <w:marTop w:val="0"/>
      <w:marBottom w:val="0"/>
      <w:divBdr>
        <w:top w:val="none" w:sz="0" w:space="0" w:color="auto"/>
        <w:left w:val="none" w:sz="0" w:space="0" w:color="auto"/>
        <w:bottom w:val="none" w:sz="0" w:space="0" w:color="auto"/>
        <w:right w:val="none" w:sz="0" w:space="0" w:color="auto"/>
      </w:divBdr>
    </w:div>
    <w:div w:id="1442602962">
      <w:bodyDiv w:val="1"/>
      <w:marLeft w:val="0"/>
      <w:marRight w:val="0"/>
      <w:marTop w:val="0"/>
      <w:marBottom w:val="0"/>
      <w:divBdr>
        <w:top w:val="none" w:sz="0" w:space="0" w:color="auto"/>
        <w:left w:val="none" w:sz="0" w:space="0" w:color="auto"/>
        <w:bottom w:val="none" w:sz="0" w:space="0" w:color="auto"/>
        <w:right w:val="none" w:sz="0" w:space="0" w:color="auto"/>
      </w:divBdr>
    </w:div>
    <w:div w:id="1449157713">
      <w:bodyDiv w:val="1"/>
      <w:marLeft w:val="0"/>
      <w:marRight w:val="0"/>
      <w:marTop w:val="0"/>
      <w:marBottom w:val="0"/>
      <w:divBdr>
        <w:top w:val="none" w:sz="0" w:space="0" w:color="auto"/>
        <w:left w:val="none" w:sz="0" w:space="0" w:color="auto"/>
        <w:bottom w:val="none" w:sz="0" w:space="0" w:color="auto"/>
        <w:right w:val="none" w:sz="0" w:space="0" w:color="auto"/>
      </w:divBdr>
    </w:div>
    <w:div w:id="1453136282">
      <w:bodyDiv w:val="1"/>
      <w:marLeft w:val="0"/>
      <w:marRight w:val="0"/>
      <w:marTop w:val="0"/>
      <w:marBottom w:val="0"/>
      <w:divBdr>
        <w:top w:val="none" w:sz="0" w:space="0" w:color="auto"/>
        <w:left w:val="none" w:sz="0" w:space="0" w:color="auto"/>
        <w:bottom w:val="none" w:sz="0" w:space="0" w:color="auto"/>
        <w:right w:val="none" w:sz="0" w:space="0" w:color="auto"/>
      </w:divBdr>
    </w:div>
    <w:div w:id="1456675957">
      <w:bodyDiv w:val="1"/>
      <w:marLeft w:val="0"/>
      <w:marRight w:val="0"/>
      <w:marTop w:val="0"/>
      <w:marBottom w:val="0"/>
      <w:divBdr>
        <w:top w:val="none" w:sz="0" w:space="0" w:color="auto"/>
        <w:left w:val="none" w:sz="0" w:space="0" w:color="auto"/>
        <w:bottom w:val="none" w:sz="0" w:space="0" w:color="auto"/>
        <w:right w:val="none" w:sz="0" w:space="0" w:color="auto"/>
      </w:divBdr>
    </w:div>
    <w:div w:id="1473136011">
      <w:bodyDiv w:val="1"/>
      <w:marLeft w:val="0"/>
      <w:marRight w:val="0"/>
      <w:marTop w:val="0"/>
      <w:marBottom w:val="0"/>
      <w:divBdr>
        <w:top w:val="none" w:sz="0" w:space="0" w:color="auto"/>
        <w:left w:val="none" w:sz="0" w:space="0" w:color="auto"/>
        <w:bottom w:val="none" w:sz="0" w:space="0" w:color="auto"/>
        <w:right w:val="none" w:sz="0" w:space="0" w:color="auto"/>
      </w:divBdr>
    </w:div>
    <w:div w:id="1487354983">
      <w:bodyDiv w:val="1"/>
      <w:marLeft w:val="0"/>
      <w:marRight w:val="0"/>
      <w:marTop w:val="0"/>
      <w:marBottom w:val="0"/>
      <w:divBdr>
        <w:top w:val="none" w:sz="0" w:space="0" w:color="auto"/>
        <w:left w:val="none" w:sz="0" w:space="0" w:color="auto"/>
        <w:bottom w:val="none" w:sz="0" w:space="0" w:color="auto"/>
        <w:right w:val="none" w:sz="0" w:space="0" w:color="auto"/>
      </w:divBdr>
    </w:div>
    <w:div w:id="1487428917">
      <w:bodyDiv w:val="1"/>
      <w:marLeft w:val="0"/>
      <w:marRight w:val="0"/>
      <w:marTop w:val="0"/>
      <w:marBottom w:val="0"/>
      <w:divBdr>
        <w:top w:val="none" w:sz="0" w:space="0" w:color="auto"/>
        <w:left w:val="none" w:sz="0" w:space="0" w:color="auto"/>
        <w:bottom w:val="none" w:sz="0" w:space="0" w:color="auto"/>
        <w:right w:val="none" w:sz="0" w:space="0" w:color="auto"/>
      </w:divBdr>
    </w:div>
    <w:div w:id="1491286945">
      <w:bodyDiv w:val="1"/>
      <w:marLeft w:val="0"/>
      <w:marRight w:val="0"/>
      <w:marTop w:val="0"/>
      <w:marBottom w:val="0"/>
      <w:divBdr>
        <w:top w:val="none" w:sz="0" w:space="0" w:color="auto"/>
        <w:left w:val="none" w:sz="0" w:space="0" w:color="auto"/>
        <w:bottom w:val="none" w:sz="0" w:space="0" w:color="auto"/>
        <w:right w:val="none" w:sz="0" w:space="0" w:color="auto"/>
      </w:divBdr>
    </w:div>
    <w:div w:id="1506280552">
      <w:bodyDiv w:val="1"/>
      <w:marLeft w:val="0"/>
      <w:marRight w:val="0"/>
      <w:marTop w:val="0"/>
      <w:marBottom w:val="0"/>
      <w:divBdr>
        <w:top w:val="none" w:sz="0" w:space="0" w:color="auto"/>
        <w:left w:val="none" w:sz="0" w:space="0" w:color="auto"/>
        <w:bottom w:val="none" w:sz="0" w:space="0" w:color="auto"/>
        <w:right w:val="none" w:sz="0" w:space="0" w:color="auto"/>
      </w:divBdr>
    </w:div>
    <w:div w:id="1513647860">
      <w:bodyDiv w:val="1"/>
      <w:marLeft w:val="0"/>
      <w:marRight w:val="0"/>
      <w:marTop w:val="0"/>
      <w:marBottom w:val="0"/>
      <w:divBdr>
        <w:top w:val="none" w:sz="0" w:space="0" w:color="auto"/>
        <w:left w:val="none" w:sz="0" w:space="0" w:color="auto"/>
        <w:bottom w:val="none" w:sz="0" w:space="0" w:color="auto"/>
        <w:right w:val="none" w:sz="0" w:space="0" w:color="auto"/>
      </w:divBdr>
    </w:div>
    <w:div w:id="1522813667">
      <w:bodyDiv w:val="1"/>
      <w:marLeft w:val="0"/>
      <w:marRight w:val="0"/>
      <w:marTop w:val="0"/>
      <w:marBottom w:val="0"/>
      <w:divBdr>
        <w:top w:val="none" w:sz="0" w:space="0" w:color="auto"/>
        <w:left w:val="none" w:sz="0" w:space="0" w:color="auto"/>
        <w:bottom w:val="none" w:sz="0" w:space="0" w:color="auto"/>
        <w:right w:val="none" w:sz="0" w:space="0" w:color="auto"/>
      </w:divBdr>
    </w:div>
    <w:div w:id="1529760031">
      <w:bodyDiv w:val="1"/>
      <w:marLeft w:val="0"/>
      <w:marRight w:val="0"/>
      <w:marTop w:val="0"/>
      <w:marBottom w:val="0"/>
      <w:divBdr>
        <w:top w:val="none" w:sz="0" w:space="0" w:color="auto"/>
        <w:left w:val="none" w:sz="0" w:space="0" w:color="auto"/>
        <w:bottom w:val="none" w:sz="0" w:space="0" w:color="auto"/>
        <w:right w:val="none" w:sz="0" w:space="0" w:color="auto"/>
      </w:divBdr>
    </w:div>
    <w:div w:id="1533955362">
      <w:bodyDiv w:val="1"/>
      <w:marLeft w:val="0"/>
      <w:marRight w:val="0"/>
      <w:marTop w:val="0"/>
      <w:marBottom w:val="0"/>
      <w:divBdr>
        <w:top w:val="none" w:sz="0" w:space="0" w:color="auto"/>
        <w:left w:val="none" w:sz="0" w:space="0" w:color="auto"/>
        <w:bottom w:val="none" w:sz="0" w:space="0" w:color="auto"/>
        <w:right w:val="none" w:sz="0" w:space="0" w:color="auto"/>
      </w:divBdr>
    </w:div>
    <w:div w:id="1553687770">
      <w:bodyDiv w:val="1"/>
      <w:marLeft w:val="0"/>
      <w:marRight w:val="0"/>
      <w:marTop w:val="0"/>
      <w:marBottom w:val="0"/>
      <w:divBdr>
        <w:top w:val="none" w:sz="0" w:space="0" w:color="auto"/>
        <w:left w:val="none" w:sz="0" w:space="0" w:color="auto"/>
        <w:bottom w:val="none" w:sz="0" w:space="0" w:color="auto"/>
        <w:right w:val="none" w:sz="0" w:space="0" w:color="auto"/>
      </w:divBdr>
      <w:divsChild>
        <w:div w:id="1040743652">
          <w:marLeft w:val="403"/>
          <w:marRight w:val="0"/>
          <w:marTop w:val="96"/>
          <w:marBottom w:val="0"/>
          <w:divBdr>
            <w:top w:val="none" w:sz="0" w:space="0" w:color="auto"/>
            <w:left w:val="none" w:sz="0" w:space="0" w:color="auto"/>
            <w:bottom w:val="none" w:sz="0" w:space="0" w:color="auto"/>
            <w:right w:val="none" w:sz="0" w:space="0" w:color="auto"/>
          </w:divBdr>
        </w:div>
      </w:divsChild>
    </w:div>
    <w:div w:id="1557356559">
      <w:bodyDiv w:val="1"/>
      <w:marLeft w:val="0"/>
      <w:marRight w:val="0"/>
      <w:marTop w:val="0"/>
      <w:marBottom w:val="0"/>
      <w:divBdr>
        <w:top w:val="none" w:sz="0" w:space="0" w:color="auto"/>
        <w:left w:val="none" w:sz="0" w:space="0" w:color="auto"/>
        <w:bottom w:val="none" w:sz="0" w:space="0" w:color="auto"/>
        <w:right w:val="none" w:sz="0" w:space="0" w:color="auto"/>
      </w:divBdr>
    </w:div>
    <w:div w:id="1568497713">
      <w:bodyDiv w:val="1"/>
      <w:marLeft w:val="0"/>
      <w:marRight w:val="0"/>
      <w:marTop w:val="0"/>
      <w:marBottom w:val="0"/>
      <w:divBdr>
        <w:top w:val="none" w:sz="0" w:space="0" w:color="auto"/>
        <w:left w:val="none" w:sz="0" w:space="0" w:color="auto"/>
        <w:bottom w:val="none" w:sz="0" w:space="0" w:color="auto"/>
        <w:right w:val="none" w:sz="0" w:space="0" w:color="auto"/>
      </w:divBdr>
    </w:div>
    <w:div w:id="1585414058">
      <w:bodyDiv w:val="1"/>
      <w:marLeft w:val="0"/>
      <w:marRight w:val="0"/>
      <w:marTop w:val="0"/>
      <w:marBottom w:val="0"/>
      <w:divBdr>
        <w:top w:val="none" w:sz="0" w:space="0" w:color="auto"/>
        <w:left w:val="none" w:sz="0" w:space="0" w:color="auto"/>
        <w:bottom w:val="none" w:sz="0" w:space="0" w:color="auto"/>
        <w:right w:val="none" w:sz="0" w:space="0" w:color="auto"/>
      </w:divBdr>
    </w:div>
    <w:div w:id="1597516686">
      <w:bodyDiv w:val="1"/>
      <w:marLeft w:val="0"/>
      <w:marRight w:val="0"/>
      <w:marTop w:val="0"/>
      <w:marBottom w:val="0"/>
      <w:divBdr>
        <w:top w:val="none" w:sz="0" w:space="0" w:color="auto"/>
        <w:left w:val="none" w:sz="0" w:space="0" w:color="auto"/>
        <w:bottom w:val="none" w:sz="0" w:space="0" w:color="auto"/>
        <w:right w:val="none" w:sz="0" w:space="0" w:color="auto"/>
      </w:divBdr>
    </w:div>
    <w:div w:id="1603103038">
      <w:bodyDiv w:val="1"/>
      <w:marLeft w:val="0"/>
      <w:marRight w:val="0"/>
      <w:marTop w:val="0"/>
      <w:marBottom w:val="0"/>
      <w:divBdr>
        <w:top w:val="none" w:sz="0" w:space="0" w:color="auto"/>
        <w:left w:val="none" w:sz="0" w:space="0" w:color="auto"/>
        <w:bottom w:val="none" w:sz="0" w:space="0" w:color="auto"/>
        <w:right w:val="none" w:sz="0" w:space="0" w:color="auto"/>
      </w:divBdr>
    </w:div>
    <w:div w:id="1608467343">
      <w:bodyDiv w:val="1"/>
      <w:marLeft w:val="0"/>
      <w:marRight w:val="0"/>
      <w:marTop w:val="0"/>
      <w:marBottom w:val="0"/>
      <w:divBdr>
        <w:top w:val="none" w:sz="0" w:space="0" w:color="auto"/>
        <w:left w:val="none" w:sz="0" w:space="0" w:color="auto"/>
        <w:bottom w:val="none" w:sz="0" w:space="0" w:color="auto"/>
        <w:right w:val="none" w:sz="0" w:space="0" w:color="auto"/>
      </w:divBdr>
    </w:div>
    <w:div w:id="1624534002">
      <w:bodyDiv w:val="1"/>
      <w:marLeft w:val="0"/>
      <w:marRight w:val="0"/>
      <w:marTop w:val="0"/>
      <w:marBottom w:val="0"/>
      <w:divBdr>
        <w:top w:val="none" w:sz="0" w:space="0" w:color="auto"/>
        <w:left w:val="none" w:sz="0" w:space="0" w:color="auto"/>
        <w:bottom w:val="none" w:sz="0" w:space="0" w:color="auto"/>
        <w:right w:val="none" w:sz="0" w:space="0" w:color="auto"/>
      </w:divBdr>
    </w:div>
    <w:div w:id="1632664068">
      <w:bodyDiv w:val="1"/>
      <w:marLeft w:val="0"/>
      <w:marRight w:val="0"/>
      <w:marTop w:val="0"/>
      <w:marBottom w:val="0"/>
      <w:divBdr>
        <w:top w:val="none" w:sz="0" w:space="0" w:color="auto"/>
        <w:left w:val="none" w:sz="0" w:space="0" w:color="auto"/>
        <w:bottom w:val="none" w:sz="0" w:space="0" w:color="auto"/>
        <w:right w:val="none" w:sz="0" w:space="0" w:color="auto"/>
      </w:divBdr>
    </w:div>
    <w:div w:id="1644041202">
      <w:bodyDiv w:val="1"/>
      <w:marLeft w:val="0"/>
      <w:marRight w:val="0"/>
      <w:marTop w:val="0"/>
      <w:marBottom w:val="0"/>
      <w:divBdr>
        <w:top w:val="none" w:sz="0" w:space="0" w:color="auto"/>
        <w:left w:val="none" w:sz="0" w:space="0" w:color="auto"/>
        <w:bottom w:val="none" w:sz="0" w:space="0" w:color="auto"/>
        <w:right w:val="none" w:sz="0" w:space="0" w:color="auto"/>
      </w:divBdr>
    </w:div>
    <w:div w:id="1653020646">
      <w:bodyDiv w:val="1"/>
      <w:marLeft w:val="0"/>
      <w:marRight w:val="0"/>
      <w:marTop w:val="0"/>
      <w:marBottom w:val="0"/>
      <w:divBdr>
        <w:top w:val="none" w:sz="0" w:space="0" w:color="auto"/>
        <w:left w:val="none" w:sz="0" w:space="0" w:color="auto"/>
        <w:bottom w:val="none" w:sz="0" w:space="0" w:color="auto"/>
        <w:right w:val="none" w:sz="0" w:space="0" w:color="auto"/>
      </w:divBdr>
      <w:divsChild>
        <w:div w:id="447436825">
          <w:marLeft w:val="547"/>
          <w:marRight w:val="0"/>
          <w:marTop w:val="96"/>
          <w:marBottom w:val="0"/>
          <w:divBdr>
            <w:top w:val="none" w:sz="0" w:space="0" w:color="auto"/>
            <w:left w:val="none" w:sz="0" w:space="0" w:color="auto"/>
            <w:bottom w:val="none" w:sz="0" w:space="0" w:color="auto"/>
            <w:right w:val="none" w:sz="0" w:space="0" w:color="auto"/>
          </w:divBdr>
        </w:div>
      </w:divsChild>
    </w:div>
    <w:div w:id="1669399967">
      <w:bodyDiv w:val="1"/>
      <w:marLeft w:val="0"/>
      <w:marRight w:val="0"/>
      <w:marTop w:val="0"/>
      <w:marBottom w:val="0"/>
      <w:divBdr>
        <w:top w:val="none" w:sz="0" w:space="0" w:color="auto"/>
        <w:left w:val="none" w:sz="0" w:space="0" w:color="auto"/>
        <w:bottom w:val="none" w:sz="0" w:space="0" w:color="auto"/>
        <w:right w:val="none" w:sz="0" w:space="0" w:color="auto"/>
      </w:divBdr>
    </w:div>
    <w:div w:id="1685938008">
      <w:bodyDiv w:val="1"/>
      <w:marLeft w:val="0"/>
      <w:marRight w:val="0"/>
      <w:marTop w:val="0"/>
      <w:marBottom w:val="0"/>
      <w:divBdr>
        <w:top w:val="none" w:sz="0" w:space="0" w:color="auto"/>
        <w:left w:val="none" w:sz="0" w:space="0" w:color="auto"/>
        <w:bottom w:val="none" w:sz="0" w:space="0" w:color="auto"/>
        <w:right w:val="none" w:sz="0" w:space="0" w:color="auto"/>
      </w:divBdr>
      <w:divsChild>
        <w:div w:id="1714766989">
          <w:marLeft w:val="547"/>
          <w:marRight w:val="0"/>
          <w:marTop w:val="86"/>
          <w:marBottom w:val="0"/>
          <w:divBdr>
            <w:top w:val="none" w:sz="0" w:space="0" w:color="auto"/>
            <w:left w:val="none" w:sz="0" w:space="0" w:color="auto"/>
            <w:bottom w:val="none" w:sz="0" w:space="0" w:color="auto"/>
            <w:right w:val="none" w:sz="0" w:space="0" w:color="auto"/>
          </w:divBdr>
        </w:div>
      </w:divsChild>
    </w:div>
    <w:div w:id="1686977276">
      <w:bodyDiv w:val="1"/>
      <w:marLeft w:val="0"/>
      <w:marRight w:val="0"/>
      <w:marTop w:val="0"/>
      <w:marBottom w:val="0"/>
      <w:divBdr>
        <w:top w:val="none" w:sz="0" w:space="0" w:color="auto"/>
        <w:left w:val="none" w:sz="0" w:space="0" w:color="auto"/>
        <w:bottom w:val="none" w:sz="0" w:space="0" w:color="auto"/>
        <w:right w:val="none" w:sz="0" w:space="0" w:color="auto"/>
      </w:divBdr>
    </w:div>
    <w:div w:id="1697462185">
      <w:bodyDiv w:val="1"/>
      <w:marLeft w:val="0"/>
      <w:marRight w:val="0"/>
      <w:marTop w:val="0"/>
      <w:marBottom w:val="0"/>
      <w:divBdr>
        <w:top w:val="none" w:sz="0" w:space="0" w:color="auto"/>
        <w:left w:val="none" w:sz="0" w:space="0" w:color="auto"/>
        <w:bottom w:val="none" w:sz="0" w:space="0" w:color="auto"/>
        <w:right w:val="none" w:sz="0" w:space="0" w:color="auto"/>
      </w:divBdr>
    </w:div>
    <w:div w:id="1701202667">
      <w:bodyDiv w:val="1"/>
      <w:marLeft w:val="0"/>
      <w:marRight w:val="0"/>
      <w:marTop w:val="0"/>
      <w:marBottom w:val="0"/>
      <w:divBdr>
        <w:top w:val="none" w:sz="0" w:space="0" w:color="auto"/>
        <w:left w:val="none" w:sz="0" w:space="0" w:color="auto"/>
        <w:bottom w:val="none" w:sz="0" w:space="0" w:color="auto"/>
        <w:right w:val="none" w:sz="0" w:space="0" w:color="auto"/>
      </w:divBdr>
      <w:divsChild>
        <w:div w:id="1568146004">
          <w:marLeft w:val="547"/>
          <w:marRight w:val="0"/>
          <w:marTop w:val="86"/>
          <w:marBottom w:val="0"/>
          <w:divBdr>
            <w:top w:val="none" w:sz="0" w:space="0" w:color="auto"/>
            <w:left w:val="none" w:sz="0" w:space="0" w:color="auto"/>
            <w:bottom w:val="none" w:sz="0" w:space="0" w:color="auto"/>
            <w:right w:val="none" w:sz="0" w:space="0" w:color="auto"/>
          </w:divBdr>
        </w:div>
      </w:divsChild>
    </w:div>
    <w:div w:id="1707676618">
      <w:bodyDiv w:val="1"/>
      <w:marLeft w:val="0"/>
      <w:marRight w:val="0"/>
      <w:marTop w:val="0"/>
      <w:marBottom w:val="0"/>
      <w:divBdr>
        <w:top w:val="none" w:sz="0" w:space="0" w:color="auto"/>
        <w:left w:val="none" w:sz="0" w:space="0" w:color="auto"/>
        <w:bottom w:val="none" w:sz="0" w:space="0" w:color="auto"/>
        <w:right w:val="none" w:sz="0" w:space="0" w:color="auto"/>
      </w:divBdr>
    </w:div>
    <w:div w:id="1719163197">
      <w:bodyDiv w:val="1"/>
      <w:marLeft w:val="0"/>
      <w:marRight w:val="0"/>
      <w:marTop w:val="0"/>
      <w:marBottom w:val="0"/>
      <w:divBdr>
        <w:top w:val="none" w:sz="0" w:space="0" w:color="auto"/>
        <w:left w:val="none" w:sz="0" w:space="0" w:color="auto"/>
        <w:bottom w:val="none" w:sz="0" w:space="0" w:color="auto"/>
        <w:right w:val="none" w:sz="0" w:space="0" w:color="auto"/>
      </w:divBdr>
    </w:div>
    <w:div w:id="1755318484">
      <w:bodyDiv w:val="1"/>
      <w:marLeft w:val="0"/>
      <w:marRight w:val="0"/>
      <w:marTop w:val="0"/>
      <w:marBottom w:val="0"/>
      <w:divBdr>
        <w:top w:val="none" w:sz="0" w:space="0" w:color="auto"/>
        <w:left w:val="none" w:sz="0" w:space="0" w:color="auto"/>
        <w:bottom w:val="none" w:sz="0" w:space="0" w:color="auto"/>
        <w:right w:val="none" w:sz="0" w:space="0" w:color="auto"/>
      </w:divBdr>
      <w:divsChild>
        <w:div w:id="422576314">
          <w:marLeft w:val="360"/>
          <w:marRight w:val="0"/>
          <w:marTop w:val="200"/>
          <w:marBottom w:val="0"/>
          <w:divBdr>
            <w:top w:val="none" w:sz="0" w:space="0" w:color="auto"/>
            <w:left w:val="none" w:sz="0" w:space="0" w:color="auto"/>
            <w:bottom w:val="none" w:sz="0" w:space="0" w:color="auto"/>
            <w:right w:val="none" w:sz="0" w:space="0" w:color="auto"/>
          </w:divBdr>
        </w:div>
      </w:divsChild>
    </w:div>
    <w:div w:id="1757944754">
      <w:bodyDiv w:val="1"/>
      <w:marLeft w:val="0"/>
      <w:marRight w:val="0"/>
      <w:marTop w:val="0"/>
      <w:marBottom w:val="0"/>
      <w:divBdr>
        <w:top w:val="none" w:sz="0" w:space="0" w:color="auto"/>
        <w:left w:val="none" w:sz="0" w:space="0" w:color="auto"/>
        <w:bottom w:val="none" w:sz="0" w:space="0" w:color="auto"/>
        <w:right w:val="none" w:sz="0" w:space="0" w:color="auto"/>
      </w:divBdr>
    </w:div>
    <w:div w:id="1759251063">
      <w:bodyDiv w:val="1"/>
      <w:marLeft w:val="0"/>
      <w:marRight w:val="0"/>
      <w:marTop w:val="0"/>
      <w:marBottom w:val="0"/>
      <w:divBdr>
        <w:top w:val="none" w:sz="0" w:space="0" w:color="auto"/>
        <w:left w:val="none" w:sz="0" w:space="0" w:color="auto"/>
        <w:bottom w:val="none" w:sz="0" w:space="0" w:color="auto"/>
        <w:right w:val="none" w:sz="0" w:space="0" w:color="auto"/>
      </w:divBdr>
    </w:div>
    <w:div w:id="1769546266">
      <w:bodyDiv w:val="1"/>
      <w:marLeft w:val="0"/>
      <w:marRight w:val="0"/>
      <w:marTop w:val="0"/>
      <w:marBottom w:val="0"/>
      <w:divBdr>
        <w:top w:val="none" w:sz="0" w:space="0" w:color="auto"/>
        <w:left w:val="none" w:sz="0" w:space="0" w:color="auto"/>
        <w:bottom w:val="none" w:sz="0" w:space="0" w:color="auto"/>
        <w:right w:val="none" w:sz="0" w:space="0" w:color="auto"/>
      </w:divBdr>
    </w:div>
    <w:div w:id="1771776761">
      <w:bodyDiv w:val="1"/>
      <w:marLeft w:val="0"/>
      <w:marRight w:val="0"/>
      <w:marTop w:val="0"/>
      <w:marBottom w:val="0"/>
      <w:divBdr>
        <w:top w:val="none" w:sz="0" w:space="0" w:color="auto"/>
        <w:left w:val="none" w:sz="0" w:space="0" w:color="auto"/>
        <w:bottom w:val="none" w:sz="0" w:space="0" w:color="auto"/>
        <w:right w:val="none" w:sz="0" w:space="0" w:color="auto"/>
      </w:divBdr>
    </w:div>
    <w:div w:id="1818952623">
      <w:bodyDiv w:val="1"/>
      <w:marLeft w:val="0"/>
      <w:marRight w:val="0"/>
      <w:marTop w:val="0"/>
      <w:marBottom w:val="0"/>
      <w:divBdr>
        <w:top w:val="none" w:sz="0" w:space="0" w:color="auto"/>
        <w:left w:val="none" w:sz="0" w:space="0" w:color="auto"/>
        <w:bottom w:val="none" w:sz="0" w:space="0" w:color="auto"/>
        <w:right w:val="none" w:sz="0" w:space="0" w:color="auto"/>
      </w:divBdr>
    </w:div>
    <w:div w:id="1824353014">
      <w:bodyDiv w:val="1"/>
      <w:marLeft w:val="0"/>
      <w:marRight w:val="0"/>
      <w:marTop w:val="0"/>
      <w:marBottom w:val="0"/>
      <w:divBdr>
        <w:top w:val="none" w:sz="0" w:space="0" w:color="auto"/>
        <w:left w:val="none" w:sz="0" w:space="0" w:color="auto"/>
        <w:bottom w:val="none" w:sz="0" w:space="0" w:color="auto"/>
        <w:right w:val="none" w:sz="0" w:space="0" w:color="auto"/>
      </w:divBdr>
    </w:div>
    <w:div w:id="1828983588">
      <w:bodyDiv w:val="1"/>
      <w:marLeft w:val="0"/>
      <w:marRight w:val="0"/>
      <w:marTop w:val="0"/>
      <w:marBottom w:val="0"/>
      <w:divBdr>
        <w:top w:val="none" w:sz="0" w:space="0" w:color="auto"/>
        <w:left w:val="none" w:sz="0" w:space="0" w:color="auto"/>
        <w:bottom w:val="none" w:sz="0" w:space="0" w:color="auto"/>
        <w:right w:val="none" w:sz="0" w:space="0" w:color="auto"/>
      </w:divBdr>
    </w:div>
    <w:div w:id="1829591804">
      <w:bodyDiv w:val="1"/>
      <w:marLeft w:val="0"/>
      <w:marRight w:val="0"/>
      <w:marTop w:val="0"/>
      <w:marBottom w:val="0"/>
      <w:divBdr>
        <w:top w:val="none" w:sz="0" w:space="0" w:color="auto"/>
        <w:left w:val="none" w:sz="0" w:space="0" w:color="auto"/>
        <w:bottom w:val="none" w:sz="0" w:space="0" w:color="auto"/>
        <w:right w:val="none" w:sz="0" w:space="0" w:color="auto"/>
      </w:divBdr>
    </w:div>
    <w:div w:id="1833249825">
      <w:bodyDiv w:val="1"/>
      <w:marLeft w:val="0"/>
      <w:marRight w:val="0"/>
      <w:marTop w:val="0"/>
      <w:marBottom w:val="0"/>
      <w:divBdr>
        <w:top w:val="none" w:sz="0" w:space="0" w:color="auto"/>
        <w:left w:val="none" w:sz="0" w:space="0" w:color="auto"/>
        <w:bottom w:val="none" w:sz="0" w:space="0" w:color="auto"/>
        <w:right w:val="none" w:sz="0" w:space="0" w:color="auto"/>
      </w:divBdr>
    </w:div>
    <w:div w:id="1845775261">
      <w:bodyDiv w:val="1"/>
      <w:marLeft w:val="0"/>
      <w:marRight w:val="0"/>
      <w:marTop w:val="0"/>
      <w:marBottom w:val="0"/>
      <w:divBdr>
        <w:top w:val="none" w:sz="0" w:space="0" w:color="auto"/>
        <w:left w:val="none" w:sz="0" w:space="0" w:color="auto"/>
        <w:bottom w:val="none" w:sz="0" w:space="0" w:color="auto"/>
        <w:right w:val="none" w:sz="0" w:space="0" w:color="auto"/>
      </w:divBdr>
    </w:div>
    <w:div w:id="1853255457">
      <w:bodyDiv w:val="1"/>
      <w:marLeft w:val="0"/>
      <w:marRight w:val="0"/>
      <w:marTop w:val="0"/>
      <w:marBottom w:val="0"/>
      <w:divBdr>
        <w:top w:val="none" w:sz="0" w:space="0" w:color="auto"/>
        <w:left w:val="none" w:sz="0" w:space="0" w:color="auto"/>
        <w:bottom w:val="none" w:sz="0" w:space="0" w:color="auto"/>
        <w:right w:val="none" w:sz="0" w:space="0" w:color="auto"/>
      </w:divBdr>
    </w:div>
    <w:div w:id="1861116019">
      <w:bodyDiv w:val="1"/>
      <w:marLeft w:val="0"/>
      <w:marRight w:val="0"/>
      <w:marTop w:val="0"/>
      <w:marBottom w:val="0"/>
      <w:divBdr>
        <w:top w:val="none" w:sz="0" w:space="0" w:color="auto"/>
        <w:left w:val="none" w:sz="0" w:space="0" w:color="auto"/>
        <w:bottom w:val="none" w:sz="0" w:space="0" w:color="auto"/>
        <w:right w:val="none" w:sz="0" w:space="0" w:color="auto"/>
      </w:divBdr>
    </w:div>
    <w:div w:id="1862473939">
      <w:bodyDiv w:val="1"/>
      <w:marLeft w:val="0"/>
      <w:marRight w:val="0"/>
      <w:marTop w:val="0"/>
      <w:marBottom w:val="0"/>
      <w:divBdr>
        <w:top w:val="none" w:sz="0" w:space="0" w:color="auto"/>
        <w:left w:val="none" w:sz="0" w:space="0" w:color="auto"/>
        <w:bottom w:val="none" w:sz="0" w:space="0" w:color="auto"/>
        <w:right w:val="none" w:sz="0" w:space="0" w:color="auto"/>
      </w:divBdr>
    </w:div>
    <w:div w:id="1866403078">
      <w:bodyDiv w:val="1"/>
      <w:marLeft w:val="0"/>
      <w:marRight w:val="0"/>
      <w:marTop w:val="0"/>
      <w:marBottom w:val="0"/>
      <w:divBdr>
        <w:top w:val="none" w:sz="0" w:space="0" w:color="auto"/>
        <w:left w:val="none" w:sz="0" w:space="0" w:color="auto"/>
        <w:bottom w:val="none" w:sz="0" w:space="0" w:color="auto"/>
        <w:right w:val="none" w:sz="0" w:space="0" w:color="auto"/>
      </w:divBdr>
    </w:div>
    <w:div w:id="1886990544">
      <w:bodyDiv w:val="1"/>
      <w:marLeft w:val="0"/>
      <w:marRight w:val="0"/>
      <w:marTop w:val="0"/>
      <w:marBottom w:val="0"/>
      <w:divBdr>
        <w:top w:val="none" w:sz="0" w:space="0" w:color="auto"/>
        <w:left w:val="none" w:sz="0" w:space="0" w:color="auto"/>
        <w:bottom w:val="none" w:sz="0" w:space="0" w:color="auto"/>
        <w:right w:val="none" w:sz="0" w:space="0" w:color="auto"/>
      </w:divBdr>
    </w:div>
    <w:div w:id="1895774860">
      <w:bodyDiv w:val="1"/>
      <w:marLeft w:val="0"/>
      <w:marRight w:val="0"/>
      <w:marTop w:val="0"/>
      <w:marBottom w:val="0"/>
      <w:divBdr>
        <w:top w:val="none" w:sz="0" w:space="0" w:color="auto"/>
        <w:left w:val="none" w:sz="0" w:space="0" w:color="auto"/>
        <w:bottom w:val="none" w:sz="0" w:space="0" w:color="auto"/>
        <w:right w:val="none" w:sz="0" w:space="0" w:color="auto"/>
      </w:divBdr>
    </w:div>
    <w:div w:id="1899172511">
      <w:bodyDiv w:val="1"/>
      <w:marLeft w:val="0"/>
      <w:marRight w:val="0"/>
      <w:marTop w:val="0"/>
      <w:marBottom w:val="0"/>
      <w:divBdr>
        <w:top w:val="none" w:sz="0" w:space="0" w:color="auto"/>
        <w:left w:val="none" w:sz="0" w:space="0" w:color="auto"/>
        <w:bottom w:val="none" w:sz="0" w:space="0" w:color="auto"/>
        <w:right w:val="none" w:sz="0" w:space="0" w:color="auto"/>
      </w:divBdr>
    </w:div>
    <w:div w:id="1906454557">
      <w:bodyDiv w:val="1"/>
      <w:marLeft w:val="0"/>
      <w:marRight w:val="0"/>
      <w:marTop w:val="0"/>
      <w:marBottom w:val="0"/>
      <w:divBdr>
        <w:top w:val="none" w:sz="0" w:space="0" w:color="auto"/>
        <w:left w:val="none" w:sz="0" w:space="0" w:color="auto"/>
        <w:bottom w:val="none" w:sz="0" w:space="0" w:color="auto"/>
        <w:right w:val="none" w:sz="0" w:space="0" w:color="auto"/>
      </w:divBdr>
    </w:div>
    <w:div w:id="1907378076">
      <w:bodyDiv w:val="1"/>
      <w:marLeft w:val="0"/>
      <w:marRight w:val="0"/>
      <w:marTop w:val="0"/>
      <w:marBottom w:val="0"/>
      <w:divBdr>
        <w:top w:val="none" w:sz="0" w:space="0" w:color="auto"/>
        <w:left w:val="none" w:sz="0" w:space="0" w:color="auto"/>
        <w:bottom w:val="none" w:sz="0" w:space="0" w:color="auto"/>
        <w:right w:val="none" w:sz="0" w:space="0" w:color="auto"/>
      </w:divBdr>
    </w:div>
    <w:div w:id="1928033294">
      <w:bodyDiv w:val="1"/>
      <w:marLeft w:val="0"/>
      <w:marRight w:val="0"/>
      <w:marTop w:val="0"/>
      <w:marBottom w:val="0"/>
      <w:divBdr>
        <w:top w:val="none" w:sz="0" w:space="0" w:color="auto"/>
        <w:left w:val="none" w:sz="0" w:space="0" w:color="auto"/>
        <w:bottom w:val="none" w:sz="0" w:space="0" w:color="auto"/>
        <w:right w:val="none" w:sz="0" w:space="0" w:color="auto"/>
      </w:divBdr>
    </w:div>
    <w:div w:id="1929804497">
      <w:bodyDiv w:val="1"/>
      <w:marLeft w:val="0"/>
      <w:marRight w:val="0"/>
      <w:marTop w:val="0"/>
      <w:marBottom w:val="0"/>
      <w:divBdr>
        <w:top w:val="none" w:sz="0" w:space="0" w:color="auto"/>
        <w:left w:val="none" w:sz="0" w:space="0" w:color="auto"/>
        <w:bottom w:val="none" w:sz="0" w:space="0" w:color="auto"/>
        <w:right w:val="none" w:sz="0" w:space="0" w:color="auto"/>
      </w:divBdr>
    </w:div>
    <w:div w:id="1950968715">
      <w:bodyDiv w:val="1"/>
      <w:marLeft w:val="0"/>
      <w:marRight w:val="0"/>
      <w:marTop w:val="0"/>
      <w:marBottom w:val="0"/>
      <w:divBdr>
        <w:top w:val="none" w:sz="0" w:space="0" w:color="auto"/>
        <w:left w:val="none" w:sz="0" w:space="0" w:color="auto"/>
        <w:bottom w:val="none" w:sz="0" w:space="0" w:color="auto"/>
        <w:right w:val="none" w:sz="0" w:space="0" w:color="auto"/>
      </w:divBdr>
    </w:div>
    <w:div w:id="1965692169">
      <w:bodyDiv w:val="1"/>
      <w:marLeft w:val="0"/>
      <w:marRight w:val="0"/>
      <w:marTop w:val="0"/>
      <w:marBottom w:val="0"/>
      <w:divBdr>
        <w:top w:val="none" w:sz="0" w:space="0" w:color="auto"/>
        <w:left w:val="none" w:sz="0" w:space="0" w:color="auto"/>
        <w:bottom w:val="none" w:sz="0" w:space="0" w:color="auto"/>
        <w:right w:val="none" w:sz="0" w:space="0" w:color="auto"/>
      </w:divBdr>
    </w:div>
    <w:div w:id="1970281215">
      <w:bodyDiv w:val="1"/>
      <w:marLeft w:val="0"/>
      <w:marRight w:val="0"/>
      <w:marTop w:val="0"/>
      <w:marBottom w:val="0"/>
      <w:divBdr>
        <w:top w:val="none" w:sz="0" w:space="0" w:color="auto"/>
        <w:left w:val="none" w:sz="0" w:space="0" w:color="auto"/>
        <w:bottom w:val="none" w:sz="0" w:space="0" w:color="auto"/>
        <w:right w:val="none" w:sz="0" w:space="0" w:color="auto"/>
      </w:divBdr>
    </w:div>
    <w:div w:id="1975600054">
      <w:bodyDiv w:val="1"/>
      <w:marLeft w:val="0"/>
      <w:marRight w:val="0"/>
      <w:marTop w:val="0"/>
      <w:marBottom w:val="0"/>
      <w:divBdr>
        <w:top w:val="none" w:sz="0" w:space="0" w:color="auto"/>
        <w:left w:val="none" w:sz="0" w:space="0" w:color="auto"/>
        <w:bottom w:val="none" w:sz="0" w:space="0" w:color="auto"/>
        <w:right w:val="none" w:sz="0" w:space="0" w:color="auto"/>
      </w:divBdr>
    </w:div>
    <w:div w:id="1982689709">
      <w:bodyDiv w:val="1"/>
      <w:marLeft w:val="0"/>
      <w:marRight w:val="0"/>
      <w:marTop w:val="0"/>
      <w:marBottom w:val="0"/>
      <w:divBdr>
        <w:top w:val="none" w:sz="0" w:space="0" w:color="auto"/>
        <w:left w:val="none" w:sz="0" w:space="0" w:color="auto"/>
        <w:bottom w:val="none" w:sz="0" w:space="0" w:color="auto"/>
        <w:right w:val="none" w:sz="0" w:space="0" w:color="auto"/>
      </w:divBdr>
    </w:div>
    <w:div w:id="1986859009">
      <w:bodyDiv w:val="1"/>
      <w:marLeft w:val="0"/>
      <w:marRight w:val="0"/>
      <w:marTop w:val="0"/>
      <w:marBottom w:val="0"/>
      <w:divBdr>
        <w:top w:val="none" w:sz="0" w:space="0" w:color="auto"/>
        <w:left w:val="none" w:sz="0" w:space="0" w:color="auto"/>
        <w:bottom w:val="none" w:sz="0" w:space="0" w:color="auto"/>
        <w:right w:val="none" w:sz="0" w:space="0" w:color="auto"/>
      </w:divBdr>
    </w:div>
    <w:div w:id="1992369830">
      <w:bodyDiv w:val="1"/>
      <w:marLeft w:val="0"/>
      <w:marRight w:val="0"/>
      <w:marTop w:val="0"/>
      <w:marBottom w:val="0"/>
      <w:divBdr>
        <w:top w:val="none" w:sz="0" w:space="0" w:color="auto"/>
        <w:left w:val="none" w:sz="0" w:space="0" w:color="auto"/>
        <w:bottom w:val="none" w:sz="0" w:space="0" w:color="auto"/>
        <w:right w:val="none" w:sz="0" w:space="0" w:color="auto"/>
      </w:divBdr>
    </w:div>
    <w:div w:id="2011058827">
      <w:bodyDiv w:val="1"/>
      <w:marLeft w:val="0"/>
      <w:marRight w:val="0"/>
      <w:marTop w:val="0"/>
      <w:marBottom w:val="0"/>
      <w:divBdr>
        <w:top w:val="none" w:sz="0" w:space="0" w:color="auto"/>
        <w:left w:val="none" w:sz="0" w:space="0" w:color="auto"/>
        <w:bottom w:val="none" w:sz="0" w:space="0" w:color="auto"/>
        <w:right w:val="none" w:sz="0" w:space="0" w:color="auto"/>
      </w:divBdr>
    </w:div>
    <w:div w:id="2019379746">
      <w:bodyDiv w:val="1"/>
      <w:marLeft w:val="0"/>
      <w:marRight w:val="0"/>
      <w:marTop w:val="0"/>
      <w:marBottom w:val="0"/>
      <w:divBdr>
        <w:top w:val="none" w:sz="0" w:space="0" w:color="auto"/>
        <w:left w:val="none" w:sz="0" w:space="0" w:color="auto"/>
        <w:bottom w:val="none" w:sz="0" w:space="0" w:color="auto"/>
        <w:right w:val="none" w:sz="0" w:space="0" w:color="auto"/>
      </w:divBdr>
    </w:div>
    <w:div w:id="2019503359">
      <w:bodyDiv w:val="1"/>
      <w:marLeft w:val="0"/>
      <w:marRight w:val="0"/>
      <w:marTop w:val="0"/>
      <w:marBottom w:val="0"/>
      <w:divBdr>
        <w:top w:val="none" w:sz="0" w:space="0" w:color="auto"/>
        <w:left w:val="none" w:sz="0" w:space="0" w:color="auto"/>
        <w:bottom w:val="none" w:sz="0" w:space="0" w:color="auto"/>
        <w:right w:val="none" w:sz="0" w:space="0" w:color="auto"/>
      </w:divBdr>
    </w:div>
    <w:div w:id="2027242996">
      <w:bodyDiv w:val="1"/>
      <w:marLeft w:val="0"/>
      <w:marRight w:val="0"/>
      <w:marTop w:val="0"/>
      <w:marBottom w:val="0"/>
      <w:divBdr>
        <w:top w:val="none" w:sz="0" w:space="0" w:color="auto"/>
        <w:left w:val="none" w:sz="0" w:space="0" w:color="auto"/>
        <w:bottom w:val="none" w:sz="0" w:space="0" w:color="auto"/>
        <w:right w:val="none" w:sz="0" w:space="0" w:color="auto"/>
      </w:divBdr>
    </w:div>
    <w:div w:id="2036029511">
      <w:bodyDiv w:val="1"/>
      <w:marLeft w:val="45"/>
      <w:marRight w:val="45"/>
      <w:marTop w:val="90"/>
      <w:marBottom w:val="90"/>
      <w:divBdr>
        <w:top w:val="none" w:sz="0" w:space="0" w:color="auto"/>
        <w:left w:val="none" w:sz="0" w:space="0" w:color="auto"/>
        <w:bottom w:val="none" w:sz="0" w:space="0" w:color="auto"/>
        <w:right w:val="none" w:sz="0" w:space="0" w:color="auto"/>
      </w:divBdr>
      <w:divsChild>
        <w:div w:id="805511771">
          <w:marLeft w:val="0"/>
          <w:marRight w:val="0"/>
          <w:marTop w:val="240"/>
          <w:marBottom w:val="0"/>
          <w:divBdr>
            <w:top w:val="none" w:sz="0" w:space="0" w:color="auto"/>
            <w:left w:val="none" w:sz="0" w:space="0" w:color="auto"/>
            <w:bottom w:val="none" w:sz="0" w:space="0" w:color="auto"/>
            <w:right w:val="none" w:sz="0" w:space="0" w:color="auto"/>
          </w:divBdr>
        </w:div>
      </w:divsChild>
    </w:div>
    <w:div w:id="2036927182">
      <w:bodyDiv w:val="1"/>
      <w:marLeft w:val="0"/>
      <w:marRight w:val="0"/>
      <w:marTop w:val="0"/>
      <w:marBottom w:val="0"/>
      <w:divBdr>
        <w:top w:val="none" w:sz="0" w:space="0" w:color="auto"/>
        <w:left w:val="none" w:sz="0" w:space="0" w:color="auto"/>
        <w:bottom w:val="none" w:sz="0" w:space="0" w:color="auto"/>
        <w:right w:val="none" w:sz="0" w:space="0" w:color="auto"/>
      </w:divBdr>
    </w:div>
    <w:div w:id="2064208329">
      <w:bodyDiv w:val="1"/>
      <w:marLeft w:val="0"/>
      <w:marRight w:val="0"/>
      <w:marTop w:val="0"/>
      <w:marBottom w:val="0"/>
      <w:divBdr>
        <w:top w:val="none" w:sz="0" w:space="0" w:color="auto"/>
        <w:left w:val="none" w:sz="0" w:space="0" w:color="auto"/>
        <w:bottom w:val="none" w:sz="0" w:space="0" w:color="auto"/>
        <w:right w:val="none" w:sz="0" w:space="0" w:color="auto"/>
      </w:divBdr>
    </w:div>
    <w:div w:id="2071035302">
      <w:bodyDiv w:val="1"/>
      <w:marLeft w:val="0"/>
      <w:marRight w:val="0"/>
      <w:marTop w:val="0"/>
      <w:marBottom w:val="0"/>
      <w:divBdr>
        <w:top w:val="none" w:sz="0" w:space="0" w:color="auto"/>
        <w:left w:val="none" w:sz="0" w:space="0" w:color="auto"/>
        <w:bottom w:val="none" w:sz="0" w:space="0" w:color="auto"/>
        <w:right w:val="none" w:sz="0" w:space="0" w:color="auto"/>
      </w:divBdr>
    </w:div>
    <w:div w:id="2076733393">
      <w:bodyDiv w:val="1"/>
      <w:marLeft w:val="0"/>
      <w:marRight w:val="0"/>
      <w:marTop w:val="0"/>
      <w:marBottom w:val="0"/>
      <w:divBdr>
        <w:top w:val="none" w:sz="0" w:space="0" w:color="auto"/>
        <w:left w:val="none" w:sz="0" w:space="0" w:color="auto"/>
        <w:bottom w:val="none" w:sz="0" w:space="0" w:color="auto"/>
        <w:right w:val="none" w:sz="0" w:space="0" w:color="auto"/>
      </w:divBdr>
    </w:div>
    <w:div w:id="2077587835">
      <w:bodyDiv w:val="1"/>
      <w:marLeft w:val="0"/>
      <w:marRight w:val="0"/>
      <w:marTop w:val="0"/>
      <w:marBottom w:val="0"/>
      <w:divBdr>
        <w:top w:val="none" w:sz="0" w:space="0" w:color="auto"/>
        <w:left w:val="none" w:sz="0" w:space="0" w:color="auto"/>
        <w:bottom w:val="none" w:sz="0" w:space="0" w:color="auto"/>
        <w:right w:val="none" w:sz="0" w:space="0" w:color="auto"/>
      </w:divBdr>
    </w:div>
    <w:div w:id="2110349531">
      <w:bodyDiv w:val="1"/>
      <w:marLeft w:val="0"/>
      <w:marRight w:val="0"/>
      <w:marTop w:val="0"/>
      <w:marBottom w:val="0"/>
      <w:divBdr>
        <w:top w:val="none" w:sz="0" w:space="0" w:color="auto"/>
        <w:left w:val="none" w:sz="0" w:space="0" w:color="auto"/>
        <w:bottom w:val="none" w:sz="0" w:space="0" w:color="auto"/>
        <w:right w:val="none" w:sz="0" w:space="0" w:color="auto"/>
      </w:divBdr>
    </w:div>
    <w:div w:id="2112356578">
      <w:bodyDiv w:val="1"/>
      <w:marLeft w:val="0"/>
      <w:marRight w:val="0"/>
      <w:marTop w:val="0"/>
      <w:marBottom w:val="0"/>
      <w:divBdr>
        <w:top w:val="none" w:sz="0" w:space="0" w:color="auto"/>
        <w:left w:val="none" w:sz="0" w:space="0" w:color="auto"/>
        <w:bottom w:val="none" w:sz="0" w:space="0" w:color="auto"/>
        <w:right w:val="none" w:sz="0" w:space="0" w:color="auto"/>
      </w:divBdr>
    </w:div>
    <w:div w:id="2134057653">
      <w:bodyDiv w:val="1"/>
      <w:marLeft w:val="0"/>
      <w:marRight w:val="0"/>
      <w:marTop w:val="0"/>
      <w:marBottom w:val="0"/>
      <w:divBdr>
        <w:top w:val="none" w:sz="0" w:space="0" w:color="auto"/>
        <w:left w:val="none" w:sz="0" w:space="0" w:color="auto"/>
        <w:bottom w:val="none" w:sz="0" w:space="0" w:color="auto"/>
        <w:right w:val="none" w:sz="0" w:space="0" w:color="auto"/>
      </w:divBdr>
    </w:div>
    <w:div w:id="2137331588">
      <w:bodyDiv w:val="1"/>
      <w:marLeft w:val="0"/>
      <w:marRight w:val="0"/>
      <w:marTop w:val="0"/>
      <w:marBottom w:val="0"/>
      <w:divBdr>
        <w:top w:val="none" w:sz="0" w:space="0" w:color="auto"/>
        <w:left w:val="none" w:sz="0" w:space="0" w:color="auto"/>
        <w:bottom w:val="none" w:sz="0" w:space="0" w:color="auto"/>
        <w:right w:val="none" w:sz="0" w:space="0" w:color="auto"/>
      </w:divBdr>
    </w:div>
    <w:div w:id="2138062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em.gov.lv/lv/strukturvieniba/energetikas-finansu-instrumentu-nodala" TargetMode="External"/><Relationship Id="rId13" Type="http://schemas.openxmlformats.org/officeDocument/2006/relationships/image" Target="media/image3.emf"/><Relationship Id="rId18" Type="http://schemas.openxmlformats.org/officeDocument/2006/relationships/package" Target="embeddings/Microsoft_PowerPoint_Presentation3.pptx"/><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package" Target="embeddings/Microsoft_PowerPoint_Presentation1.pptx"/><Relationship Id="rId17"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image" Target="media/image4.emf"/><Relationship Id="rId23" Type="http://schemas.microsoft.com/office/2016/09/relationships/commentsIds" Target="commentsIds.xml"/><Relationship Id="rId10" Type="http://schemas.openxmlformats.org/officeDocument/2006/relationships/package" Target="embeddings/Microsoft_PowerPoint_Presentation.pptx"/><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package" Target="embeddings/Microsoft_PowerPoint_Presentation2.ppt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75694C-9226-4480-BB52-E4A6362707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8996</TotalTime>
  <Pages>30</Pages>
  <Words>38407</Words>
  <Characters>21892</Characters>
  <Application>Microsoft Office Word</Application>
  <DocSecurity>0</DocSecurity>
  <Lines>182</Lines>
  <Paragraphs>120</Paragraphs>
  <ScaleCrop>false</ScaleCrop>
  <HeadingPairs>
    <vt:vector size="2" baseType="variant">
      <vt:variant>
        <vt:lpstr>Title</vt:lpstr>
      </vt:variant>
      <vt:variant>
        <vt:i4>1</vt:i4>
      </vt:variant>
    </vt:vector>
  </HeadingPairs>
  <TitlesOfParts>
    <vt:vector size="1" baseType="lpstr">
      <vt:lpstr/>
    </vt:vector>
  </TitlesOfParts>
  <Company>Finanšu ministrija</Company>
  <LinksUpToDate>false</LinksUpToDate>
  <CharactersWithSpaces>60179</CharactersWithSpaces>
  <SharedDoc>false</SharedDoc>
  <HLinks>
    <vt:vector size="96" baseType="variant">
      <vt:variant>
        <vt:i4>3342357</vt:i4>
      </vt:variant>
      <vt:variant>
        <vt:i4>39</vt:i4>
      </vt:variant>
      <vt:variant>
        <vt:i4>0</vt:i4>
      </vt:variant>
      <vt:variant>
        <vt:i4>5</vt:i4>
      </vt:variant>
      <vt:variant>
        <vt:lpwstr>http://www.esfondi.lv/upload/00-vadlinijas/izmaksu-sadardzinajums_vi-skaidrojums_30.07.18_final.pdf</vt:lpwstr>
      </vt:variant>
      <vt:variant>
        <vt:lpwstr/>
      </vt:variant>
      <vt:variant>
        <vt:i4>4391027</vt:i4>
      </vt:variant>
      <vt:variant>
        <vt:i4>36</vt:i4>
      </vt:variant>
      <vt:variant>
        <vt:i4>0</vt:i4>
      </vt:variant>
      <vt:variant>
        <vt:i4>5</vt:i4>
      </vt:variant>
      <vt:variant>
        <vt:lpwstr>http://sf.lm.gov.lv/f/files/vienlidzigas_iespejas_2014-2020/pieejamiba_12042018_LM_vadlinijas.pdf</vt:lpwstr>
      </vt:variant>
      <vt:variant>
        <vt:lpwstr/>
      </vt:variant>
      <vt:variant>
        <vt:i4>2818068</vt:i4>
      </vt:variant>
      <vt:variant>
        <vt:i4>33</vt:i4>
      </vt:variant>
      <vt:variant>
        <vt:i4>0</vt:i4>
      </vt:variant>
      <vt:variant>
        <vt:i4>5</vt:i4>
      </vt:variant>
      <vt:variant>
        <vt:lpwstr>http://www.lm.gov.lv/upload/invaliditate/rekomendacijas_lv_fin_060218.pdf</vt:lpwstr>
      </vt:variant>
      <vt:variant>
        <vt:lpwstr/>
      </vt:variant>
      <vt:variant>
        <vt:i4>7929960</vt:i4>
      </vt:variant>
      <vt:variant>
        <vt:i4>30</vt:i4>
      </vt:variant>
      <vt:variant>
        <vt:i4>0</vt:i4>
      </vt:variant>
      <vt:variant>
        <vt:i4>5</vt:i4>
      </vt:variant>
      <vt:variant>
        <vt:lpwstr>www.esfondi.lv </vt:lpwstr>
      </vt:variant>
      <vt:variant>
        <vt:lpwstr/>
      </vt:variant>
      <vt:variant>
        <vt:i4>6750268</vt:i4>
      </vt:variant>
      <vt:variant>
        <vt:i4>27</vt:i4>
      </vt:variant>
      <vt:variant>
        <vt:i4>0</vt:i4>
      </vt:variant>
      <vt:variant>
        <vt:i4>5</vt:i4>
      </vt:variant>
      <vt:variant>
        <vt:lpwstr>http://www.esfondi.lv/2018.gads</vt:lpwstr>
      </vt:variant>
      <vt:variant>
        <vt:lpwstr/>
      </vt:variant>
      <vt:variant>
        <vt:i4>6750268</vt:i4>
      </vt:variant>
      <vt:variant>
        <vt:i4>24</vt:i4>
      </vt:variant>
      <vt:variant>
        <vt:i4>0</vt:i4>
      </vt:variant>
      <vt:variant>
        <vt:i4>5</vt:i4>
      </vt:variant>
      <vt:variant>
        <vt:lpwstr>http://www.esfondi.lv/2018.gads</vt:lpwstr>
      </vt:variant>
      <vt:variant>
        <vt:lpwstr/>
      </vt:variant>
      <vt:variant>
        <vt:i4>8323180</vt:i4>
      </vt:variant>
      <vt:variant>
        <vt:i4>21</vt:i4>
      </vt:variant>
      <vt:variant>
        <vt:i4>0</vt:i4>
      </vt:variant>
      <vt:variant>
        <vt:i4>5</vt:i4>
      </vt:variant>
      <vt:variant>
        <vt:lpwstr>https://cfla.gov.lv/lv/es-fondi-2014-2020/paligs-finansejuma-sanemejiem/planoto-maksajumu-pieprasijumu-iesniegsanas-grafiks</vt:lpwstr>
      </vt:variant>
      <vt:variant>
        <vt:lpwstr/>
      </vt:variant>
      <vt:variant>
        <vt:i4>2490476</vt:i4>
      </vt:variant>
      <vt:variant>
        <vt:i4>18</vt:i4>
      </vt:variant>
      <vt:variant>
        <vt:i4>0</vt:i4>
      </vt:variant>
      <vt:variant>
        <vt:i4>5</vt:i4>
      </vt:variant>
      <vt:variant>
        <vt:lpwstr>https://www.cfla.gov.lv/lv/es-fondi-2014-2020/paligs-finansejuma-sanemejiem/planoto-maksajumu-pieprasijumu-iesniegsanas-grafiks</vt:lpwstr>
      </vt:variant>
      <vt:variant>
        <vt:lpwstr/>
      </vt:variant>
      <vt:variant>
        <vt:i4>6488189</vt:i4>
      </vt:variant>
      <vt:variant>
        <vt:i4>15</vt:i4>
      </vt:variant>
      <vt:variant>
        <vt:i4>0</vt:i4>
      </vt:variant>
      <vt:variant>
        <vt:i4>5</vt:i4>
      </vt:variant>
      <vt:variant>
        <vt:lpwstr>http://www.esfondi.lv/prezentacijas</vt:lpwstr>
      </vt:variant>
      <vt:variant>
        <vt:lpwstr/>
      </vt:variant>
      <vt:variant>
        <vt:i4>2621560</vt:i4>
      </vt:variant>
      <vt:variant>
        <vt:i4>12</vt:i4>
      </vt:variant>
      <vt:variant>
        <vt:i4>0</vt:i4>
      </vt:variant>
      <vt:variant>
        <vt:i4>5</vt:i4>
      </vt:variant>
      <vt:variant>
        <vt:lpwstr>https://cfla.gov.lv/lv/jaunumi/2018/uzmanibu-es-fondu-finansejuma-sanemejiem-velreiz-par-finansu-disciplinu</vt:lpwstr>
      </vt:variant>
      <vt:variant>
        <vt:lpwstr/>
      </vt:variant>
      <vt:variant>
        <vt:i4>5701677</vt:i4>
      </vt:variant>
      <vt:variant>
        <vt:i4>9</vt:i4>
      </vt:variant>
      <vt:variant>
        <vt:i4>0</vt:i4>
      </vt:variant>
      <vt:variant>
        <vt:i4>5</vt:i4>
      </vt:variant>
      <vt:variant>
        <vt:lpwstr>mailto:cfla@cfla.gov.lv</vt:lpwstr>
      </vt:variant>
      <vt:variant>
        <vt:lpwstr/>
      </vt:variant>
      <vt:variant>
        <vt:i4>2490476</vt:i4>
      </vt:variant>
      <vt:variant>
        <vt:i4>6</vt:i4>
      </vt:variant>
      <vt:variant>
        <vt:i4>0</vt:i4>
      </vt:variant>
      <vt:variant>
        <vt:i4>5</vt:i4>
      </vt:variant>
      <vt:variant>
        <vt:lpwstr>https://www.cfla.gov.lv/lv/es-fondi-2014-2020/paligs-finansejuma-sanemejiem/planoto-maksajumu-pieprasijumu-iesniegsanas-grafiks</vt:lpwstr>
      </vt:variant>
      <vt:variant>
        <vt:lpwstr/>
      </vt:variant>
      <vt:variant>
        <vt:i4>5570652</vt:i4>
      </vt:variant>
      <vt:variant>
        <vt:i4>3</vt:i4>
      </vt:variant>
      <vt:variant>
        <vt:i4>0</vt:i4>
      </vt:variant>
      <vt:variant>
        <vt:i4>5</vt:i4>
      </vt:variant>
      <vt:variant>
        <vt:lpwstr>http://www.esfondi.lv/zinojumi-Ministru-kabinetam</vt:lpwstr>
      </vt:variant>
      <vt:variant>
        <vt:lpwstr/>
      </vt:variant>
      <vt:variant>
        <vt:i4>6488135</vt:i4>
      </vt:variant>
      <vt:variant>
        <vt:i4>0</vt:i4>
      </vt:variant>
      <vt:variant>
        <vt:i4>0</vt:i4>
      </vt:variant>
      <vt:variant>
        <vt:i4>5</vt:i4>
      </vt:variant>
      <vt:variant>
        <vt:lpwstr>mailto:Kristaps.Konrads@fm.gov.lv</vt:lpwstr>
      </vt:variant>
      <vt:variant>
        <vt:lpwstr/>
      </vt:variant>
      <vt:variant>
        <vt:i4>4980802</vt:i4>
      </vt:variant>
      <vt:variant>
        <vt:i4>3</vt:i4>
      </vt:variant>
      <vt:variant>
        <vt:i4>0</vt:i4>
      </vt:variant>
      <vt:variant>
        <vt:i4>5</vt:i4>
      </vt:variant>
      <vt:variant>
        <vt:lpwstr>http://www.esfondi.lv/vadlinijas--skaidrojumi</vt:lpwstr>
      </vt:variant>
      <vt:variant>
        <vt:lpwstr/>
      </vt:variant>
      <vt:variant>
        <vt:i4>7078000</vt:i4>
      </vt:variant>
      <vt:variant>
        <vt:i4>0</vt:i4>
      </vt:variant>
      <vt:variant>
        <vt:i4>0</vt:i4>
      </vt:variant>
      <vt:variant>
        <vt:i4>5</vt:i4>
      </vt:variant>
      <vt:variant>
        <vt:lpwstr>http://www.esfondi.lv/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AI/SI sanāksmes protokols</dc:title>
  <dc:subject>AI/SI sanāksmes protokols</dc:subject>
  <dc:creator>Arturs Petersons</dc:creator>
  <cp:keywords/>
  <dc:description/>
  <cp:lastModifiedBy>Artūrs Pētersons</cp:lastModifiedBy>
  <cp:revision>330</cp:revision>
  <cp:lastPrinted>2020-02-21T09:24:00Z</cp:lastPrinted>
  <dcterms:created xsi:type="dcterms:W3CDTF">2017-12-11T15:17:00Z</dcterms:created>
  <dcterms:modified xsi:type="dcterms:W3CDTF">2020-12-23T12:28:00Z</dcterms:modified>
</cp:coreProperties>
</file>