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LV-C[C2]-I[2-3-2-2-i-] Development of state and local government digital transformation skills and capabilities</w:t>
      </w:r>
    </w:p>
    <w:p w:rsidR="00DC6807" w:rsidRPr="00905B9C" w:rsidP="01BD11D8" w14:paraId="4C22E5B9" w14:textId="470FD0EC">
      <w:pPr>
        <w:jc w:val="right"/>
        <w:rPr>
          <w:b/>
          <w:bCs/>
          <w:highlight w:val="cyan"/>
          <w:lang w:val="fr-BE"/>
        </w:rPr>
      </w:pPr>
      <w:r w:rsidRPr="00905B9C" w:rsidR="005B3C6E">
        <w:rPr>
          <w:b/>
          <w:bCs/>
          <w:lang w:val="fr-BE"/>
        </w:rPr>
        <w:t>LV-C[C2]-I[2-3-2-2-i-]-M[74] Digital skills and competence framework developed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2023</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increase the skills of employees of public administration in digital transformation and their use of technologies, in order to develop policies fit for the digital age. The investment consists of increasing the digital competence and capacity of national government and local government employees, including digital transformation planning and change management, use of data analytics, artificial intelligence and other modern technologies to modernise operations and services, flexible ICT project management, use of modern digital infrastructures and management. The investment shall be implemented by 30 June 2023 for digital skills and competence framework and by 31 August 2026 for improving the digital skills for public administration employees</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74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C2.2-3-2-2-i- Development of state and local government digital transformation skills and capabilities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Digital skills and competence framework developed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2023</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School of Public Administration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Public administration digital skills plan and framework, including curricula, shall be made available and trainings organised on the public administration’s platform.</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copy of the digital skills plan and framework, including curricula; b) list of trainings provided; c) list of certificates issued for completing the training.</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