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5.0 -->
  <w:body>
    <w:p w:rsidR="00DC6807" w:rsidRPr="004E1513" w:rsidP="004E1513" w14:paraId="1C332AE7"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LV-C[C2]-I[2-3-2-1-i-] Digital skills for citizens, including young people</w:t>
      </w:r>
    </w:p>
    <w:p w:rsidR="00DC6807" w:rsidRPr="00905B9C" w:rsidP="01BD11D8" w14:paraId="4C22E5B9" w14:textId="470FD0EC">
      <w:pPr>
        <w:jc w:val="right"/>
        <w:rPr>
          <w:b/>
          <w:bCs/>
          <w:highlight w:val="cyan"/>
          <w:lang w:val="fr-BE"/>
        </w:rPr>
      </w:pPr>
      <w:r w:rsidRPr="00905B9C" w:rsidR="005B3C6E">
        <w:rPr>
          <w:b/>
          <w:bCs/>
          <w:lang w:val="fr-BE"/>
        </w:rPr>
        <w:t>LV-C[C2]-I[2-3-2-1-i-]-T[71] Number of citizens with improved digital self-service skills who have participated in technological innovation activities</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Q4 2024</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objectives of the investment are providing support measures for the acquisition of digital skills for citizens from all groups of society, especially youth; introduction of a systemic approach in municipalities for the development of digital skills; development of digital and technological literacy of young people outside formal education. The investment consists of the development of digital self-service skills (e-learning courses); provision of self-training and other digital training measures at local level; technological innovation activities in line with Joint Technology Creativity Guidelines for the development of youth technology and innovation capacity; municipalities programmes for the youth. The investment aims to provide basic digital skills for at least 50 000 people, and complete digital skills programmes for youth in all 42 municipalities. The investment shall be implemented by 31 December 2024 for e-learning course development; trainings, technological innovation activities and municipality programmes shall be implemented by 31 August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71</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C2.2-3-2-1-i- Digital skills for citizens, including young people</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Number of citizens with improved digital self-service skills who have participated in technological innovation activities</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Number</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15000</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Q4</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2024</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Environmental Protection and Regional Development /Municipalities/trai ning providers</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Number of citizens with improved digital self-service skills who have participated in technological innovation activities. The digital self-service skills learning approach (e-learning course) has been developed and implemented, including the development and implementation of the Joint Technology Creativity Guidelines for the development of youth technology and innovation capacity.</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target (including all the constitutive elements) was satisfactorily fulfilled, with appropriate links to the underlying evidence. This document shall include as an annex the following documentary evidence: a) copy of the e-learning course description; b) Joint Technology Creativity Guidelines for the development of youth technology and innovation capacity; c) report on the implementation and results of the organised activities and courses, d) anonymised list of individuals with unique identifiers registered for technological innovation activities, e) list of certificates issued for completing the courses.</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348</Words>
  <Characters>2393</Characters>
  <Application>Microsoft Office Word</Application>
  <DocSecurity>0</DocSecurity>
  <Lines>170</Lines>
  <Paragraphs>68</Paragraphs>
  <ScaleCrop>false</ScaleCrop>
  <Company>European Commission</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2024-04-12T13:54:00Z</dcterms:created>
  <dcterms:modified xsi:type="dcterms:W3CDTF">2024-04-12T13:54:00Z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