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LV-C[C4]-I[4-1-1-1-i-] Support for public health research</w:t>
      </w:r>
    </w:p>
    <w:p w:rsidR="00DC6807" w:rsidRPr="00905B9C" w:rsidP="01BD11D8" w14:paraId="4C22E5B9" w14:textId="470FD0EC">
      <w:pPr>
        <w:jc w:val="right"/>
        <w:rPr>
          <w:b/>
          <w:bCs/>
          <w:highlight w:val="cyan"/>
          <w:lang w:val="fr-BE"/>
        </w:rPr>
      </w:pPr>
      <w:r w:rsidRPr="00905B9C" w:rsidR="005B3C6E">
        <w:rPr>
          <w:b/>
          <w:bCs/>
          <w:lang w:val="fr-BE"/>
        </w:rPr>
        <w:t>LV-C[C4]-I[4-1-1-1-i-]-M[136] Public health research carried out to improve public health policy planning and implementation in the field of AMR, vaccination and infectious diseases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improve the planning and implementation of the public health policy, including to ensure epidemiological safety through the development of patient-centred sustainable integrated health services. The investment consists of three studies. (i) In the area of the antimicrobial resistance, a study to identify the most effective methods of intervention and monitoring. (ii) A study to identify the reasons for non-vaccination to ensure a wider coverage of vaccination and reduce the risk of spreading infectious diseases in Latvia. (iii) In the area of infectious diseases, a study on the infection risks and their impact on public health indicators. The key findings of these studies are expected to serve as the basis for improvements of the public health policy. Based on these findings changes are expected in regulatory framework, methodology and recommendations.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C4.4-1-1-1-i- Support for public health research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Public health research carried out to improve public health policy planning and implementation in the field of AMR, vaccination and infectious diseases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Public health research published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 and the Centre for Disease Prevention and Control as a subordinate institution of the 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Three studies carried out and published by the subordinate institution of the Ministry of Health: 1) in the field of AMR, research on antimicrobial resistance to identify the most effective intervention and monitoring methods; 2) identify the reasons for non-vaccination and 3) in the field of infectious diseases, identify the infection risks and their impact on public health indicators.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acts of acceptance of the studies carried out in the areas of anti</w:t>
        <w:footnoteRef/>
        <w:t>microbial resistance, vaccination and infectious diseases; b) links to the studies published at the Ministry of Health website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