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C893B" w14:textId="25036D40" w:rsidR="00EB6B82" w:rsidRPr="00537BCB" w:rsidRDefault="00EB6B82" w:rsidP="00EB6B82">
      <w:pPr>
        <w:jc w:val="center"/>
        <w:rPr>
          <w:rFonts w:eastAsia="Calibri" w:cs="Times New Roman"/>
          <w:sz w:val="20"/>
          <w:szCs w:val="20"/>
        </w:rPr>
      </w:pPr>
      <w:r>
        <w:rPr>
          <w:b/>
        </w:rPr>
        <w:t xml:space="preserve">Sanāksmes par </w:t>
      </w:r>
      <w:r w:rsidRPr="00EB6B82">
        <w:rPr>
          <w:b/>
          <w:szCs w:val="24"/>
        </w:rPr>
        <w:t xml:space="preserve">Atveseļošanas fonda </w:t>
      </w:r>
      <w:r w:rsidRPr="00EB6B82">
        <w:rPr>
          <w:rFonts w:eastAsia="Calibri" w:cs="Times New Roman"/>
          <w:b/>
          <w:szCs w:val="24"/>
        </w:rPr>
        <w:t>ieviešanas jautājumiem</w:t>
      </w:r>
    </w:p>
    <w:p w14:paraId="51649341" w14:textId="3E5976B9" w:rsidR="00EB6B82" w:rsidRDefault="00EB6B82" w:rsidP="008535F7">
      <w:pPr>
        <w:jc w:val="center"/>
        <w:rPr>
          <w:b/>
        </w:rPr>
      </w:pPr>
    </w:p>
    <w:p w14:paraId="257194D4" w14:textId="77777777" w:rsidR="00EB6B82" w:rsidRDefault="00EB6B82" w:rsidP="008535F7">
      <w:pPr>
        <w:jc w:val="center"/>
        <w:rPr>
          <w:b/>
        </w:rPr>
      </w:pPr>
    </w:p>
    <w:p w14:paraId="1BE18863" w14:textId="420F6DDB" w:rsidR="008535F7" w:rsidRDefault="00EB6B82" w:rsidP="008535F7">
      <w:pPr>
        <w:jc w:val="center"/>
        <w:rPr>
          <w:b/>
        </w:rPr>
      </w:pPr>
      <w:r>
        <w:rPr>
          <w:b/>
        </w:rPr>
        <w:t>P</w:t>
      </w:r>
      <w:r w:rsidR="00711F77">
        <w:rPr>
          <w:b/>
        </w:rPr>
        <w:t>rotokols</w:t>
      </w:r>
    </w:p>
    <w:p w14:paraId="5EBF5BA5" w14:textId="77777777" w:rsidR="00642B69" w:rsidRDefault="00642B69" w:rsidP="00B947AC">
      <w:pPr>
        <w:rPr>
          <w:b/>
        </w:rPr>
      </w:pPr>
    </w:p>
    <w:p w14:paraId="7B28D424" w14:textId="3FA1D763" w:rsidR="00B947AC" w:rsidRPr="00EB1F41" w:rsidRDefault="00EB1F41" w:rsidP="00B947AC">
      <w:r w:rsidRPr="00CE2CB5">
        <w:rPr>
          <w:i/>
          <w:iCs/>
        </w:rPr>
        <w:t>datums skatāms laika zīmogā</w:t>
      </w:r>
      <w:r w:rsidRPr="00EB1F41">
        <w:t xml:space="preserve"> Nr. Nr. 5.2-1/11/80</w:t>
      </w:r>
    </w:p>
    <w:p w14:paraId="6CA92A18" w14:textId="30C0CFAF" w:rsidR="00EB1F41" w:rsidRDefault="00EB1F41" w:rsidP="00B947AC">
      <w:pPr>
        <w:rPr>
          <w:color w:val="C00000"/>
        </w:rPr>
      </w:pPr>
    </w:p>
    <w:p w14:paraId="6FEC34E1" w14:textId="77777777" w:rsidR="00EB1F41" w:rsidRDefault="00EB1F41" w:rsidP="00B947AC"/>
    <w:p w14:paraId="013C9C34" w14:textId="16DDF704" w:rsidR="00EB6B82" w:rsidRDefault="007F2583" w:rsidP="00EB6B82">
      <w:r>
        <w:t xml:space="preserve">Sanāksme notiek </w:t>
      </w:r>
      <w:r w:rsidR="00EB6B82">
        <w:t>MS TEAM platformā</w:t>
      </w:r>
      <w:r>
        <w:t xml:space="preserve"> </w:t>
      </w:r>
      <w:r w:rsidR="00B175C0" w:rsidRPr="00CC6BFE">
        <w:rPr>
          <w:u w:val="single"/>
        </w:rPr>
        <w:t>0</w:t>
      </w:r>
      <w:r w:rsidR="00EB6B82" w:rsidRPr="00CC6BFE">
        <w:rPr>
          <w:u w:val="single"/>
        </w:rPr>
        <w:t>7</w:t>
      </w:r>
      <w:r w:rsidR="00B175C0" w:rsidRPr="00CC6BFE">
        <w:rPr>
          <w:u w:val="single"/>
        </w:rPr>
        <w:t>.</w:t>
      </w:r>
      <w:r w:rsidR="00EB6B82" w:rsidRPr="00CC6BFE">
        <w:rPr>
          <w:u w:val="single"/>
        </w:rPr>
        <w:t>10</w:t>
      </w:r>
      <w:r w:rsidR="00B175C0" w:rsidRPr="00CC6BFE">
        <w:rPr>
          <w:u w:val="single"/>
        </w:rPr>
        <w:t>.2021.</w:t>
      </w:r>
      <w:r w:rsidR="00513F8A" w:rsidRPr="00CC6BFE">
        <w:rPr>
          <w:u w:val="single"/>
        </w:rPr>
        <w:tab/>
      </w:r>
      <w:r w:rsidR="00EB6B82" w:rsidRPr="00CC6BFE">
        <w:rPr>
          <w:u w:val="single"/>
        </w:rPr>
        <w:t>plkst.10:00</w:t>
      </w:r>
      <w:r w:rsidR="00513F8A" w:rsidRPr="00CC6BFE">
        <w:rPr>
          <w:u w:val="single"/>
        </w:rPr>
        <w:tab/>
      </w:r>
      <w:r w:rsidR="00513F8A">
        <w:tab/>
      </w:r>
      <w:r w:rsidR="00513F8A">
        <w:tab/>
      </w:r>
      <w:r w:rsidR="00513F8A">
        <w:tab/>
      </w:r>
    </w:p>
    <w:p w14:paraId="707665FB" w14:textId="093334C4" w:rsidR="00EB6B82" w:rsidRDefault="00EB6B82" w:rsidP="00EB6B82"/>
    <w:p w14:paraId="5F576014" w14:textId="1C420D11" w:rsidR="00EB6B82" w:rsidRDefault="00EB6B82" w:rsidP="00242B6F">
      <w:pPr>
        <w:jc w:val="both"/>
      </w:pPr>
      <w:r>
        <w:t>Sanāksmi vada ES fondu sistēmas vadības departamenta direktore</w:t>
      </w:r>
      <w:r w:rsidR="00242B6F">
        <w:t xml:space="preserve"> </w:t>
      </w:r>
      <w:proofErr w:type="spellStart"/>
      <w:r>
        <w:t>Z</w:t>
      </w:r>
      <w:r w:rsidR="00242B6F">
        <w:t>.Jansone</w:t>
      </w:r>
      <w:proofErr w:type="spellEnd"/>
      <w:r w:rsidR="00242B6F">
        <w:t>, kas sākotnēji informē par organizatoriskiem jautājumiem, proti jautājumu pieteikšanu MS TEAM čatā. Attiecīgi visi jautājumi ar atbildēm tiks iekļauti protokolā. Līdz ar to protokola sagatavošanai šī sanāksme tiek ierakstīta.</w:t>
      </w:r>
    </w:p>
    <w:p w14:paraId="2CFC0ED5" w14:textId="5CD1CA0F" w:rsidR="00B64D7E" w:rsidRDefault="00B64D7E" w:rsidP="00242B6F">
      <w:pPr>
        <w:jc w:val="both"/>
      </w:pPr>
    </w:p>
    <w:tbl>
      <w:tblPr>
        <w:tblStyle w:val="TableGrid"/>
        <w:tblW w:w="0" w:type="auto"/>
        <w:tblLook w:val="04A0" w:firstRow="1" w:lastRow="0" w:firstColumn="1" w:lastColumn="0" w:noHBand="0" w:noVBand="1"/>
      </w:tblPr>
      <w:tblGrid>
        <w:gridCol w:w="988"/>
        <w:gridCol w:w="5103"/>
        <w:gridCol w:w="7857"/>
      </w:tblGrid>
      <w:tr w:rsidR="00B64D7E" w14:paraId="446398A0" w14:textId="77777777" w:rsidTr="00B64D7E">
        <w:tc>
          <w:tcPr>
            <w:tcW w:w="988" w:type="dxa"/>
          </w:tcPr>
          <w:p w14:paraId="754621DB" w14:textId="1F799666" w:rsidR="00B64D7E" w:rsidRPr="00B64D7E" w:rsidRDefault="00B64D7E" w:rsidP="00242B6F">
            <w:pPr>
              <w:jc w:val="both"/>
              <w:rPr>
                <w:b/>
                <w:bCs/>
              </w:rPr>
            </w:pPr>
            <w:proofErr w:type="spellStart"/>
            <w:r w:rsidRPr="00B64D7E">
              <w:rPr>
                <w:b/>
                <w:bCs/>
              </w:rPr>
              <w:t>Nr.p.k</w:t>
            </w:r>
            <w:proofErr w:type="spellEnd"/>
            <w:r w:rsidRPr="00B64D7E">
              <w:rPr>
                <w:b/>
                <w:bCs/>
              </w:rPr>
              <w:t>.</w:t>
            </w:r>
          </w:p>
        </w:tc>
        <w:tc>
          <w:tcPr>
            <w:tcW w:w="5103" w:type="dxa"/>
          </w:tcPr>
          <w:p w14:paraId="1E8DD73B" w14:textId="05D991BF" w:rsidR="00B64D7E" w:rsidRPr="00B64D7E" w:rsidRDefault="00B64D7E" w:rsidP="00242B6F">
            <w:pPr>
              <w:jc w:val="both"/>
              <w:rPr>
                <w:b/>
                <w:bCs/>
              </w:rPr>
            </w:pPr>
            <w:r w:rsidRPr="00B64D7E">
              <w:rPr>
                <w:b/>
                <w:bCs/>
              </w:rPr>
              <w:t>Darba kārtības jautājums</w:t>
            </w:r>
          </w:p>
        </w:tc>
        <w:tc>
          <w:tcPr>
            <w:tcW w:w="7857" w:type="dxa"/>
          </w:tcPr>
          <w:p w14:paraId="4286B1E6" w14:textId="00E88D80" w:rsidR="00B64D7E" w:rsidRPr="00B64D7E" w:rsidRDefault="00B64D7E" w:rsidP="00242B6F">
            <w:pPr>
              <w:jc w:val="both"/>
              <w:rPr>
                <w:b/>
                <w:bCs/>
              </w:rPr>
            </w:pPr>
            <w:r w:rsidRPr="00B64D7E">
              <w:rPr>
                <w:b/>
                <w:bCs/>
              </w:rPr>
              <w:t>Jautājuma izklāsts</w:t>
            </w:r>
          </w:p>
        </w:tc>
      </w:tr>
      <w:tr w:rsidR="00B64D7E" w14:paraId="3CEAFE2E" w14:textId="77777777" w:rsidTr="00B64D7E">
        <w:tc>
          <w:tcPr>
            <w:tcW w:w="988" w:type="dxa"/>
          </w:tcPr>
          <w:p w14:paraId="0C41DE5A" w14:textId="302DED90" w:rsidR="00B64D7E" w:rsidRPr="00B64D7E" w:rsidRDefault="00B64D7E" w:rsidP="00242B6F">
            <w:pPr>
              <w:jc w:val="both"/>
            </w:pPr>
            <w:r>
              <w:t>1.</w:t>
            </w:r>
          </w:p>
        </w:tc>
        <w:tc>
          <w:tcPr>
            <w:tcW w:w="5103" w:type="dxa"/>
          </w:tcPr>
          <w:p w14:paraId="31F00AEB" w14:textId="276CA466" w:rsidR="00B64D7E" w:rsidRDefault="00B64D7E" w:rsidP="00B64D7E">
            <w:pPr>
              <w:spacing w:after="160" w:line="360" w:lineRule="auto"/>
              <w:contextualSpacing/>
              <w:jc w:val="both"/>
              <w:rPr>
                <w:rFonts w:eastAsia="Calibri" w:cs="Times New Roman"/>
                <w:szCs w:val="24"/>
              </w:rPr>
            </w:pPr>
            <w:r w:rsidRPr="0024189F">
              <w:rPr>
                <w:rFonts w:eastAsia="Calibri" w:cs="Times New Roman"/>
                <w:szCs w:val="24"/>
              </w:rPr>
              <w:t xml:space="preserve">Aktualitātes par Atveseļošanas fonda </w:t>
            </w:r>
            <w:r w:rsidR="00B45B6F">
              <w:rPr>
                <w:rFonts w:eastAsia="Calibri" w:cs="Times New Roman"/>
                <w:szCs w:val="24"/>
              </w:rPr>
              <w:t xml:space="preserve">(turpmāk-AF) </w:t>
            </w:r>
            <w:r w:rsidRPr="0024189F">
              <w:rPr>
                <w:rFonts w:eastAsia="Calibri" w:cs="Times New Roman"/>
                <w:szCs w:val="24"/>
              </w:rPr>
              <w:t xml:space="preserve">plāna ieviešanas saistīto dokumentu izstrādi/statusu no </w:t>
            </w:r>
            <w:r>
              <w:rPr>
                <w:rFonts w:eastAsia="Calibri" w:cs="Times New Roman"/>
                <w:szCs w:val="24"/>
              </w:rPr>
              <w:t>Eiropas Komisijas</w:t>
            </w:r>
            <w:r w:rsidR="00B45B6F">
              <w:rPr>
                <w:rFonts w:eastAsia="Calibri" w:cs="Times New Roman"/>
                <w:szCs w:val="24"/>
              </w:rPr>
              <w:t xml:space="preserve"> (turpmāk- EK)</w:t>
            </w:r>
            <w:r w:rsidRPr="0024189F">
              <w:rPr>
                <w:rFonts w:eastAsia="Calibri" w:cs="Times New Roman"/>
                <w:szCs w:val="24"/>
              </w:rPr>
              <w:t xml:space="preserve"> puses</w:t>
            </w:r>
            <w:r>
              <w:rPr>
                <w:rFonts w:eastAsia="Calibri" w:cs="Times New Roman"/>
                <w:szCs w:val="24"/>
              </w:rPr>
              <w:t>.</w:t>
            </w:r>
          </w:p>
          <w:p w14:paraId="60DFB648" w14:textId="77777777" w:rsidR="00B64D7E" w:rsidRDefault="00B64D7E" w:rsidP="00B64D7E">
            <w:pPr>
              <w:spacing w:after="160" w:line="360" w:lineRule="auto"/>
              <w:contextualSpacing/>
              <w:jc w:val="both"/>
              <w:rPr>
                <w:rFonts w:eastAsia="Calibri" w:cs="Times New Roman"/>
                <w:szCs w:val="24"/>
              </w:rPr>
            </w:pPr>
          </w:p>
          <w:p w14:paraId="55FBE35B" w14:textId="4EC0CFE5" w:rsidR="00B64D7E" w:rsidRPr="00B64D7E" w:rsidRDefault="00230165" w:rsidP="00B64D7E">
            <w:pPr>
              <w:jc w:val="both"/>
            </w:pPr>
            <w:r>
              <w:object w:dxaOrig="1516" w:dyaOrig="987" w14:anchorId="21AEE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pt" o:ole="">
                  <v:imagedata r:id="rId8" o:title=""/>
                </v:shape>
                <o:OLEObject Type="Embed" ProgID="PowerPoint.Show.12" ShapeID="_x0000_i1025" DrawAspect="Icon" ObjectID="_1696231567" r:id="rId9"/>
              </w:object>
            </w:r>
          </w:p>
        </w:tc>
        <w:tc>
          <w:tcPr>
            <w:tcW w:w="7857" w:type="dxa"/>
          </w:tcPr>
          <w:p w14:paraId="53F769A9" w14:textId="52536500" w:rsidR="00B64D7E" w:rsidRPr="00B64D7E" w:rsidRDefault="00B64D7E" w:rsidP="00B64D7E">
            <w:pPr>
              <w:jc w:val="both"/>
              <w:rPr>
                <w:rFonts w:cs="Times New Roman"/>
                <w:szCs w:val="24"/>
              </w:rPr>
            </w:pPr>
            <w:r w:rsidRPr="00B64D7E">
              <w:rPr>
                <w:rFonts w:cs="Times New Roman"/>
                <w:szCs w:val="24"/>
              </w:rPr>
              <w:t xml:space="preserve">Eiropas Savienības </w:t>
            </w:r>
            <w:r w:rsidR="003D083C">
              <w:rPr>
                <w:rFonts w:cs="Times New Roman"/>
                <w:szCs w:val="24"/>
              </w:rPr>
              <w:t xml:space="preserve">(turpmāk- ES) </w:t>
            </w:r>
            <w:r w:rsidRPr="00B64D7E">
              <w:rPr>
                <w:rFonts w:cs="Times New Roman"/>
                <w:szCs w:val="24"/>
              </w:rPr>
              <w:t xml:space="preserve">fondu stratēģijas departamenta direktors </w:t>
            </w:r>
            <w:proofErr w:type="spellStart"/>
            <w:r w:rsidR="00ED15CF">
              <w:rPr>
                <w:rFonts w:cs="Times New Roman"/>
                <w:szCs w:val="24"/>
              </w:rPr>
              <w:t>E.Šadris</w:t>
            </w:r>
            <w:proofErr w:type="spellEnd"/>
            <w:r w:rsidR="00ED15CF">
              <w:rPr>
                <w:rFonts w:cs="Times New Roman"/>
                <w:szCs w:val="24"/>
              </w:rPr>
              <w:t xml:space="preserve"> </w:t>
            </w:r>
            <w:r w:rsidRPr="00B64D7E">
              <w:rPr>
                <w:rFonts w:cs="Times New Roman"/>
                <w:szCs w:val="24"/>
              </w:rPr>
              <w:t xml:space="preserve">prezentē iestādēm attiecībā uz tālāko sadarbību ar </w:t>
            </w:r>
            <w:r w:rsidR="00B45B6F">
              <w:rPr>
                <w:rFonts w:cs="Times New Roman"/>
                <w:szCs w:val="24"/>
              </w:rPr>
              <w:t xml:space="preserve">EK AF </w:t>
            </w:r>
            <w:r w:rsidRPr="00B64D7E">
              <w:rPr>
                <w:rFonts w:cs="Times New Roman"/>
                <w:szCs w:val="24"/>
              </w:rPr>
              <w:t xml:space="preserve">plāna ieviešanā. </w:t>
            </w:r>
          </w:p>
          <w:p w14:paraId="559D4C63" w14:textId="0FD97D27" w:rsidR="00B64D7E" w:rsidRPr="00B64D7E" w:rsidRDefault="00B64D7E" w:rsidP="009658F1">
            <w:pPr>
              <w:pStyle w:val="ListParagraph"/>
              <w:numPr>
                <w:ilvl w:val="0"/>
                <w:numId w:val="5"/>
              </w:numPr>
              <w:jc w:val="both"/>
              <w:rPr>
                <w:rFonts w:ascii="Times New Roman" w:hAnsi="Times New Roman" w:cs="Times New Roman"/>
                <w:sz w:val="24"/>
                <w:szCs w:val="24"/>
              </w:rPr>
            </w:pPr>
            <w:r w:rsidRPr="00B64D7E">
              <w:rPr>
                <w:rFonts w:ascii="Times New Roman" w:hAnsi="Times New Roman" w:cs="Times New Roman"/>
                <w:sz w:val="24"/>
                <w:szCs w:val="24"/>
              </w:rPr>
              <w:t>Informējam, ka vēl joprojām no EK puses tiek sagaidīti Darbības noteikumi</w:t>
            </w:r>
            <w:r w:rsidR="009E06C9">
              <w:rPr>
                <w:rFonts w:ascii="Times New Roman" w:hAnsi="Times New Roman" w:cs="Times New Roman"/>
                <w:sz w:val="24"/>
                <w:szCs w:val="24"/>
              </w:rPr>
              <w:t xml:space="preserve"> </w:t>
            </w:r>
            <w:r w:rsidRPr="00B64D7E">
              <w:rPr>
                <w:rFonts w:ascii="Times New Roman" w:hAnsi="Times New Roman" w:cs="Times New Roman"/>
                <w:sz w:val="24"/>
                <w:szCs w:val="24"/>
              </w:rPr>
              <w:t xml:space="preserve">- </w:t>
            </w:r>
            <w:proofErr w:type="spellStart"/>
            <w:r w:rsidRPr="00B64D7E">
              <w:rPr>
                <w:rFonts w:ascii="Times New Roman" w:hAnsi="Times New Roman" w:cs="Times New Roman"/>
                <w:sz w:val="24"/>
                <w:szCs w:val="24"/>
              </w:rPr>
              <w:t>Operational</w:t>
            </w:r>
            <w:proofErr w:type="spellEnd"/>
            <w:r w:rsidRPr="00B64D7E">
              <w:rPr>
                <w:rFonts w:ascii="Times New Roman" w:hAnsi="Times New Roman" w:cs="Times New Roman"/>
                <w:sz w:val="24"/>
                <w:szCs w:val="24"/>
              </w:rPr>
              <w:t xml:space="preserve"> </w:t>
            </w:r>
            <w:proofErr w:type="spellStart"/>
            <w:r w:rsidRPr="00B64D7E">
              <w:rPr>
                <w:rFonts w:ascii="Times New Roman" w:hAnsi="Times New Roman" w:cs="Times New Roman"/>
                <w:sz w:val="24"/>
                <w:szCs w:val="24"/>
              </w:rPr>
              <w:t>Arrangements</w:t>
            </w:r>
            <w:proofErr w:type="spellEnd"/>
            <w:r w:rsidRPr="00B64D7E">
              <w:rPr>
                <w:rFonts w:ascii="Times New Roman" w:hAnsi="Times New Roman" w:cs="Times New Roman"/>
                <w:sz w:val="24"/>
                <w:szCs w:val="24"/>
              </w:rPr>
              <w:t xml:space="preserve"> (turpmāk tekstā- OA), kuros paredzēts iekļaut papildus uzraudzības rādītājus, kas attiecas uz atskaites punktu un mērķu izpildīšanu (atbilstoši Regulas 20.panta 6.punktam). OA projektu plānots saņemt š.g.11.oktobrī. Savukārt pēc OA projekta saņemšanas sekos divpusēja sanāksme </w:t>
            </w:r>
            <w:r w:rsidR="003D58DF">
              <w:rPr>
                <w:rFonts w:ascii="Times New Roman" w:hAnsi="Times New Roman" w:cs="Times New Roman"/>
                <w:sz w:val="24"/>
                <w:szCs w:val="24"/>
              </w:rPr>
              <w:t xml:space="preserve">ar EK </w:t>
            </w:r>
            <w:r w:rsidRPr="00B64D7E">
              <w:rPr>
                <w:rFonts w:ascii="Times New Roman" w:hAnsi="Times New Roman" w:cs="Times New Roman"/>
                <w:sz w:val="24"/>
                <w:szCs w:val="24"/>
              </w:rPr>
              <w:t>š.g. 15.oktobrī, kurā paredzēts izrunāt  aspekt</w:t>
            </w:r>
            <w:r w:rsidR="006562FB">
              <w:rPr>
                <w:rFonts w:ascii="Times New Roman" w:hAnsi="Times New Roman" w:cs="Times New Roman"/>
                <w:sz w:val="24"/>
                <w:szCs w:val="24"/>
              </w:rPr>
              <w:t>us</w:t>
            </w:r>
            <w:r w:rsidRPr="00B64D7E">
              <w:rPr>
                <w:rFonts w:ascii="Times New Roman" w:hAnsi="Times New Roman" w:cs="Times New Roman"/>
                <w:sz w:val="24"/>
                <w:szCs w:val="24"/>
              </w:rPr>
              <w:t xml:space="preserve">, kas būtu </w:t>
            </w:r>
            <w:r w:rsidR="003D58DF" w:rsidRPr="00B64D7E">
              <w:rPr>
                <w:rFonts w:ascii="Times New Roman" w:hAnsi="Times New Roman" w:cs="Times New Roman"/>
                <w:sz w:val="24"/>
                <w:szCs w:val="24"/>
              </w:rPr>
              <w:t>precizējam</w:t>
            </w:r>
            <w:r w:rsidR="003D58DF">
              <w:rPr>
                <w:rFonts w:ascii="Times New Roman" w:hAnsi="Times New Roman" w:cs="Times New Roman"/>
                <w:sz w:val="24"/>
                <w:szCs w:val="24"/>
              </w:rPr>
              <w:t>i</w:t>
            </w:r>
            <w:r w:rsidRPr="00B64D7E">
              <w:rPr>
                <w:rFonts w:ascii="Times New Roman" w:hAnsi="Times New Roman" w:cs="Times New Roman"/>
                <w:sz w:val="24"/>
                <w:szCs w:val="24"/>
              </w:rPr>
              <w:t>/</w:t>
            </w:r>
            <w:r w:rsidR="003D58DF" w:rsidRPr="00B64D7E">
              <w:rPr>
                <w:rFonts w:ascii="Times New Roman" w:hAnsi="Times New Roman" w:cs="Times New Roman"/>
                <w:sz w:val="24"/>
                <w:szCs w:val="24"/>
              </w:rPr>
              <w:t>papildinām</w:t>
            </w:r>
            <w:r w:rsidR="003D58DF">
              <w:rPr>
                <w:rFonts w:ascii="Times New Roman" w:hAnsi="Times New Roman" w:cs="Times New Roman"/>
                <w:sz w:val="24"/>
                <w:szCs w:val="24"/>
              </w:rPr>
              <w:t>i</w:t>
            </w:r>
            <w:r w:rsidRPr="00B64D7E">
              <w:rPr>
                <w:rFonts w:ascii="Times New Roman" w:hAnsi="Times New Roman" w:cs="Times New Roman"/>
                <w:sz w:val="24"/>
                <w:szCs w:val="24"/>
              </w:rPr>
              <w:t xml:space="preserve">. Līdzko tiks saņemts EK priekšlikums, tas tiks nosūtīts visām </w:t>
            </w:r>
            <w:r w:rsidR="003D58DF">
              <w:rPr>
                <w:rFonts w:ascii="Times New Roman" w:hAnsi="Times New Roman" w:cs="Times New Roman"/>
                <w:sz w:val="24"/>
                <w:szCs w:val="24"/>
              </w:rPr>
              <w:t>iestādēm</w:t>
            </w:r>
            <w:r w:rsidRPr="00B64D7E">
              <w:rPr>
                <w:rFonts w:ascii="Times New Roman" w:hAnsi="Times New Roman" w:cs="Times New Roman"/>
                <w:sz w:val="24"/>
                <w:szCs w:val="24"/>
              </w:rPr>
              <w:t>, aicinot sniegt viedokli.</w:t>
            </w:r>
          </w:p>
          <w:p w14:paraId="0E88638F" w14:textId="27444646" w:rsidR="00B64D7E" w:rsidRPr="00B64D7E" w:rsidRDefault="00B64D7E" w:rsidP="009658F1">
            <w:pPr>
              <w:pStyle w:val="ListParagraph"/>
              <w:numPr>
                <w:ilvl w:val="0"/>
                <w:numId w:val="5"/>
              </w:numPr>
              <w:jc w:val="both"/>
              <w:rPr>
                <w:rFonts w:ascii="Times New Roman" w:hAnsi="Times New Roman" w:cs="Times New Roman"/>
                <w:sz w:val="24"/>
                <w:szCs w:val="24"/>
              </w:rPr>
            </w:pPr>
            <w:r w:rsidRPr="00B64D7E">
              <w:rPr>
                <w:rFonts w:ascii="Times New Roman" w:hAnsi="Times New Roman" w:cs="Times New Roman"/>
                <w:sz w:val="24"/>
                <w:szCs w:val="24"/>
              </w:rPr>
              <w:t xml:space="preserve">Š.g. 11.oktobrī plānota EK ekspertu darba grupa par OA veidlapas projektu, kas tika nosūtīts arī visām </w:t>
            </w:r>
            <w:r w:rsidR="000C4036">
              <w:rPr>
                <w:rFonts w:ascii="Times New Roman" w:hAnsi="Times New Roman" w:cs="Times New Roman"/>
                <w:sz w:val="24"/>
                <w:szCs w:val="24"/>
              </w:rPr>
              <w:t>iestādēm</w:t>
            </w:r>
            <w:r w:rsidRPr="00B64D7E">
              <w:rPr>
                <w:rFonts w:ascii="Times New Roman" w:hAnsi="Times New Roman" w:cs="Times New Roman"/>
                <w:sz w:val="24"/>
                <w:szCs w:val="24"/>
              </w:rPr>
              <w:t xml:space="preserve">. Ja </w:t>
            </w:r>
            <w:r w:rsidR="000C4036">
              <w:rPr>
                <w:rFonts w:ascii="Times New Roman" w:hAnsi="Times New Roman" w:cs="Times New Roman"/>
                <w:sz w:val="24"/>
                <w:szCs w:val="24"/>
              </w:rPr>
              <w:t>iestādēm</w:t>
            </w:r>
            <w:r w:rsidRPr="00B64D7E">
              <w:rPr>
                <w:rFonts w:ascii="Times New Roman" w:hAnsi="Times New Roman" w:cs="Times New Roman"/>
                <w:sz w:val="24"/>
                <w:szCs w:val="24"/>
              </w:rPr>
              <w:t xml:space="preserve"> ir komentāri/jautājumi par OA veidlapas projektu, tad tos ir iespējams iesūtīt līdz š.g.8.oktobrim. Pēc būtības kopējais tvērums šim dokumentam ir noteikt:</w:t>
            </w:r>
          </w:p>
          <w:p w14:paraId="21602683" w14:textId="77777777" w:rsidR="00B64D7E" w:rsidRPr="00B64D7E" w:rsidRDefault="00B64D7E" w:rsidP="009658F1">
            <w:pPr>
              <w:pStyle w:val="ListParagraph"/>
              <w:numPr>
                <w:ilvl w:val="0"/>
                <w:numId w:val="6"/>
              </w:numPr>
              <w:jc w:val="both"/>
              <w:rPr>
                <w:rFonts w:ascii="Times New Roman" w:hAnsi="Times New Roman" w:cs="Times New Roman"/>
                <w:sz w:val="24"/>
                <w:szCs w:val="24"/>
              </w:rPr>
            </w:pPr>
            <w:r w:rsidRPr="00B64D7E">
              <w:rPr>
                <w:rFonts w:ascii="Times New Roman" w:hAnsi="Times New Roman" w:cs="Times New Roman"/>
                <w:sz w:val="24"/>
                <w:szCs w:val="24"/>
              </w:rPr>
              <w:t>Pārbaužu mehānismus katram no atskaites punktiem un mērķiem;</w:t>
            </w:r>
          </w:p>
          <w:p w14:paraId="00B246F6" w14:textId="534CDAF0" w:rsidR="00B64D7E" w:rsidRPr="00B64D7E" w:rsidRDefault="00B64D7E" w:rsidP="009658F1">
            <w:pPr>
              <w:pStyle w:val="ListParagraph"/>
              <w:numPr>
                <w:ilvl w:val="0"/>
                <w:numId w:val="6"/>
              </w:numPr>
              <w:jc w:val="both"/>
              <w:rPr>
                <w:rFonts w:ascii="Times New Roman" w:hAnsi="Times New Roman" w:cs="Times New Roman"/>
                <w:sz w:val="24"/>
                <w:szCs w:val="24"/>
              </w:rPr>
            </w:pPr>
            <w:r w:rsidRPr="00B64D7E">
              <w:rPr>
                <w:rFonts w:ascii="Times New Roman" w:hAnsi="Times New Roman" w:cs="Times New Roman"/>
                <w:sz w:val="24"/>
                <w:szCs w:val="24"/>
              </w:rPr>
              <w:lastRenderedPageBreak/>
              <w:t xml:space="preserve">Starpposmu rādītājus, pret kuriem EK vēlas analizēt kopējo progresu </w:t>
            </w:r>
            <w:r w:rsidR="00B45B6F">
              <w:rPr>
                <w:rFonts w:ascii="Times New Roman" w:hAnsi="Times New Roman" w:cs="Times New Roman"/>
                <w:sz w:val="24"/>
                <w:szCs w:val="24"/>
              </w:rPr>
              <w:t>AF</w:t>
            </w:r>
            <w:r w:rsidRPr="00B64D7E">
              <w:rPr>
                <w:rFonts w:ascii="Times New Roman" w:hAnsi="Times New Roman" w:cs="Times New Roman"/>
                <w:sz w:val="24"/>
                <w:szCs w:val="24"/>
              </w:rPr>
              <w:t xml:space="preserve"> plāna sasniegšanā;</w:t>
            </w:r>
          </w:p>
          <w:p w14:paraId="5258F6E6" w14:textId="7E180492" w:rsidR="00B64D7E" w:rsidRPr="003D083C" w:rsidRDefault="00B64D7E" w:rsidP="009658F1">
            <w:pPr>
              <w:pStyle w:val="ListParagraph"/>
              <w:numPr>
                <w:ilvl w:val="0"/>
                <w:numId w:val="6"/>
              </w:numPr>
              <w:jc w:val="both"/>
              <w:rPr>
                <w:rFonts w:ascii="Times New Roman" w:hAnsi="Times New Roman" w:cs="Times New Roman"/>
                <w:sz w:val="24"/>
                <w:szCs w:val="24"/>
              </w:rPr>
            </w:pPr>
            <w:r w:rsidRPr="00B64D7E">
              <w:rPr>
                <w:rFonts w:ascii="Times New Roman" w:hAnsi="Times New Roman" w:cs="Times New Roman"/>
                <w:sz w:val="24"/>
                <w:szCs w:val="24"/>
              </w:rPr>
              <w:t xml:space="preserve">Kopējos sadarbības principus </w:t>
            </w:r>
            <w:r w:rsidR="00B45B6F">
              <w:rPr>
                <w:rFonts w:ascii="Times New Roman" w:hAnsi="Times New Roman" w:cs="Times New Roman"/>
                <w:sz w:val="24"/>
                <w:szCs w:val="24"/>
              </w:rPr>
              <w:t>AF</w:t>
            </w:r>
            <w:r w:rsidRPr="00B64D7E">
              <w:rPr>
                <w:rFonts w:ascii="Times New Roman" w:hAnsi="Times New Roman" w:cs="Times New Roman"/>
                <w:sz w:val="24"/>
                <w:szCs w:val="24"/>
              </w:rPr>
              <w:t xml:space="preserve"> plāna uzsākšanā un ieviešanā, t.sk. paredzot dokumentu </w:t>
            </w:r>
            <w:proofErr w:type="spellStart"/>
            <w:r w:rsidRPr="00B64D7E">
              <w:rPr>
                <w:rFonts w:ascii="Times New Roman" w:hAnsi="Times New Roman" w:cs="Times New Roman"/>
                <w:sz w:val="24"/>
                <w:szCs w:val="24"/>
              </w:rPr>
              <w:t>ex-ante</w:t>
            </w:r>
            <w:proofErr w:type="spellEnd"/>
            <w:r w:rsidRPr="00B64D7E">
              <w:rPr>
                <w:rFonts w:ascii="Times New Roman" w:hAnsi="Times New Roman" w:cs="Times New Roman"/>
                <w:sz w:val="24"/>
                <w:szCs w:val="24"/>
              </w:rPr>
              <w:t xml:space="preserve"> </w:t>
            </w:r>
            <w:r w:rsidRPr="003D083C">
              <w:rPr>
                <w:rFonts w:ascii="Times New Roman" w:hAnsi="Times New Roman" w:cs="Times New Roman"/>
                <w:sz w:val="24"/>
                <w:szCs w:val="24"/>
              </w:rPr>
              <w:t>skaņošanu.</w:t>
            </w:r>
          </w:p>
          <w:p w14:paraId="63DA4F85" w14:textId="1EA4F1F5" w:rsidR="00B64D7E" w:rsidRPr="003D083C" w:rsidRDefault="00B64D7E" w:rsidP="009658F1">
            <w:pPr>
              <w:pStyle w:val="ListParagraph"/>
              <w:numPr>
                <w:ilvl w:val="0"/>
                <w:numId w:val="7"/>
              </w:numPr>
              <w:jc w:val="both"/>
              <w:rPr>
                <w:rFonts w:ascii="Times New Roman" w:hAnsi="Times New Roman" w:cs="Times New Roman"/>
                <w:sz w:val="24"/>
                <w:szCs w:val="24"/>
              </w:rPr>
            </w:pPr>
            <w:r w:rsidRPr="003D083C">
              <w:rPr>
                <w:rFonts w:ascii="Times New Roman" w:hAnsi="Times New Roman" w:cs="Times New Roman"/>
                <w:sz w:val="24"/>
                <w:szCs w:val="24"/>
              </w:rPr>
              <w:t>Skaņojot Ministru kabineta (turpmāk-MK) noteikumus un informatīvos ziņojumus ar EK, nepieciešams tos iesniegt EK</w:t>
            </w:r>
            <w:r w:rsidR="006562FB">
              <w:rPr>
                <w:rFonts w:ascii="Times New Roman" w:hAnsi="Times New Roman" w:cs="Times New Roman"/>
                <w:sz w:val="24"/>
                <w:szCs w:val="24"/>
              </w:rPr>
              <w:t>, tai skaitā</w:t>
            </w:r>
            <w:r w:rsidRPr="003D083C">
              <w:rPr>
                <w:rFonts w:ascii="Times New Roman" w:hAnsi="Times New Roman" w:cs="Times New Roman"/>
                <w:sz w:val="24"/>
                <w:szCs w:val="24"/>
              </w:rPr>
              <w:t xml:space="preserve"> angļu valodā. Saskaņošanas termiņš</w:t>
            </w:r>
            <w:r w:rsidR="00C221C8">
              <w:rPr>
                <w:rFonts w:ascii="Times New Roman" w:hAnsi="Times New Roman" w:cs="Times New Roman"/>
                <w:sz w:val="24"/>
                <w:szCs w:val="24"/>
              </w:rPr>
              <w:t xml:space="preserve"> </w:t>
            </w:r>
            <w:r w:rsidRPr="003D083C">
              <w:rPr>
                <w:rFonts w:ascii="Times New Roman" w:hAnsi="Times New Roman" w:cs="Times New Roman"/>
                <w:sz w:val="24"/>
                <w:szCs w:val="24"/>
              </w:rPr>
              <w:t xml:space="preserve">- vidēji 2 nedēļas, pēc kā iespējams atkārtots saskaņošanas process (ja saņemti EK komentāri ar </w:t>
            </w:r>
            <w:r w:rsidR="00C221C8">
              <w:rPr>
                <w:rFonts w:ascii="Times New Roman" w:hAnsi="Times New Roman" w:cs="Times New Roman"/>
                <w:sz w:val="24"/>
                <w:szCs w:val="24"/>
              </w:rPr>
              <w:t>būtiskiem iebildumiem vai arī FM negūs pārliecību, ka iestāde ir ņēmusi vērā EK sniegto viedokli</w:t>
            </w:r>
            <w:r w:rsidRPr="003D083C">
              <w:rPr>
                <w:rFonts w:ascii="Times New Roman" w:hAnsi="Times New Roman" w:cs="Times New Roman"/>
                <w:sz w:val="24"/>
                <w:szCs w:val="24"/>
              </w:rPr>
              <w:t xml:space="preserve">). </w:t>
            </w:r>
          </w:p>
          <w:p w14:paraId="49298C8A" w14:textId="4414608A" w:rsidR="00B64D7E" w:rsidRPr="003D083C" w:rsidRDefault="0053550C" w:rsidP="009658F1">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Iestādēm</w:t>
            </w:r>
            <w:r w:rsidR="00B64D7E" w:rsidRPr="003D083C">
              <w:rPr>
                <w:rFonts w:ascii="Times New Roman" w:hAnsi="Times New Roman" w:cs="Times New Roman"/>
                <w:sz w:val="24"/>
                <w:szCs w:val="24"/>
              </w:rPr>
              <w:t xml:space="preserve"> tika nosūtīts informācijas pieprasījums, tas ir līdz š.g. 13.oktobrim iesniegt informāciju par 2021.gada sasniegtajiem vai vēl sasniedzamajiem atskaites punktiem.</w:t>
            </w:r>
            <w:r w:rsidR="006562FB">
              <w:rPr>
                <w:rFonts w:ascii="Times New Roman" w:hAnsi="Times New Roman" w:cs="Times New Roman"/>
                <w:sz w:val="24"/>
                <w:szCs w:val="24"/>
              </w:rPr>
              <w:t xml:space="preserve"> Vēršam uzmanību, ka EK vēlēsies skaņot gala nodevumu vai pārliecināties par sasniegšanas apliecinājuma dokumentu atbilstību pirms atskaites punktu vai mērķu sasniegšanas. Attiecīgi lūgums to ieplānot laika grafikā, paredzot skaņošanas termiņu vidēji 2 nedēļas. EK vērsīs dalībvalsts uzmanību uz tiem atskaites punktiem un mērķim, par kuriem ir vēlams saskaņojums. Pēc detalizētākas informācijas saņemšanas no EK informēsim ministrijas un Valsts kanceleju. </w:t>
            </w:r>
          </w:p>
          <w:p w14:paraId="3B4E10E5" w14:textId="77777777" w:rsidR="00B64D7E" w:rsidRPr="00B64D7E" w:rsidRDefault="00B64D7E" w:rsidP="00242B6F">
            <w:pPr>
              <w:jc w:val="both"/>
            </w:pPr>
          </w:p>
        </w:tc>
      </w:tr>
      <w:tr w:rsidR="00B64D7E" w14:paraId="0FC2C3F8" w14:textId="77777777" w:rsidTr="001603A3">
        <w:trPr>
          <w:trHeight w:val="3962"/>
        </w:trPr>
        <w:tc>
          <w:tcPr>
            <w:tcW w:w="988" w:type="dxa"/>
          </w:tcPr>
          <w:p w14:paraId="479E2E45" w14:textId="08550935" w:rsidR="00B64D7E" w:rsidRDefault="00B64D7E" w:rsidP="00242B6F">
            <w:pPr>
              <w:jc w:val="both"/>
            </w:pPr>
            <w:r>
              <w:lastRenderedPageBreak/>
              <w:t>2.</w:t>
            </w:r>
          </w:p>
        </w:tc>
        <w:tc>
          <w:tcPr>
            <w:tcW w:w="5103" w:type="dxa"/>
          </w:tcPr>
          <w:p w14:paraId="6F0BF470" w14:textId="77777777" w:rsidR="00B64D7E" w:rsidRDefault="00B64D7E" w:rsidP="00B64D7E">
            <w:pPr>
              <w:spacing w:after="160" w:line="360" w:lineRule="auto"/>
              <w:contextualSpacing/>
              <w:jc w:val="both"/>
              <w:rPr>
                <w:rFonts w:eastAsia="Calibri" w:cs="Times New Roman"/>
                <w:szCs w:val="24"/>
              </w:rPr>
            </w:pPr>
            <w:r>
              <w:rPr>
                <w:rFonts w:eastAsia="Calibri" w:cs="Times New Roman"/>
                <w:szCs w:val="24"/>
              </w:rPr>
              <w:t>Revīzijas iestādes pārbaužu tvērums.</w:t>
            </w:r>
          </w:p>
          <w:p w14:paraId="1A61DF6A" w14:textId="5593B76F" w:rsidR="00A53264" w:rsidRPr="0024189F" w:rsidRDefault="00230165" w:rsidP="00B64D7E">
            <w:pPr>
              <w:spacing w:after="160" w:line="360" w:lineRule="auto"/>
              <w:contextualSpacing/>
              <w:jc w:val="both"/>
              <w:rPr>
                <w:rFonts w:eastAsia="Calibri" w:cs="Times New Roman"/>
                <w:szCs w:val="24"/>
              </w:rPr>
            </w:pPr>
            <w:r>
              <w:object w:dxaOrig="1516" w:dyaOrig="987" w14:anchorId="38CAC27B">
                <v:shape id="_x0000_i1026" type="#_x0000_t75" style="width:1in;height:50pt" o:ole="">
                  <v:imagedata r:id="rId10" o:title=""/>
                </v:shape>
                <o:OLEObject Type="Embed" ProgID="PowerPoint.Show.12" ShapeID="_x0000_i1026" DrawAspect="Icon" ObjectID="_1696231568" r:id="rId11"/>
              </w:object>
            </w:r>
          </w:p>
        </w:tc>
        <w:tc>
          <w:tcPr>
            <w:tcW w:w="7857" w:type="dxa"/>
          </w:tcPr>
          <w:p w14:paraId="667F6F69" w14:textId="7D377D17" w:rsidR="003D083C" w:rsidRPr="00B45B6F" w:rsidRDefault="00B64D7E" w:rsidP="00B64D7E">
            <w:pPr>
              <w:jc w:val="both"/>
              <w:rPr>
                <w:rFonts w:cs="Times New Roman"/>
                <w:szCs w:val="24"/>
              </w:rPr>
            </w:pPr>
            <w:r w:rsidRPr="00B45B6F">
              <w:rPr>
                <w:rFonts w:cs="Times New Roman"/>
                <w:szCs w:val="24"/>
              </w:rPr>
              <w:t>Revīzijas iestāde</w:t>
            </w:r>
            <w:r w:rsidR="00ED15CF" w:rsidRPr="00B45B6F">
              <w:rPr>
                <w:rFonts w:cs="Times New Roman"/>
                <w:szCs w:val="24"/>
              </w:rPr>
              <w:t>s</w:t>
            </w:r>
            <w:r w:rsidRPr="00B45B6F">
              <w:rPr>
                <w:rFonts w:cs="Times New Roman"/>
                <w:szCs w:val="24"/>
              </w:rPr>
              <w:t xml:space="preserve"> (turpmāk- RI) </w:t>
            </w:r>
            <w:r w:rsidR="00ED15CF" w:rsidRPr="00B45B6F">
              <w:rPr>
                <w:rFonts w:cs="Times New Roman"/>
                <w:szCs w:val="24"/>
              </w:rPr>
              <w:t xml:space="preserve"> vadītāja </w:t>
            </w:r>
            <w:proofErr w:type="spellStart"/>
            <w:r w:rsidR="00ED15CF" w:rsidRPr="00B45B6F">
              <w:rPr>
                <w:rFonts w:cs="Times New Roman"/>
                <w:szCs w:val="24"/>
              </w:rPr>
              <w:t>N.Lasmane</w:t>
            </w:r>
            <w:proofErr w:type="spellEnd"/>
            <w:r w:rsidR="00ED15CF" w:rsidRPr="00B45B6F">
              <w:rPr>
                <w:rFonts w:cs="Times New Roman"/>
                <w:szCs w:val="24"/>
              </w:rPr>
              <w:t xml:space="preserve"> prezentē iestādēm attiecībā uz pārbaužu tvērumu </w:t>
            </w:r>
            <w:r w:rsidR="00B45B6F">
              <w:rPr>
                <w:rFonts w:cs="Times New Roman"/>
                <w:szCs w:val="24"/>
              </w:rPr>
              <w:t>AF</w:t>
            </w:r>
            <w:r w:rsidR="00ED15CF" w:rsidRPr="00B45B6F">
              <w:rPr>
                <w:rFonts w:cs="Times New Roman"/>
                <w:szCs w:val="24"/>
              </w:rPr>
              <w:t xml:space="preserve"> ietvaros.</w:t>
            </w:r>
          </w:p>
          <w:p w14:paraId="67EB305B" w14:textId="710B7E15" w:rsidR="003D083C" w:rsidRPr="00B45B6F" w:rsidRDefault="003D083C" w:rsidP="009658F1">
            <w:pPr>
              <w:pStyle w:val="ListParagraph"/>
              <w:numPr>
                <w:ilvl w:val="0"/>
                <w:numId w:val="8"/>
              </w:numPr>
              <w:jc w:val="both"/>
              <w:rPr>
                <w:rFonts w:ascii="Times New Roman" w:hAnsi="Times New Roman" w:cs="Times New Roman"/>
                <w:sz w:val="24"/>
                <w:szCs w:val="24"/>
              </w:rPr>
            </w:pPr>
            <w:r w:rsidRPr="00B45B6F">
              <w:rPr>
                <w:rFonts w:ascii="Times New Roman" w:hAnsi="Times New Roman" w:cs="Times New Roman"/>
                <w:sz w:val="24"/>
                <w:szCs w:val="24"/>
              </w:rPr>
              <w:t xml:space="preserve">RI auditēs galvenokārt tās iestādes, kas </w:t>
            </w:r>
            <w:r w:rsidR="002F5907">
              <w:rPr>
                <w:rFonts w:ascii="Times New Roman" w:hAnsi="Times New Roman" w:cs="Times New Roman"/>
                <w:sz w:val="24"/>
                <w:szCs w:val="24"/>
              </w:rPr>
              <w:t>nodrošinās</w:t>
            </w:r>
            <w:r w:rsidRPr="00B45B6F">
              <w:rPr>
                <w:rFonts w:ascii="Times New Roman" w:hAnsi="Times New Roman" w:cs="Times New Roman"/>
                <w:sz w:val="24"/>
                <w:szCs w:val="24"/>
              </w:rPr>
              <w:t xml:space="preserve"> praktisko investīciju projektu </w:t>
            </w:r>
            <w:r w:rsidR="007D44C3">
              <w:rPr>
                <w:rFonts w:ascii="Times New Roman" w:hAnsi="Times New Roman" w:cs="Times New Roman"/>
                <w:sz w:val="24"/>
                <w:szCs w:val="24"/>
              </w:rPr>
              <w:t xml:space="preserve">un </w:t>
            </w:r>
            <w:r w:rsidRPr="00B45B6F">
              <w:rPr>
                <w:rFonts w:ascii="Times New Roman" w:hAnsi="Times New Roman" w:cs="Times New Roman"/>
                <w:sz w:val="24"/>
                <w:szCs w:val="24"/>
              </w:rPr>
              <w:t>reformu uzraudzību. Savukārt f</w:t>
            </w:r>
            <w:r w:rsidR="00ED15CF" w:rsidRPr="00B45B6F">
              <w:rPr>
                <w:rFonts w:ascii="Times New Roman" w:hAnsi="Times New Roman" w:cs="Times New Roman"/>
                <w:sz w:val="24"/>
                <w:szCs w:val="24"/>
              </w:rPr>
              <w:t xml:space="preserve">inansējumu saņēmēji būs RI </w:t>
            </w:r>
            <w:r w:rsidR="004A1C45">
              <w:rPr>
                <w:rFonts w:ascii="Times New Roman" w:hAnsi="Times New Roman" w:cs="Times New Roman"/>
                <w:sz w:val="24"/>
                <w:szCs w:val="24"/>
              </w:rPr>
              <w:t xml:space="preserve">pārbaužu </w:t>
            </w:r>
            <w:r w:rsidR="00ED15CF" w:rsidRPr="00B45B6F">
              <w:rPr>
                <w:rFonts w:ascii="Times New Roman" w:hAnsi="Times New Roman" w:cs="Times New Roman"/>
                <w:sz w:val="24"/>
                <w:szCs w:val="24"/>
              </w:rPr>
              <w:t xml:space="preserve">apjomā tikai tiktāl, lai pārliecinātos, ka iestādes savu darbu ir </w:t>
            </w:r>
            <w:r w:rsidR="004A1C45" w:rsidRPr="00B45B6F">
              <w:rPr>
                <w:rFonts w:ascii="Times New Roman" w:hAnsi="Times New Roman" w:cs="Times New Roman"/>
                <w:sz w:val="24"/>
                <w:szCs w:val="24"/>
              </w:rPr>
              <w:t>veikuš</w:t>
            </w:r>
            <w:r w:rsidR="004A1C45">
              <w:rPr>
                <w:rFonts w:ascii="Times New Roman" w:hAnsi="Times New Roman" w:cs="Times New Roman"/>
                <w:sz w:val="24"/>
                <w:szCs w:val="24"/>
              </w:rPr>
              <w:t>as</w:t>
            </w:r>
            <w:r w:rsidR="004A1C45" w:rsidRPr="00B45B6F">
              <w:rPr>
                <w:rFonts w:ascii="Times New Roman" w:hAnsi="Times New Roman" w:cs="Times New Roman"/>
                <w:sz w:val="24"/>
                <w:szCs w:val="24"/>
              </w:rPr>
              <w:t xml:space="preserve"> </w:t>
            </w:r>
            <w:r w:rsidR="00ED15CF" w:rsidRPr="00B45B6F">
              <w:rPr>
                <w:rFonts w:ascii="Times New Roman" w:hAnsi="Times New Roman" w:cs="Times New Roman"/>
                <w:sz w:val="24"/>
                <w:szCs w:val="24"/>
              </w:rPr>
              <w:t>pietiekami rūpīgi, līdzīgi k</w:t>
            </w:r>
            <w:r w:rsidRPr="00B45B6F">
              <w:rPr>
                <w:rFonts w:ascii="Times New Roman" w:hAnsi="Times New Roman" w:cs="Times New Roman"/>
                <w:sz w:val="24"/>
                <w:szCs w:val="24"/>
              </w:rPr>
              <w:t xml:space="preserve">ā </w:t>
            </w:r>
            <w:r w:rsidR="00ED15CF" w:rsidRPr="00B45B6F">
              <w:rPr>
                <w:rFonts w:ascii="Times New Roman" w:hAnsi="Times New Roman" w:cs="Times New Roman"/>
                <w:sz w:val="24"/>
                <w:szCs w:val="24"/>
              </w:rPr>
              <w:t xml:space="preserve">tas ir ES struktūrfondos. </w:t>
            </w:r>
          </w:p>
          <w:p w14:paraId="0FAF3A04" w14:textId="1474DB5A" w:rsidR="00B64D7E" w:rsidRPr="00B45B6F" w:rsidRDefault="00685E33" w:rsidP="009658F1">
            <w:pPr>
              <w:pStyle w:val="ListParagraph"/>
              <w:numPr>
                <w:ilvl w:val="0"/>
                <w:numId w:val="8"/>
              </w:numPr>
              <w:jc w:val="both"/>
              <w:rPr>
                <w:rFonts w:ascii="Times New Roman" w:hAnsi="Times New Roman" w:cs="Times New Roman"/>
                <w:sz w:val="24"/>
                <w:szCs w:val="24"/>
              </w:rPr>
            </w:pPr>
            <w:r w:rsidRPr="00B45B6F">
              <w:rPr>
                <w:rFonts w:ascii="Times New Roman" w:hAnsi="Times New Roman" w:cs="Times New Roman"/>
                <w:sz w:val="24"/>
                <w:szCs w:val="24"/>
              </w:rPr>
              <w:t>S</w:t>
            </w:r>
            <w:r w:rsidR="00771243" w:rsidRPr="00B45B6F">
              <w:rPr>
                <w:rFonts w:ascii="Times New Roman" w:hAnsi="Times New Roman" w:cs="Times New Roman"/>
                <w:sz w:val="24"/>
                <w:szCs w:val="24"/>
              </w:rPr>
              <w:t>ecīb</w:t>
            </w:r>
            <w:r w:rsidRPr="00B45B6F">
              <w:rPr>
                <w:rFonts w:ascii="Times New Roman" w:hAnsi="Times New Roman" w:cs="Times New Roman"/>
                <w:sz w:val="24"/>
                <w:szCs w:val="24"/>
              </w:rPr>
              <w:t>a</w:t>
            </w:r>
            <w:r w:rsidR="00771243" w:rsidRPr="00B45B6F">
              <w:rPr>
                <w:rFonts w:ascii="Times New Roman" w:hAnsi="Times New Roman" w:cs="Times New Roman"/>
                <w:sz w:val="24"/>
                <w:szCs w:val="24"/>
              </w:rPr>
              <w:t>, kā</w:t>
            </w:r>
            <w:r w:rsidRPr="00B45B6F">
              <w:rPr>
                <w:rFonts w:ascii="Times New Roman" w:hAnsi="Times New Roman" w:cs="Times New Roman"/>
                <w:sz w:val="24"/>
                <w:szCs w:val="24"/>
              </w:rPr>
              <w:t>dā RI plāno organizēt savu darbu:</w:t>
            </w:r>
          </w:p>
          <w:p w14:paraId="620FD041" w14:textId="60F0CE9C" w:rsidR="00685E33" w:rsidRPr="00B45B6F" w:rsidRDefault="00685E33" w:rsidP="009658F1">
            <w:pPr>
              <w:pStyle w:val="ListParagraph"/>
              <w:numPr>
                <w:ilvl w:val="0"/>
                <w:numId w:val="9"/>
              </w:numPr>
              <w:jc w:val="both"/>
              <w:rPr>
                <w:rFonts w:ascii="Times New Roman" w:hAnsi="Times New Roman" w:cs="Times New Roman"/>
                <w:sz w:val="24"/>
                <w:szCs w:val="24"/>
              </w:rPr>
            </w:pPr>
            <w:r w:rsidRPr="00B45B6F">
              <w:rPr>
                <w:rFonts w:ascii="Times New Roman" w:hAnsi="Times New Roman" w:cs="Times New Roman"/>
                <w:sz w:val="24"/>
                <w:szCs w:val="24"/>
              </w:rPr>
              <w:t xml:space="preserve">Izskatīt visu </w:t>
            </w:r>
            <w:r w:rsidR="00F77B41">
              <w:rPr>
                <w:rFonts w:ascii="Times New Roman" w:hAnsi="Times New Roman" w:cs="Times New Roman"/>
                <w:sz w:val="24"/>
                <w:szCs w:val="24"/>
              </w:rPr>
              <w:t xml:space="preserve">AF plāna </w:t>
            </w:r>
            <w:r w:rsidRPr="00B45B6F">
              <w:rPr>
                <w:rFonts w:ascii="Times New Roman" w:hAnsi="Times New Roman" w:cs="Times New Roman"/>
                <w:sz w:val="24"/>
                <w:szCs w:val="24"/>
              </w:rPr>
              <w:t>reformu un investīciju plānus.</w:t>
            </w:r>
          </w:p>
          <w:p w14:paraId="77576B7B" w14:textId="6EC2869F" w:rsidR="00685E33" w:rsidRPr="00B45B6F" w:rsidRDefault="00685E33" w:rsidP="009658F1">
            <w:pPr>
              <w:pStyle w:val="ListParagraph"/>
              <w:numPr>
                <w:ilvl w:val="0"/>
                <w:numId w:val="9"/>
              </w:numPr>
              <w:jc w:val="both"/>
              <w:rPr>
                <w:rFonts w:ascii="Times New Roman" w:hAnsi="Times New Roman" w:cs="Times New Roman"/>
                <w:sz w:val="24"/>
                <w:szCs w:val="24"/>
              </w:rPr>
            </w:pPr>
            <w:r w:rsidRPr="00B45B6F">
              <w:rPr>
                <w:rFonts w:ascii="Times New Roman" w:hAnsi="Times New Roman" w:cs="Times New Roman"/>
                <w:sz w:val="24"/>
                <w:szCs w:val="24"/>
              </w:rPr>
              <w:t>Sagrupēt pēc atbildīgajām nozaru ministrijām</w:t>
            </w:r>
            <w:r w:rsidR="00F77B41">
              <w:rPr>
                <w:rFonts w:ascii="Times New Roman" w:hAnsi="Times New Roman" w:cs="Times New Roman"/>
                <w:sz w:val="24"/>
                <w:szCs w:val="24"/>
              </w:rPr>
              <w:t xml:space="preserve"> vai Valsts kancelejas</w:t>
            </w:r>
            <w:r w:rsidRPr="00B45B6F">
              <w:rPr>
                <w:rFonts w:ascii="Times New Roman" w:hAnsi="Times New Roman" w:cs="Times New Roman"/>
                <w:sz w:val="24"/>
                <w:szCs w:val="24"/>
              </w:rPr>
              <w:t xml:space="preserve">, kas būs atbildīga par konkrētās jomas </w:t>
            </w:r>
            <w:r w:rsidR="00F77B41">
              <w:rPr>
                <w:rFonts w:ascii="Times New Roman" w:hAnsi="Times New Roman" w:cs="Times New Roman"/>
                <w:sz w:val="24"/>
                <w:szCs w:val="24"/>
              </w:rPr>
              <w:t>investīciju un reformu</w:t>
            </w:r>
            <w:r w:rsidR="00F77B41" w:rsidRPr="00B45B6F">
              <w:rPr>
                <w:rFonts w:ascii="Times New Roman" w:hAnsi="Times New Roman" w:cs="Times New Roman"/>
                <w:sz w:val="24"/>
                <w:szCs w:val="24"/>
              </w:rPr>
              <w:t xml:space="preserve"> </w:t>
            </w:r>
            <w:r w:rsidRPr="00B45B6F">
              <w:rPr>
                <w:rFonts w:ascii="Times New Roman" w:hAnsi="Times New Roman" w:cs="Times New Roman"/>
                <w:sz w:val="24"/>
                <w:szCs w:val="24"/>
              </w:rPr>
              <w:t>ieviešanu, t.sk. izvērtējot riskus.</w:t>
            </w:r>
          </w:p>
          <w:p w14:paraId="03C2D3E1" w14:textId="10E116EF" w:rsidR="00685E33" w:rsidRPr="00B45B6F" w:rsidRDefault="00685E33" w:rsidP="009658F1">
            <w:pPr>
              <w:pStyle w:val="ListParagraph"/>
              <w:numPr>
                <w:ilvl w:val="0"/>
                <w:numId w:val="9"/>
              </w:numPr>
              <w:jc w:val="both"/>
              <w:rPr>
                <w:rFonts w:ascii="Times New Roman" w:hAnsi="Times New Roman" w:cs="Times New Roman"/>
                <w:sz w:val="24"/>
                <w:szCs w:val="24"/>
              </w:rPr>
            </w:pPr>
            <w:r w:rsidRPr="00B45B6F">
              <w:rPr>
                <w:rFonts w:ascii="Times New Roman" w:hAnsi="Times New Roman" w:cs="Times New Roman"/>
                <w:sz w:val="24"/>
                <w:szCs w:val="24"/>
              </w:rPr>
              <w:t>Vienoties ar CFLA par RI skatījumu.</w:t>
            </w:r>
          </w:p>
          <w:p w14:paraId="43F8D56A" w14:textId="411E7A9B" w:rsidR="00685E33" w:rsidRPr="00B45B6F" w:rsidRDefault="00685E33" w:rsidP="009658F1">
            <w:pPr>
              <w:pStyle w:val="ListParagraph"/>
              <w:numPr>
                <w:ilvl w:val="0"/>
                <w:numId w:val="9"/>
              </w:numPr>
              <w:jc w:val="both"/>
              <w:rPr>
                <w:rFonts w:ascii="Times New Roman" w:hAnsi="Times New Roman" w:cs="Times New Roman"/>
                <w:sz w:val="24"/>
                <w:szCs w:val="24"/>
              </w:rPr>
            </w:pPr>
            <w:r w:rsidRPr="00B45B6F">
              <w:rPr>
                <w:rFonts w:ascii="Times New Roman" w:hAnsi="Times New Roman" w:cs="Times New Roman"/>
                <w:sz w:val="24"/>
                <w:szCs w:val="24"/>
              </w:rPr>
              <w:t xml:space="preserve">Līdz 2022.gada aprīlim izstrādāt </w:t>
            </w:r>
            <w:r w:rsidR="00663D73">
              <w:rPr>
                <w:rFonts w:ascii="Times New Roman" w:hAnsi="Times New Roman" w:cs="Times New Roman"/>
                <w:sz w:val="24"/>
                <w:szCs w:val="24"/>
              </w:rPr>
              <w:t xml:space="preserve">AF </w:t>
            </w:r>
            <w:r w:rsidRPr="00B45B6F">
              <w:rPr>
                <w:rFonts w:ascii="Times New Roman" w:hAnsi="Times New Roman" w:cs="Times New Roman"/>
                <w:sz w:val="24"/>
                <w:szCs w:val="24"/>
              </w:rPr>
              <w:t>revīzijas stratēģiju.</w:t>
            </w:r>
          </w:p>
          <w:p w14:paraId="3F4E54AC" w14:textId="06D0A5E4" w:rsidR="007F4728" w:rsidRPr="00B45B6F" w:rsidRDefault="00685E33" w:rsidP="009658F1">
            <w:pPr>
              <w:pStyle w:val="ListParagraph"/>
              <w:numPr>
                <w:ilvl w:val="0"/>
                <w:numId w:val="10"/>
              </w:numPr>
              <w:jc w:val="both"/>
              <w:rPr>
                <w:rFonts w:ascii="Times New Roman" w:hAnsi="Times New Roman" w:cs="Times New Roman"/>
                <w:sz w:val="24"/>
                <w:szCs w:val="24"/>
              </w:rPr>
            </w:pPr>
            <w:r w:rsidRPr="00B45B6F">
              <w:rPr>
                <w:rFonts w:ascii="Times New Roman" w:hAnsi="Times New Roman" w:cs="Times New Roman"/>
                <w:sz w:val="24"/>
                <w:szCs w:val="24"/>
              </w:rPr>
              <w:t xml:space="preserve">Ir izstrādātas EK revīzijas vadlīnijas, kurās norādīts, ko EK sagaida no RI. Attiecīgi RI sniegs viedokli par sistēmu kopumā un šī sistēma tiks vērtēta līdzīgi kā ES struktūrfondos, taču </w:t>
            </w:r>
            <w:r w:rsidR="007F4728" w:rsidRPr="00B45B6F">
              <w:rPr>
                <w:rFonts w:ascii="Times New Roman" w:hAnsi="Times New Roman" w:cs="Times New Roman"/>
                <w:sz w:val="24"/>
                <w:szCs w:val="24"/>
              </w:rPr>
              <w:t>tiks vērtēta tikai trijās kategorijās (darbojas, darbojas ar atsevišķiem izņēmumiem vai nedarbojas). Pārbaudes tiks veiktas gan sistēmas, gan projektu līmenī. Revīzijas apjomā tiks ietverti šādi kritēriji:</w:t>
            </w:r>
          </w:p>
          <w:p w14:paraId="4E8D6B94" w14:textId="24367EED" w:rsidR="00F84F1A" w:rsidRPr="00B45B6F" w:rsidRDefault="00F84F1A" w:rsidP="009658F1">
            <w:pPr>
              <w:pStyle w:val="ListParagraph"/>
              <w:numPr>
                <w:ilvl w:val="0"/>
                <w:numId w:val="6"/>
              </w:numPr>
              <w:jc w:val="both"/>
              <w:rPr>
                <w:rFonts w:ascii="Times New Roman" w:hAnsi="Times New Roman" w:cs="Times New Roman"/>
                <w:sz w:val="24"/>
                <w:szCs w:val="24"/>
              </w:rPr>
            </w:pPr>
            <w:r w:rsidRPr="00B45B6F">
              <w:rPr>
                <w:rFonts w:ascii="Times New Roman" w:hAnsi="Times New Roman" w:cs="Times New Roman"/>
                <w:sz w:val="24"/>
                <w:szCs w:val="24"/>
                <w:u w:val="single"/>
              </w:rPr>
              <w:t>IT sistēma</w:t>
            </w:r>
            <w:r w:rsidRPr="00B45B6F">
              <w:rPr>
                <w:rFonts w:ascii="Times New Roman" w:hAnsi="Times New Roman" w:cs="Times New Roman"/>
                <w:sz w:val="24"/>
                <w:szCs w:val="24"/>
              </w:rPr>
              <w:t xml:space="preserve">, kura uzkrāj </w:t>
            </w:r>
            <w:r w:rsidR="006D66AB">
              <w:rPr>
                <w:rFonts w:ascii="Times New Roman" w:hAnsi="Times New Roman" w:cs="Times New Roman"/>
                <w:sz w:val="24"/>
                <w:szCs w:val="24"/>
              </w:rPr>
              <w:t>datus par atskaites punktiem</w:t>
            </w:r>
            <w:r w:rsidRPr="00B45B6F">
              <w:rPr>
                <w:rFonts w:ascii="Times New Roman" w:hAnsi="Times New Roman" w:cs="Times New Roman"/>
                <w:sz w:val="24"/>
                <w:szCs w:val="24"/>
              </w:rPr>
              <w:t xml:space="preserve"> un mērķ</w:t>
            </w:r>
            <w:r w:rsidR="006D66AB">
              <w:rPr>
                <w:rFonts w:ascii="Times New Roman" w:hAnsi="Times New Roman" w:cs="Times New Roman"/>
                <w:sz w:val="24"/>
                <w:szCs w:val="24"/>
              </w:rPr>
              <w:t>iem</w:t>
            </w:r>
            <w:r w:rsidRPr="00B45B6F">
              <w:rPr>
                <w:rFonts w:ascii="Times New Roman" w:hAnsi="Times New Roman" w:cs="Times New Roman"/>
                <w:sz w:val="24"/>
                <w:szCs w:val="24"/>
              </w:rPr>
              <w:t>.</w:t>
            </w:r>
          </w:p>
          <w:p w14:paraId="13A24290" w14:textId="34C44C0C" w:rsidR="00B34758" w:rsidRPr="00B45B6F" w:rsidRDefault="00B34758" w:rsidP="009658F1">
            <w:pPr>
              <w:pStyle w:val="ListParagraph"/>
              <w:numPr>
                <w:ilvl w:val="0"/>
                <w:numId w:val="6"/>
              </w:numPr>
              <w:jc w:val="both"/>
              <w:rPr>
                <w:rFonts w:ascii="Times New Roman" w:hAnsi="Times New Roman" w:cs="Times New Roman"/>
                <w:sz w:val="24"/>
                <w:szCs w:val="24"/>
              </w:rPr>
            </w:pPr>
            <w:r w:rsidRPr="00B45B6F">
              <w:rPr>
                <w:rFonts w:ascii="Times New Roman" w:hAnsi="Times New Roman" w:cs="Times New Roman"/>
                <w:sz w:val="24"/>
                <w:szCs w:val="24"/>
                <w:u w:val="single"/>
              </w:rPr>
              <w:t>Likumības jautājumi</w:t>
            </w:r>
            <w:r w:rsidRPr="00B45B6F">
              <w:rPr>
                <w:rFonts w:ascii="Times New Roman" w:hAnsi="Times New Roman" w:cs="Times New Roman"/>
                <w:sz w:val="24"/>
                <w:szCs w:val="24"/>
              </w:rPr>
              <w:t xml:space="preserve"> par </w:t>
            </w:r>
            <w:r w:rsidR="007F4728" w:rsidRPr="00B45B6F">
              <w:rPr>
                <w:rFonts w:ascii="Times New Roman" w:hAnsi="Times New Roman" w:cs="Times New Roman"/>
                <w:sz w:val="24"/>
                <w:szCs w:val="24"/>
              </w:rPr>
              <w:t>valsts atbalsta</w:t>
            </w:r>
            <w:r w:rsidRPr="00B45B6F">
              <w:rPr>
                <w:rFonts w:ascii="Times New Roman" w:hAnsi="Times New Roman" w:cs="Times New Roman"/>
                <w:sz w:val="24"/>
                <w:szCs w:val="24"/>
              </w:rPr>
              <w:t>, iepirkum</w:t>
            </w:r>
            <w:r w:rsidR="007F4728" w:rsidRPr="00B45B6F">
              <w:rPr>
                <w:rFonts w:ascii="Times New Roman" w:hAnsi="Times New Roman" w:cs="Times New Roman"/>
                <w:sz w:val="24"/>
                <w:szCs w:val="24"/>
              </w:rPr>
              <w:t>u</w:t>
            </w:r>
            <w:r w:rsidRPr="00B45B6F">
              <w:rPr>
                <w:rFonts w:ascii="Times New Roman" w:hAnsi="Times New Roman" w:cs="Times New Roman"/>
                <w:sz w:val="24"/>
                <w:szCs w:val="24"/>
              </w:rPr>
              <w:t xml:space="preserve"> u.c. nacionālo noteikumu ievērošanu </w:t>
            </w:r>
            <w:r w:rsidR="00970B54">
              <w:rPr>
                <w:rFonts w:ascii="Times New Roman" w:hAnsi="Times New Roman" w:cs="Times New Roman"/>
                <w:sz w:val="24"/>
                <w:szCs w:val="24"/>
              </w:rPr>
              <w:t xml:space="preserve">AF </w:t>
            </w:r>
            <w:r w:rsidRPr="00B45B6F">
              <w:rPr>
                <w:rFonts w:ascii="Times New Roman" w:hAnsi="Times New Roman" w:cs="Times New Roman"/>
                <w:sz w:val="24"/>
                <w:szCs w:val="24"/>
              </w:rPr>
              <w:t xml:space="preserve">ietvaros. </w:t>
            </w:r>
          </w:p>
          <w:p w14:paraId="46F25E63" w14:textId="4A123968" w:rsidR="00B34758" w:rsidRPr="00970B54" w:rsidRDefault="00B34758" w:rsidP="009658F1">
            <w:pPr>
              <w:pStyle w:val="ListParagraph"/>
              <w:numPr>
                <w:ilvl w:val="0"/>
                <w:numId w:val="6"/>
              </w:numPr>
              <w:jc w:val="both"/>
              <w:rPr>
                <w:rFonts w:ascii="Times New Roman" w:hAnsi="Times New Roman" w:cs="Times New Roman"/>
                <w:sz w:val="24"/>
                <w:szCs w:val="24"/>
              </w:rPr>
            </w:pPr>
            <w:r w:rsidRPr="00970B54">
              <w:rPr>
                <w:rFonts w:ascii="Times New Roman" w:hAnsi="Times New Roman" w:cs="Times New Roman"/>
                <w:sz w:val="24"/>
                <w:szCs w:val="24"/>
                <w:u w:val="single"/>
              </w:rPr>
              <w:t xml:space="preserve">Krāpšanas, korupcijas un interešu </w:t>
            </w:r>
            <w:r w:rsidR="00970B54" w:rsidRPr="00970B54">
              <w:rPr>
                <w:rFonts w:ascii="Times New Roman" w:hAnsi="Times New Roman" w:cs="Times New Roman"/>
                <w:sz w:val="24"/>
                <w:szCs w:val="24"/>
                <w:u w:val="single"/>
              </w:rPr>
              <w:t>konflikta</w:t>
            </w:r>
            <w:r w:rsidRPr="00970B54">
              <w:rPr>
                <w:rFonts w:ascii="Times New Roman" w:hAnsi="Times New Roman" w:cs="Times New Roman"/>
                <w:sz w:val="24"/>
                <w:szCs w:val="24"/>
                <w:u w:val="single"/>
              </w:rPr>
              <w:t xml:space="preserve"> novēršana, atklāšana un labošana</w:t>
            </w:r>
            <w:r w:rsidR="000006C2" w:rsidRPr="00970B54">
              <w:rPr>
                <w:rFonts w:ascii="Times New Roman" w:hAnsi="Times New Roman" w:cs="Times New Roman"/>
                <w:sz w:val="24"/>
                <w:szCs w:val="24"/>
                <w:u w:val="single"/>
              </w:rPr>
              <w:t>.</w:t>
            </w:r>
            <w:r w:rsidR="000006C2" w:rsidRPr="00970B54">
              <w:rPr>
                <w:rFonts w:ascii="Times New Roman" w:hAnsi="Times New Roman" w:cs="Times New Roman"/>
                <w:sz w:val="24"/>
                <w:szCs w:val="24"/>
              </w:rPr>
              <w:t xml:space="preserve"> Projektu līmenī</w:t>
            </w:r>
            <w:r w:rsidR="007F4728" w:rsidRPr="00970B54">
              <w:rPr>
                <w:rFonts w:ascii="Times New Roman" w:hAnsi="Times New Roman" w:cs="Times New Roman"/>
                <w:sz w:val="24"/>
                <w:szCs w:val="24"/>
              </w:rPr>
              <w:t xml:space="preserve"> tiks veiktas</w:t>
            </w:r>
            <w:r w:rsidR="000006C2" w:rsidRPr="00970B54">
              <w:rPr>
                <w:rFonts w:ascii="Times New Roman" w:hAnsi="Times New Roman" w:cs="Times New Roman"/>
                <w:sz w:val="24"/>
                <w:szCs w:val="24"/>
              </w:rPr>
              <w:t xml:space="preserve"> </w:t>
            </w:r>
            <w:r w:rsidR="007F4728" w:rsidRPr="00970B54">
              <w:rPr>
                <w:rFonts w:ascii="Times New Roman" w:hAnsi="Times New Roman" w:cs="Times New Roman"/>
                <w:sz w:val="24"/>
                <w:szCs w:val="24"/>
              </w:rPr>
              <w:t xml:space="preserve">pārbaudes, izmantojot t.sk. </w:t>
            </w:r>
            <w:r w:rsidR="000006C2" w:rsidRPr="00970B54">
              <w:rPr>
                <w:rFonts w:ascii="Times New Roman" w:hAnsi="Times New Roman" w:cs="Times New Roman"/>
                <w:sz w:val="24"/>
                <w:szCs w:val="24"/>
              </w:rPr>
              <w:t>VID datu bāz</w:t>
            </w:r>
            <w:r w:rsidR="007F4728" w:rsidRPr="00970B54">
              <w:rPr>
                <w:rFonts w:ascii="Times New Roman" w:hAnsi="Times New Roman" w:cs="Times New Roman"/>
                <w:sz w:val="24"/>
                <w:szCs w:val="24"/>
              </w:rPr>
              <w:t>i u.c. reģistrus.</w:t>
            </w:r>
          </w:p>
          <w:p w14:paraId="1552FF1C" w14:textId="59B010C1" w:rsidR="000006C2" w:rsidRPr="00970B54" w:rsidRDefault="000006C2" w:rsidP="009658F1">
            <w:pPr>
              <w:pStyle w:val="ListParagraph"/>
              <w:numPr>
                <w:ilvl w:val="0"/>
                <w:numId w:val="6"/>
              </w:numPr>
              <w:jc w:val="both"/>
              <w:rPr>
                <w:rFonts w:ascii="Times New Roman" w:hAnsi="Times New Roman" w:cs="Times New Roman"/>
                <w:sz w:val="24"/>
                <w:szCs w:val="24"/>
              </w:rPr>
            </w:pPr>
            <w:r w:rsidRPr="00970B54">
              <w:rPr>
                <w:rFonts w:ascii="Times New Roman" w:hAnsi="Times New Roman" w:cs="Times New Roman"/>
                <w:sz w:val="24"/>
                <w:szCs w:val="24"/>
                <w:u w:val="single"/>
              </w:rPr>
              <w:t>Dubultā finansējuma pārbaudes.</w:t>
            </w:r>
            <w:r w:rsidRPr="00970B54">
              <w:rPr>
                <w:rFonts w:ascii="Times New Roman" w:hAnsi="Times New Roman" w:cs="Times New Roman"/>
                <w:sz w:val="24"/>
                <w:szCs w:val="24"/>
              </w:rPr>
              <w:t xml:space="preserve"> Iestādei jābūt sistēmai iestādes ietvaros, </w:t>
            </w:r>
            <w:r w:rsidR="007F2435">
              <w:rPr>
                <w:rFonts w:ascii="Times New Roman" w:hAnsi="Times New Roman" w:cs="Times New Roman"/>
                <w:sz w:val="24"/>
                <w:szCs w:val="24"/>
              </w:rPr>
              <w:t>kā</w:t>
            </w:r>
            <w:r w:rsidR="007F2435" w:rsidRPr="00970B54">
              <w:rPr>
                <w:rFonts w:ascii="Times New Roman" w:hAnsi="Times New Roman" w:cs="Times New Roman"/>
                <w:sz w:val="24"/>
                <w:szCs w:val="24"/>
              </w:rPr>
              <w:t xml:space="preserve"> </w:t>
            </w:r>
            <w:r w:rsidRPr="00970B54">
              <w:rPr>
                <w:rFonts w:ascii="Times New Roman" w:hAnsi="Times New Roman" w:cs="Times New Roman"/>
                <w:sz w:val="24"/>
                <w:szCs w:val="24"/>
              </w:rPr>
              <w:t xml:space="preserve">tā spēj novērst dubulto finansējumu. Projektu līmenī </w:t>
            </w:r>
            <w:r w:rsidR="007F4728" w:rsidRPr="00970B54">
              <w:rPr>
                <w:rFonts w:ascii="Times New Roman" w:hAnsi="Times New Roman" w:cs="Times New Roman"/>
                <w:sz w:val="24"/>
                <w:szCs w:val="24"/>
              </w:rPr>
              <w:t>tiks veiktas pārbaudes, izmantojot</w:t>
            </w:r>
            <w:r w:rsidRPr="00970B54">
              <w:rPr>
                <w:rFonts w:ascii="Times New Roman" w:hAnsi="Times New Roman" w:cs="Times New Roman"/>
                <w:sz w:val="24"/>
                <w:szCs w:val="24"/>
              </w:rPr>
              <w:t xml:space="preserve"> dažād</w:t>
            </w:r>
            <w:r w:rsidR="007F4728" w:rsidRPr="00970B54">
              <w:rPr>
                <w:rFonts w:ascii="Times New Roman" w:hAnsi="Times New Roman" w:cs="Times New Roman"/>
                <w:sz w:val="24"/>
                <w:szCs w:val="24"/>
              </w:rPr>
              <w:t>as</w:t>
            </w:r>
            <w:r w:rsidRPr="00970B54">
              <w:rPr>
                <w:rFonts w:ascii="Times New Roman" w:hAnsi="Times New Roman" w:cs="Times New Roman"/>
                <w:sz w:val="24"/>
                <w:szCs w:val="24"/>
              </w:rPr>
              <w:t xml:space="preserve"> datu bāz</w:t>
            </w:r>
            <w:r w:rsidR="007F4728" w:rsidRPr="00970B54">
              <w:rPr>
                <w:rFonts w:ascii="Times New Roman" w:hAnsi="Times New Roman" w:cs="Times New Roman"/>
                <w:sz w:val="24"/>
                <w:szCs w:val="24"/>
              </w:rPr>
              <w:t>es, skatot</w:t>
            </w:r>
            <w:r w:rsidRPr="00970B54">
              <w:rPr>
                <w:rFonts w:ascii="Times New Roman" w:hAnsi="Times New Roman" w:cs="Times New Roman"/>
                <w:sz w:val="24"/>
                <w:szCs w:val="24"/>
              </w:rPr>
              <w:t xml:space="preserve"> riskantās jomas, pārkl</w:t>
            </w:r>
            <w:r w:rsidR="001603A3" w:rsidRPr="00970B54">
              <w:rPr>
                <w:rFonts w:ascii="Times New Roman" w:hAnsi="Times New Roman" w:cs="Times New Roman"/>
                <w:sz w:val="24"/>
                <w:szCs w:val="24"/>
              </w:rPr>
              <w:t>āšanos</w:t>
            </w:r>
            <w:r w:rsidRPr="00970B54">
              <w:rPr>
                <w:rFonts w:ascii="Times New Roman" w:hAnsi="Times New Roman" w:cs="Times New Roman"/>
                <w:sz w:val="24"/>
                <w:szCs w:val="24"/>
              </w:rPr>
              <w:t xml:space="preserve"> ar citiem fondiem</w:t>
            </w:r>
            <w:r w:rsidR="001603A3" w:rsidRPr="00970B54">
              <w:rPr>
                <w:rFonts w:ascii="Times New Roman" w:hAnsi="Times New Roman" w:cs="Times New Roman"/>
                <w:sz w:val="24"/>
                <w:szCs w:val="24"/>
              </w:rPr>
              <w:t xml:space="preserve"> un </w:t>
            </w:r>
            <w:r w:rsidRPr="00970B54">
              <w:rPr>
                <w:rFonts w:ascii="Times New Roman" w:hAnsi="Times New Roman" w:cs="Times New Roman"/>
                <w:sz w:val="24"/>
                <w:szCs w:val="24"/>
              </w:rPr>
              <w:t xml:space="preserve"> nacionālām subsīdijām</w:t>
            </w:r>
            <w:r w:rsidR="001603A3" w:rsidRPr="00970B54">
              <w:rPr>
                <w:rFonts w:ascii="Times New Roman" w:hAnsi="Times New Roman" w:cs="Times New Roman"/>
                <w:sz w:val="24"/>
                <w:szCs w:val="24"/>
              </w:rPr>
              <w:t>.</w:t>
            </w:r>
          </w:p>
          <w:p w14:paraId="3DAEDE26" w14:textId="25AE121F" w:rsidR="000006C2" w:rsidRPr="00AC6E1D" w:rsidRDefault="000006C2" w:rsidP="00AC6E1D">
            <w:pPr>
              <w:pStyle w:val="ListParagraph"/>
              <w:numPr>
                <w:ilvl w:val="0"/>
                <w:numId w:val="10"/>
              </w:numPr>
              <w:jc w:val="both"/>
              <w:rPr>
                <w:rFonts w:ascii="Times New Roman" w:hAnsi="Times New Roman" w:cs="Times New Roman"/>
                <w:sz w:val="24"/>
                <w:szCs w:val="24"/>
              </w:rPr>
            </w:pPr>
            <w:r w:rsidRPr="00AC6E1D">
              <w:rPr>
                <w:rFonts w:ascii="Times New Roman" w:hAnsi="Times New Roman" w:cs="Times New Roman"/>
                <w:sz w:val="24"/>
                <w:szCs w:val="24"/>
                <w:u w:val="single"/>
              </w:rPr>
              <w:t>Vienkāršotās izmaks</w:t>
            </w:r>
            <w:r w:rsidRPr="005C367C">
              <w:rPr>
                <w:rFonts w:ascii="Times New Roman" w:hAnsi="Times New Roman" w:cs="Times New Roman"/>
                <w:sz w:val="24"/>
                <w:szCs w:val="24"/>
                <w:u w:val="single"/>
              </w:rPr>
              <w:t>as</w:t>
            </w:r>
            <w:r w:rsidR="00970B54" w:rsidRPr="005C367C">
              <w:rPr>
                <w:rFonts w:ascii="Times New Roman" w:hAnsi="Times New Roman" w:cs="Times New Roman"/>
                <w:sz w:val="24"/>
                <w:szCs w:val="24"/>
                <w:u w:val="single"/>
              </w:rPr>
              <w:t>.</w:t>
            </w:r>
            <w:r w:rsidRPr="009E7D3B">
              <w:rPr>
                <w:rFonts w:ascii="Times New Roman" w:hAnsi="Times New Roman" w:cs="Times New Roman"/>
                <w:sz w:val="24"/>
                <w:szCs w:val="24"/>
              </w:rPr>
              <w:t xml:space="preserve"> </w:t>
            </w:r>
            <w:r w:rsidR="00970B54" w:rsidRPr="003366EC">
              <w:rPr>
                <w:rFonts w:ascii="Times New Roman" w:hAnsi="Times New Roman" w:cs="Times New Roman"/>
                <w:sz w:val="24"/>
                <w:szCs w:val="24"/>
              </w:rPr>
              <w:t>I</w:t>
            </w:r>
            <w:r w:rsidRPr="003366EC">
              <w:rPr>
                <w:rFonts w:ascii="Times New Roman" w:hAnsi="Times New Roman" w:cs="Times New Roman"/>
                <w:sz w:val="24"/>
                <w:szCs w:val="24"/>
              </w:rPr>
              <w:t>estād</w:t>
            </w:r>
            <w:r w:rsidR="001603A3" w:rsidRPr="003366EC">
              <w:rPr>
                <w:rFonts w:ascii="Times New Roman" w:hAnsi="Times New Roman" w:cs="Times New Roman"/>
                <w:sz w:val="24"/>
                <w:szCs w:val="24"/>
              </w:rPr>
              <w:t>ē</w:t>
            </w:r>
            <w:r w:rsidRPr="003366EC">
              <w:rPr>
                <w:rFonts w:ascii="Times New Roman" w:hAnsi="Times New Roman" w:cs="Times New Roman"/>
                <w:sz w:val="24"/>
                <w:szCs w:val="24"/>
              </w:rPr>
              <w:t xml:space="preserve"> jābūt uzticamai </w:t>
            </w:r>
            <w:r w:rsidR="00AC6E1D" w:rsidRPr="003366EC">
              <w:rPr>
                <w:rFonts w:ascii="Times New Roman" w:hAnsi="Times New Roman" w:cs="Times New Roman"/>
                <w:sz w:val="24"/>
                <w:szCs w:val="24"/>
              </w:rPr>
              <w:t>iekšēja</w:t>
            </w:r>
            <w:r w:rsidR="00AC6E1D" w:rsidRPr="00B11FF8">
              <w:rPr>
                <w:rFonts w:ascii="Times New Roman" w:hAnsi="Times New Roman" w:cs="Times New Roman"/>
                <w:sz w:val="24"/>
                <w:szCs w:val="24"/>
              </w:rPr>
              <w:t xml:space="preserve">i kontroles </w:t>
            </w:r>
            <w:r w:rsidRPr="00F91948">
              <w:rPr>
                <w:rFonts w:ascii="Times New Roman" w:hAnsi="Times New Roman" w:cs="Times New Roman"/>
                <w:sz w:val="24"/>
                <w:szCs w:val="24"/>
              </w:rPr>
              <w:t xml:space="preserve">sistēmai atbilstoši MK noteikumos </w:t>
            </w:r>
            <w:r w:rsidR="00AC6E1D" w:rsidRPr="00D96E24">
              <w:rPr>
                <w:rFonts w:ascii="Times New Roman" w:hAnsi="Times New Roman" w:cs="Times New Roman"/>
                <w:sz w:val="24"/>
                <w:szCs w:val="24"/>
              </w:rPr>
              <w:t>noteiktajam</w:t>
            </w:r>
            <w:r w:rsidRPr="00AC6E1D">
              <w:rPr>
                <w:rFonts w:cs="Times New Roman"/>
                <w:szCs w:val="24"/>
              </w:rPr>
              <w:t xml:space="preserve">. </w:t>
            </w:r>
            <w:r w:rsidR="001603A3" w:rsidRPr="00AC6E1D">
              <w:rPr>
                <w:rFonts w:cs="Times New Roman"/>
                <w:szCs w:val="24"/>
              </w:rPr>
              <w:t>RI aicina iestādēm piemērot vienkāršotās izmaksas</w:t>
            </w:r>
            <w:r w:rsidR="00AC6E1D" w:rsidRPr="00AC6E1D">
              <w:rPr>
                <w:rFonts w:cs="Times New Roman"/>
                <w:szCs w:val="24"/>
              </w:rPr>
              <w:t>.</w:t>
            </w:r>
            <w:r w:rsidR="001603A3" w:rsidRPr="00AC6E1D">
              <w:rPr>
                <w:rFonts w:cs="Times New Roman"/>
                <w:szCs w:val="24"/>
              </w:rPr>
              <w:t xml:space="preserve"> </w:t>
            </w:r>
            <w:r w:rsidR="00423814" w:rsidRPr="00AC6E1D">
              <w:rPr>
                <w:rFonts w:ascii="Times New Roman" w:hAnsi="Times New Roman" w:cs="Times New Roman"/>
                <w:sz w:val="24"/>
                <w:szCs w:val="24"/>
              </w:rPr>
              <w:t xml:space="preserve">Vienlaikus OLAF un EPPO </w:t>
            </w:r>
            <w:r w:rsidR="00970B54" w:rsidRPr="005C367C">
              <w:rPr>
                <w:rFonts w:ascii="Times New Roman" w:hAnsi="Times New Roman" w:cs="Times New Roman"/>
                <w:sz w:val="24"/>
                <w:szCs w:val="24"/>
              </w:rPr>
              <w:t>AF</w:t>
            </w:r>
            <w:r w:rsidR="00423814" w:rsidRPr="009E7D3B">
              <w:rPr>
                <w:rFonts w:ascii="Times New Roman" w:hAnsi="Times New Roman" w:cs="Times New Roman"/>
                <w:sz w:val="24"/>
                <w:szCs w:val="24"/>
              </w:rPr>
              <w:t xml:space="preserve"> ir pasludinājuši par paaugstināta riska fondu</w:t>
            </w:r>
            <w:r w:rsidR="003366EC">
              <w:rPr>
                <w:rFonts w:ascii="Times New Roman" w:hAnsi="Times New Roman" w:cs="Times New Roman"/>
                <w:sz w:val="24"/>
                <w:szCs w:val="24"/>
              </w:rPr>
              <w:t>.</w:t>
            </w:r>
            <w:r w:rsidR="00423814" w:rsidRPr="009E7D3B">
              <w:rPr>
                <w:rFonts w:ascii="Times New Roman" w:hAnsi="Times New Roman" w:cs="Times New Roman"/>
                <w:sz w:val="24"/>
                <w:szCs w:val="24"/>
              </w:rPr>
              <w:t xml:space="preserve"> </w:t>
            </w:r>
          </w:p>
          <w:p w14:paraId="37C4B0E3" w14:textId="118B297E" w:rsidR="00423814" w:rsidRPr="001603A3" w:rsidRDefault="00423814" w:rsidP="001603A3">
            <w:pPr>
              <w:pStyle w:val="ListParagraph"/>
              <w:jc w:val="both"/>
              <w:rPr>
                <w:rFonts w:cs="Times New Roman"/>
                <w:szCs w:val="24"/>
              </w:rPr>
            </w:pPr>
          </w:p>
        </w:tc>
      </w:tr>
      <w:tr w:rsidR="00533DB0" w14:paraId="7A10FBDF" w14:textId="77777777" w:rsidTr="00B64D7E">
        <w:tc>
          <w:tcPr>
            <w:tcW w:w="988" w:type="dxa"/>
          </w:tcPr>
          <w:p w14:paraId="0D18F817" w14:textId="047DC179" w:rsidR="00533DB0" w:rsidRDefault="00533DB0" w:rsidP="00242B6F">
            <w:pPr>
              <w:jc w:val="both"/>
            </w:pPr>
            <w:r>
              <w:lastRenderedPageBreak/>
              <w:t>3.</w:t>
            </w:r>
          </w:p>
        </w:tc>
        <w:tc>
          <w:tcPr>
            <w:tcW w:w="5103" w:type="dxa"/>
          </w:tcPr>
          <w:p w14:paraId="76CAA29F" w14:textId="77777777" w:rsidR="00533DB0" w:rsidRDefault="00533DB0" w:rsidP="00B64D7E">
            <w:pPr>
              <w:spacing w:after="160" w:line="360" w:lineRule="auto"/>
              <w:contextualSpacing/>
              <w:jc w:val="both"/>
              <w:rPr>
                <w:rFonts w:eastAsia="Calibri" w:cs="Times New Roman"/>
                <w:szCs w:val="24"/>
              </w:rPr>
            </w:pPr>
            <w:r>
              <w:rPr>
                <w:rFonts w:eastAsia="Calibri" w:cs="Times New Roman"/>
                <w:szCs w:val="24"/>
              </w:rPr>
              <w:t xml:space="preserve">Finanšu ministrijas Iekšējā audita departamenta iesaiste </w:t>
            </w:r>
            <w:r w:rsidR="00970B54">
              <w:rPr>
                <w:rFonts w:eastAsia="Calibri" w:cs="Times New Roman"/>
                <w:szCs w:val="24"/>
              </w:rPr>
              <w:t>AF</w:t>
            </w:r>
            <w:r>
              <w:rPr>
                <w:rFonts w:eastAsia="Calibri" w:cs="Times New Roman"/>
                <w:szCs w:val="24"/>
              </w:rPr>
              <w:t xml:space="preserve"> vadības un kontroles sistēmas novērtēšanā.</w:t>
            </w:r>
          </w:p>
          <w:p w14:paraId="11F23884" w14:textId="08D357E5" w:rsidR="003520B8" w:rsidRDefault="00230165" w:rsidP="00B64D7E">
            <w:pPr>
              <w:spacing w:after="160" w:line="360" w:lineRule="auto"/>
              <w:contextualSpacing/>
              <w:jc w:val="both"/>
              <w:rPr>
                <w:rFonts w:eastAsia="Calibri" w:cs="Times New Roman"/>
                <w:szCs w:val="24"/>
              </w:rPr>
            </w:pPr>
            <w:r>
              <w:object w:dxaOrig="1516" w:dyaOrig="987" w14:anchorId="1FB89FB3">
                <v:shape id="_x0000_i1027" type="#_x0000_t75" style="width:1in;height:50pt" o:ole="">
                  <v:imagedata r:id="rId12" o:title=""/>
                </v:shape>
                <o:OLEObject Type="Embed" ProgID="PowerPoint.Show.12" ShapeID="_x0000_i1027" DrawAspect="Icon" ObjectID="_1696231569" r:id="rId13"/>
              </w:object>
            </w:r>
          </w:p>
        </w:tc>
        <w:tc>
          <w:tcPr>
            <w:tcW w:w="7857" w:type="dxa"/>
          </w:tcPr>
          <w:p w14:paraId="0B701063" w14:textId="21F9E729" w:rsidR="00533DB0" w:rsidRPr="001603A3" w:rsidRDefault="008864CD" w:rsidP="00B64D7E">
            <w:pPr>
              <w:jc w:val="both"/>
              <w:rPr>
                <w:rFonts w:cs="Times New Roman"/>
                <w:szCs w:val="24"/>
              </w:rPr>
            </w:pPr>
            <w:r>
              <w:rPr>
                <w:rFonts w:cs="Times New Roman"/>
                <w:szCs w:val="24"/>
              </w:rPr>
              <w:t xml:space="preserve">FM </w:t>
            </w:r>
            <w:r w:rsidR="00533DB0" w:rsidRPr="001603A3">
              <w:rPr>
                <w:rFonts w:cs="Times New Roman"/>
                <w:szCs w:val="24"/>
              </w:rPr>
              <w:t>I</w:t>
            </w:r>
            <w:r w:rsidR="001603A3" w:rsidRPr="001603A3">
              <w:rPr>
                <w:rFonts w:cs="Times New Roman"/>
                <w:szCs w:val="24"/>
              </w:rPr>
              <w:t>ekšējā audita departamenta (turpmāk</w:t>
            </w:r>
            <w:r>
              <w:rPr>
                <w:rFonts w:cs="Times New Roman"/>
                <w:szCs w:val="24"/>
              </w:rPr>
              <w:t xml:space="preserve"> </w:t>
            </w:r>
            <w:r w:rsidR="001603A3" w:rsidRPr="001603A3">
              <w:rPr>
                <w:rFonts w:cs="Times New Roman"/>
                <w:szCs w:val="24"/>
              </w:rPr>
              <w:t>- IAD)</w:t>
            </w:r>
            <w:r w:rsidR="00533DB0" w:rsidRPr="001603A3">
              <w:rPr>
                <w:rFonts w:cs="Times New Roman"/>
                <w:szCs w:val="24"/>
              </w:rPr>
              <w:t xml:space="preserve"> </w:t>
            </w:r>
            <w:r w:rsidR="001603A3" w:rsidRPr="001603A3">
              <w:rPr>
                <w:rFonts w:cs="Times New Roman"/>
                <w:szCs w:val="24"/>
              </w:rPr>
              <w:t>I</w:t>
            </w:r>
            <w:r w:rsidR="00533DB0" w:rsidRPr="001603A3">
              <w:rPr>
                <w:rFonts w:cs="Times New Roman"/>
                <w:szCs w:val="24"/>
              </w:rPr>
              <w:t xml:space="preserve">ekšējā audita politikas plānošanas nodaļas vadītājas vietniece </w:t>
            </w:r>
            <w:proofErr w:type="spellStart"/>
            <w:r w:rsidR="001603A3" w:rsidRPr="001603A3">
              <w:rPr>
                <w:rFonts w:cs="Times New Roman"/>
                <w:szCs w:val="24"/>
              </w:rPr>
              <w:t>E.Gabranova</w:t>
            </w:r>
            <w:proofErr w:type="spellEnd"/>
            <w:r w:rsidR="001603A3" w:rsidRPr="001603A3">
              <w:rPr>
                <w:rFonts w:cs="Times New Roman"/>
                <w:szCs w:val="24"/>
              </w:rPr>
              <w:t xml:space="preserve"> </w:t>
            </w:r>
            <w:r w:rsidR="00533DB0" w:rsidRPr="001603A3">
              <w:rPr>
                <w:rFonts w:cs="Times New Roman"/>
                <w:szCs w:val="24"/>
              </w:rPr>
              <w:t xml:space="preserve">prezentē </w:t>
            </w:r>
            <w:r w:rsidR="00F91948">
              <w:rPr>
                <w:rFonts w:cs="Times New Roman"/>
                <w:szCs w:val="24"/>
              </w:rPr>
              <w:t>plānoto</w:t>
            </w:r>
            <w:r w:rsidR="00533DB0" w:rsidRPr="001603A3">
              <w:rPr>
                <w:rFonts w:cs="Times New Roman"/>
                <w:szCs w:val="24"/>
              </w:rPr>
              <w:t xml:space="preserve"> IAD iesaisti </w:t>
            </w:r>
            <w:r w:rsidR="00970B54">
              <w:rPr>
                <w:rFonts w:cs="Times New Roman"/>
                <w:szCs w:val="24"/>
              </w:rPr>
              <w:t>AF</w:t>
            </w:r>
            <w:r w:rsidR="00533DB0" w:rsidRPr="001603A3">
              <w:rPr>
                <w:rFonts w:cs="Times New Roman"/>
                <w:szCs w:val="24"/>
              </w:rPr>
              <w:t xml:space="preserve"> </w:t>
            </w:r>
            <w:r w:rsidR="001603A3" w:rsidRPr="001603A3">
              <w:rPr>
                <w:rFonts w:cs="Times New Roman"/>
                <w:szCs w:val="24"/>
              </w:rPr>
              <w:t xml:space="preserve">vadības un kontroles sistēmas </w:t>
            </w:r>
            <w:r w:rsidR="00533DB0" w:rsidRPr="001603A3">
              <w:rPr>
                <w:rFonts w:cs="Times New Roman"/>
                <w:szCs w:val="24"/>
              </w:rPr>
              <w:t xml:space="preserve"> novērtēšanā. </w:t>
            </w:r>
          </w:p>
          <w:p w14:paraId="4DF12924" w14:textId="66D942BB" w:rsidR="001603A3" w:rsidRPr="00FA1F1B" w:rsidRDefault="008864CD" w:rsidP="009658F1">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FM </w:t>
            </w:r>
            <w:r w:rsidR="00533DB0" w:rsidRPr="00FA1F1B">
              <w:rPr>
                <w:rFonts w:ascii="Times New Roman" w:hAnsi="Times New Roman" w:cs="Times New Roman"/>
                <w:sz w:val="24"/>
                <w:szCs w:val="24"/>
              </w:rPr>
              <w:t>IAD Iekšējā audita politikas plānošanas nodaļa</w:t>
            </w:r>
            <w:r w:rsidR="001603A3" w:rsidRPr="00FA1F1B">
              <w:rPr>
                <w:rFonts w:ascii="Times New Roman" w:hAnsi="Times New Roman" w:cs="Times New Roman"/>
                <w:sz w:val="24"/>
                <w:szCs w:val="24"/>
              </w:rPr>
              <w:t xml:space="preserve"> valsts pārvaldē </w:t>
            </w:r>
            <w:r w:rsidR="00533DB0" w:rsidRPr="00FA1F1B">
              <w:rPr>
                <w:rFonts w:ascii="Times New Roman" w:hAnsi="Times New Roman" w:cs="Times New Roman"/>
                <w:sz w:val="24"/>
                <w:szCs w:val="24"/>
              </w:rPr>
              <w:t xml:space="preserve"> ir atbildīga par iekšējā audita politikas izstrādi, t.sk. izstrādā metodiskos materiālus un koordinē valsts pārvaldes iekšējā audita struktūrvienību darbu, kā arī atbildīga par auditoru profesionālās kompetences paaugstināšanu.</w:t>
            </w:r>
          </w:p>
          <w:p w14:paraId="246FC171" w14:textId="19FFC4AA" w:rsidR="00110400" w:rsidRPr="00FA1F1B" w:rsidRDefault="001603A3" w:rsidP="009658F1">
            <w:pPr>
              <w:pStyle w:val="ListParagraph"/>
              <w:numPr>
                <w:ilvl w:val="0"/>
                <w:numId w:val="10"/>
              </w:numPr>
              <w:jc w:val="both"/>
              <w:rPr>
                <w:rFonts w:ascii="Times New Roman" w:hAnsi="Times New Roman" w:cs="Times New Roman"/>
                <w:sz w:val="24"/>
                <w:szCs w:val="24"/>
              </w:rPr>
            </w:pPr>
            <w:r w:rsidRPr="00FA1F1B">
              <w:rPr>
                <w:rFonts w:ascii="Times New Roman" w:hAnsi="Times New Roman" w:cs="Times New Roman"/>
                <w:sz w:val="24"/>
                <w:szCs w:val="24"/>
              </w:rPr>
              <w:t>Katras iestādes i</w:t>
            </w:r>
            <w:r w:rsidR="00110400" w:rsidRPr="00FA1F1B">
              <w:rPr>
                <w:rFonts w:ascii="Times New Roman" w:hAnsi="Times New Roman" w:cs="Times New Roman"/>
                <w:sz w:val="24"/>
                <w:szCs w:val="24"/>
              </w:rPr>
              <w:t>ekšējā kontroles sistēm</w:t>
            </w:r>
            <w:r w:rsidRPr="00FA1F1B">
              <w:rPr>
                <w:rFonts w:ascii="Times New Roman" w:hAnsi="Times New Roman" w:cs="Times New Roman"/>
                <w:sz w:val="24"/>
                <w:szCs w:val="24"/>
              </w:rPr>
              <w:t>a</w:t>
            </w:r>
            <w:r w:rsidR="00110400" w:rsidRPr="00FA1F1B">
              <w:rPr>
                <w:rFonts w:ascii="Times New Roman" w:hAnsi="Times New Roman" w:cs="Times New Roman"/>
                <w:sz w:val="24"/>
                <w:szCs w:val="24"/>
              </w:rPr>
              <w:t xml:space="preserve"> tiek atspoguļota no trīs aizsardzības līniju modeļu viedokļa</w:t>
            </w:r>
            <w:r w:rsidRPr="00FA1F1B">
              <w:rPr>
                <w:rFonts w:ascii="Times New Roman" w:hAnsi="Times New Roman" w:cs="Times New Roman"/>
                <w:sz w:val="24"/>
                <w:szCs w:val="24"/>
              </w:rPr>
              <w:t xml:space="preserve">. </w:t>
            </w:r>
            <w:r w:rsidR="00110400" w:rsidRPr="00FA1F1B">
              <w:rPr>
                <w:rFonts w:ascii="Times New Roman" w:hAnsi="Times New Roman" w:cs="Times New Roman"/>
                <w:sz w:val="24"/>
                <w:szCs w:val="24"/>
              </w:rPr>
              <w:t>Iekšējo auditu struktūrvienības ir viens no auditu vadības un kontroles sistēmas uzraudzības mehānismiem</w:t>
            </w:r>
            <w:r w:rsidRPr="00FA1F1B">
              <w:rPr>
                <w:rFonts w:ascii="Times New Roman" w:hAnsi="Times New Roman" w:cs="Times New Roman"/>
                <w:sz w:val="24"/>
                <w:szCs w:val="24"/>
              </w:rPr>
              <w:t>.</w:t>
            </w:r>
            <w:r w:rsidR="00110400" w:rsidRPr="00FA1F1B">
              <w:rPr>
                <w:rFonts w:ascii="Times New Roman" w:hAnsi="Times New Roman" w:cs="Times New Roman"/>
                <w:sz w:val="24"/>
                <w:szCs w:val="24"/>
              </w:rPr>
              <w:t xml:space="preserve"> </w:t>
            </w:r>
            <w:r w:rsidR="00FA1F1B" w:rsidRPr="00FA1F1B">
              <w:rPr>
                <w:rFonts w:ascii="Times New Roman" w:hAnsi="Times New Roman" w:cs="Times New Roman"/>
                <w:sz w:val="24"/>
                <w:szCs w:val="24"/>
              </w:rPr>
              <w:t xml:space="preserve">Attiecīgi </w:t>
            </w:r>
            <w:r w:rsidR="00B601C4" w:rsidRPr="00FA1F1B">
              <w:rPr>
                <w:rFonts w:ascii="Times New Roman" w:hAnsi="Times New Roman" w:cs="Times New Roman"/>
                <w:sz w:val="24"/>
                <w:szCs w:val="24"/>
              </w:rPr>
              <w:t>iekšējā audita struktūrvienība novērtē, gūs</w:t>
            </w:r>
            <w:r w:rsidR="00FA1F1B" w:rsidRPr="00FA1F1B">
              <w:rPr>
                <w:rFonts w:ascii="Times New Roman" w:hAnsi="Times New Roman" w:cs="Times New Roman"/>
                <w:sz w:val="24"/>
                <w:szCs w:val="24"/>
              </w:rPr>
              <w:t>t</w:t>
            </w:r>
            <w:r w:rsidR="00B601C4" w:rsidRPr="00FA1F1B">
              <w:rPr>
                <w:rFonts w:ascii="Times New Roman" w:hAnsi="Times New Roman" w:cs="Times New Roman"/>
                <w:sz w:val="24"/>
                <w:szCs w:val="24"/>
              </w:rPr>
              <w:t xml:space="preserve"> pārliecību par pirmās</w:t>
            </w:r>
            <w:r w:rsidR="00B601C4" w:rsidRPr="00FA1F1B">
              <w:rPr>
                <w:rStyle w:val="FootnoteReference"/>
                <w:rFonts w:ascii="Times New Roman" w:hAnsi="Times New Roman" w:cs="Times New Roman"/>
                <w:sz w:val="24"/>
                <w:szCs w:val="24"/>
              </w:rPr>
              <w:footnoteReference w:id="1"/>
            </w:r>
            <w:r w:rsidR="00B601C4" w:rsidRPr="00FA1F1B">
              <w:rPr>
                <w:rFonts w:ascii="Times New Roman" w:hAnsi="Times New Roman" w:cs="Times New Roman"/>
                <w:sz w:val="24"/>
                <w:szCs w:val="24"/>
              </w:rPr>
              <w:t xml:space="preserve"> un otrās</w:t>
            </w:r>
            <w:r w:rsidR="00B601C4" w:rsidRPr="00FA1F1B">
              <w:rPr>
                <w:rStyle w:val="FootnoteReference"/>
                <w:rFonts w:ascii="Times New Roman" w:hAnsi="Times New Roman" w:cs="Times New Roman"/>
                <w:sz w:val="24"/>
                <w:szCs w:val="24"/>
              </w:rPr>
              <w:footnoteReference w:id="2"/>
            </w:r>
            <w:r w:rsidR="00B601C4" w:rsidRPr="00FA1F1B">
              <w:rPr>
                <w:rFonts w:ascii="Times New Roman" w:hAnsi="Times New Roman" w:cs="Times New Roman"/>
                <w:sz w:val="24"/>
                <w:szCs w:val="24"/>
              </w:rPr>
              <w:t xml:space="preserve"> aizsardzības līnijas darbības efektivitāti. Plānojot un īstenojot auditus</w:t>
            </w:r>
            <w:r w:rsidR="006303A4" w:rsidRPr="00FA1F1B">
              <w:rPr>
                <w:rFonts w:ascii="Times New Roman" w:hAnsi="Times New Roman" w:cs="Times New Roman"/>
                <w:sz w:val="24"/>
                <w:szCs w:val="24"/>
              </w:rPr>
              <w:t xml:space="preserve">, </w:t>
            </w:r>
            <w:r w:rsidR="00FA1F1B" w:rsidRPr="00FA1F1B">
              <w:rPr>
                <w:rFonts w:ascii="Times New Roman" w:hAnsi="Times New Roman" w:cs="Times New Roman"/>
                <w:sz w:val="24"/>
                <w:szCs w:val="24"/>
              </w:rPr>
              <w:t>IAD</w:t>
            </w:r>
            <w:r w:rsidR="006303A4" w:rsidRPr="00FA1F1B">
              <w:rPr>
                <w:rFonts w:ascii="Times New Roman" w:hAnsi="Times New Roman" w:cs="Times New Roman"/>
                <w:sz w:val="24"/>
                <w:szCs w:val="24"/>
              </w:rPr>
              <w:t xml:space="preserve"> </w:t>
            </w:r>
            <w:r w:rsidR="00D41722" w:rsidRPr="00FA1F1B">
              <w:rPr>
                <w:rFonts w:ascii="Times New Roman" w:hAnsi="Times New Roman" w:cs="Times New Roman"/>
                <w:sz w:val="24"/>
                <w:szCs w:val="24"/>
              </w:rPr>
              <w:t>sadarbo</w:t>
            </w:r>
            <w:r w:rsidR="00D41722">
              <w:rPr>
                <w:rFonts w:ascii="Times New Roman" w:hAnsi="Times New Roman" w:cs="Times New Roman"/>
                <w:sz w:val="24"/>
                <w:szCs w:val="24"/>
              </w:rPr>
              <w:t>sies</w:t>
            </w:r>
            <w:r w:rsidR="00D41722" w:rsidRPr="00FA1F1B">
              <w:rPr>
                <w:rFonts w:ascii="Times New Roman" w:hAnsi="Times New Roman" w:cs="Times New Roman"/>
                <w:sz w:val="24"/>
                <w:szCs w:val="24"/>
              </w:rPr>
              <w:t xml:space="preserve"> </w:t>
            </w:r>
            <w:r w:rsidR="006303A4" w:rsidRPr="00FA1F1B">
              <w:rPr>
                <w:rFonts w:ascii="Times New Roman" w:hAnsi="Times New Roman" w:cs="Times New Roman"/>
                <w:sz w:val="24"/>
                <w:szCs w:val="24"/>
              </w:rPr>
              <w:t>ar ārējiem pārliecības sniedzējiem,</w:t>
            </w:r>
            <w:r w:rsidR="00FA1F1B" w:rsidRPr="00FA1F1B">
              <w:rPr>
                <w:rFonts w:ascii="Times New Roman" w:hAnsi="Times New Roman" w:cs="Times New Roman"/>
                <w:sz w:val="24"/>
                <w:szCs w:val="24"/>
              </w:rPr>
              <w:t xml:space="preserve"> t.i.</w:t>
            </w:r>
            <w:r w:rsidR="006303A4" w:rsidRPr="00FA1F1B">
              <w:rPr>
                <w:rFonts w:ascii="Times New Roman" w:hAnsi="Times New Roman" w:cs="Times New Roman"/>
                <w:sz w:val="24"/>
                <w:szCs w:val="24"/>
              </w:rPr>
              <w:t xml:space="preserve"> RI un V</w:t>
            </w:r>
            <w:r w:rsidR="00FA1F1B" w:rsidRPr="00FA1F1B">
              <w:rPr>
                <w:rFonts w:ascii="Times New Roman" w:hAnsi="Times New Roman" w:cs="Times New Roman"/>
                <w:sz w:val="24"/>
                <w:szCs w:val="24"/>
              </w:rPr>
              <w:t>alsts kontroli</w:t>
            </w:r>
            <w:r w:rsidR="006303A4" w:rsidRPr="00FA1F1B">
              <w:rPr>
                <w:rFonts w:ascii="Times New Roman" w:hAnsi="Times New Roman" w:cs="Times New Roman"/>
                <w:sz w:val="24"/>
                <w:szCs w:val="24"/>
              </w:rPr>
              <w:t>.</w:t>
            </w:r>
          </w:p>
          <w:p w14:paraId="057E4F64" w14:textId="21DE2423" w:rsidR="00561056" w:rsidRPr="00970B54" w:rsidRDefault="006303A4" w:rsidP="009658F1">
            <w:pPr>
              <w:pStyle w:val="ListParagraph"/>
              <w:numPr>
                <w:ilvl w:val="0"/>
                <w:numId w:val="10"/>
              </w:numPr>
              <w:jc w:val="both"/>
              <w:rPr>
                <w:rFonts w:ascii="Times New Roman" w:hAnsi="Times New Roman" w:cs="Times New Roman"/>
                <w:sz w:val="24"/>
                <w:szCs w:val="24"/>
              </w:rPr>
            </w:pPr>
            <w:r w:rsidRPr="00970B54">
              <w:rPr>
                <w:rFonts w:ascii="Times New Roman" w:hAnsi="Times New Roman" w:cs="Times New Roman"/>
                <w:sz w:val="24"/>
                <w:szCs w:val="24"/>
              </w:rPr>
              <w:t xml:space="preserve">Ņemot vērā iestādēm deleģētās funkcijas un kompetences jomas, Iekšējā audita struktūrvienības sagatavo </w:t>
            </w:r>
            <w:r w:rsidR="00344D27" w:rsidRPr="00344D27">
              <w:rPr>
                <w:rFonts w:ascii="Times New Roman" w:hAnsi="Times New Roman" w:cs="Times New Roman"/>
                <w:sz w:val="24"/>
                <w:szCs w:val="24"/>
              </w:rPr>
              <w:t>iekšējā audita vides</w:t>
            </w:r>
            <w:r w:rsidR="00344D27">
              <w:rPr>
                <w:rFonts w:cs="Times New Roman"/>
                <w:szCs w:val="24"/>
              </w:rPr>
              <w:t xml:space="preserve"> </w:t>
            </w:r>
            <w:r w:rsidRPr="00970B54">
              <w:rPr>
                <w:rFonts w:ascii="Times New Roman" w:hAnsi="Times New Roman" w:cs="Times New Roman"/>
                <w:sz w:val="24"/>
                <w:szCs w:val="24"/>
              </w:rPr>
              <w:t xml:space="preserve">dokumentu, kas būtībā atspoguļo iekšējo auditu struktūrvienību darba apjomu (auditējamās sistēmas). Šāds sadalījums šobrīd ir noteikts MK noteikumos par auditu un konsultāciju veikšanu. Tātad paredzams, ka vairākām iestādēm </w:t>
            </w:r>
            <w:r w:rsidR="001E11EA">
              <w:rPr>
                <w:rFonts w:ascii="Times New Roman" w:hAnsi="Times New Roman" w:cs="Times New Roman"/>
                <w:sz w:val="24"/>
                <w:szCs w:val="24"/>
              </w:rPr>
              <w:t>iekšējās kontroles</w:t>
            </w:r>
            <w:r w:rsidR="001E11EA" w:rsidRPr="00970B54">
              <w:rPr>
                <w:rFonts w:ascii="Times New Roman" w:hAnsi="Times New Roman" w:cs="Times New Roman"/>
                <w:sz w:val="24"/>
                <w:szCs w:val="24"/>
              </w:rPr>
              <w:t xml:space="preserve"> </w:t>
            </w:r>
            <w:r w:rsidRPr="00970B54">
              <w:rPr>
                <w:rFonts w:ascii="Times New Roman" w:hAnsi="Times New Roman" w:cs="Times New Roman"/>
                <w:sz w:val="24"/>
                <w:szCs w:val="24"/>
              </w:rPr>
              <w:t xml:space="preserve">sistēmās iekļausies arī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w:t>
            </w:r>
            <w:r w:rsidR="001E11EA">
              <w:rPr>
                <w:rFonts w:ascii="Times New Roman" w:hAnsi="Times New Roman" w:cs="Times New Roman"/>
                <w:sz w:val="24"/>
                <w:szCs w:val="24"/>
              </w:rPr>
              <w:t>plāna ietvaros īstenojamās investīcijas un reformas</w:t>
            </w:r>
            <w:r w:rsidRPr="00970B54">
              <w:rPr>
                <w:rFonts w:ascii="Times New Roman" w:hAnsi="Times New Roman" w:cs="Times New Roman"/>
                <w:sz w:val="24"/>
                <w:szCs w:val="24"/>
              </w:rPr>
              <w:t xml:space="preserve">. Attiecībā uz  </w:t>
            </w:r>
            <w:r w:rsidR="00344D27">
              <w:rPr>
                <w:rFonts w:ascii="Times New Roman" w:hAnsi="Times New Roman" w:cs="Times New Roman"/>
                <w:sz w:val="24"/>
                <w:szCs w:val="24"/>
              </w:rPr>
              <w:t xml:space="preserve">AF </w:t>
            </w:r>
            <w:r w:rsidRPr="00970B54">
              <w:rPr>
                <w:rFonts w:ascii="Times New Roman" w:hAnsi="Times New Roman" w:cs="Times New Roman"/>
                <w:sz w:val="24"/>
                <w:szCs w:val="24"/>
              </w:rPr>
              <w:t xml:space="preserve">Iekšējā audita struktūrvienības varēs sniegt savu </w:t>
            </w:r>
            <w:r w:rsidR="005D5CF1" w:rsidRPr="00970B54">
              <w:rPr>
                <w:rFonts w:ascii="Times New Roman" w:hAnsi="Times New Roman" w:cs="Times New Roman"/>
                <w:sz w:val="24"/>
                <w:szCs w:val="24"/>
              </w:rPr>
              <w:t xml:space="preserve">ieguldījumu </w:t>
            </w:r>
            <w:r w:rsidR="00970B54">
              <w:rPr>
                <w:rFonts w:ascii="Times New Roman" w:hAnsi="Times New Roman" w:cs="Times New Roman"/>
                <w:sz w:val="24"/>
                <w:szCs w:val="24"/>
              </w:rPr>
              <w:t>AF</w:t>
            </w:r>
            <w:r w:rsidR="005D5CF1" w:rsidRPr="00970B54">
              <w:rPr>
                <w:rFonts w:ascii="Times New Roman" w:hAnsi="Times New Roman" w:cs="Times New Roman"/>
                <w:sz w:val="24"/>
                <w:szCs w:val="24"/>
              </w:rPr>
              <w:t xml:space="preserve"> vadības un kontroles sistēmas darbības novērtēšanai. Ņemot vērā regulējumu u.c. būtisku informāciju par </w:t>
            </w:r>
            <w:r w:rsidR="00970B54">
              <w:rPr>
                <w:rFonts w:ascii="Times New Roman" w:hAnsi="Times New Roman" w:cs="Times New Roman"/>
                <w:sz w:val="24"/>
                <w:szCs w:val="24"/>
              </w:rPr>
              <w:t>AF</w:t>
            </w:r>
            <w:r w:rsidR="005D5CF1" w:rsidRPr="00970B54">
              <w:rPr>
                <w:rFonts w:ascii="Times New Roman" w:hAnsi="Times New Roman" w:cs="Times New Roman"/>
                <w:sz w:val="24"/>
                <w:szCs w:val="24"/>
              </w:rPr>
              <w:t xml:space="preserve"> plāna īstenošanu, </w:t>
            </w:r>
            <w:r w:rsidR="00FA1F1B" w:rsidRPr="00970B54">
              <w:rPr>
                <w:rFonts w:ascii="Times New Roman" w:hAnsi="Times New Roman" w:cs="Times New Roman"/>
                <w:sz w:val="24"/>
                <w:szCs w:val="24"/>
              </w:rPr>
              <w:t>IAD</w:t>
            </w:r>
            <w:r w:rsidR="005D5CF1" w:rsidRPr="00970B54">
              <w:rPr>
                <w:rFonts w:ascii="Times New Roman" w:hAnsi="Times New Roman" w:cs="Times New Roman"/>
                <w:sz w:val="24"/>
                <w:szCs w:val="24"/>
              </w:rPr>
              <w:t xml:space="preserve"> sagaid</w:t>
            </w:r>
            <w:r w:rsidR="00FA1F1B" w:rsidRPr="00970B54">
              <w:rPr>
                <w:rFonts w:ascii="Times New Roman" w:hAnsi="Times New Roman" w:cs="Times New Roman"/>
                <w:sz w:val="24"/>
                <w:szCs w:val="24"/>
              </w:rPr>
              <w:t>a</w:t>
            </w:r>
            <w:r w:rsidR="005D5CF1" w:rsidRPr="00970B54">
              <w:rPr>
                <w:rFonts w:ascii="Times New Roman" w:hAnsi="Times New Roman" w:cs="Times New Roman"/>
                <w:sz w:val="24"/>
                <w:szCs w:val="24"/>
              </w:rPr>
              <w:t xml:space="preserve">, ka audita struktūrvienības aktualizēs iekšējā audita vides dokumentus, papildinot attiecīgo auditējamo sistēmu aprakstus ar informāciju par plānotajām </w:t>
            </w:r>
            <w:r w:rsidR="00970B54">
              <w:rPr>
                <w:rFonts w:ascii="Times New Roman" w:hAnsi="Times New Roman" w:cs="Times New Roman"/>
                <w:sz w:val="24"/>
                <w:szCs w:val="24"/>
              </w:rPr>
              <w:t>AF</w:t>
            </w:r>
            <w:r w:rsidR="005D5CF1" w:rsidRPr="00970B54">
              <w:rPr>
                <w:rFonts w:ascii="Times New Roman" w:hAnsi="Times New Roman" w:cs="Times New Roman"/>
                <w:sz w:val="24"/>
                <w:szCs w:val="24"/>
              </w:rPr>
              <w:t xml:space="preserve"> </w:t>
            </w:r>
            <w:r w:rsidR="00144295">
              <w:rPr>
                <w:rFonts w:ascii="Times New Roman" w:hAnsi="Times New Roman" w:cs="Times New Roman"/>
                <w:sz w:val="24"/>
                <w:szCs w:val="24"/>
              </w:rPr>
              <w:t>investīciju un reformu</w:t>
            </w:r>
            <w:r w:rsidR="00144295" w:rsidRPr="00970B54">
              <w:rPr>
                <w:rFonts w:ascii="Times New Roman" w:hAnsi="Times New Roman" w:cs="Times New Roman"/>
                <w:sz w:val="24"/>
                <w:szCs w:val="24"/>
              </w:rPr>
              <w:t xml:space="preserve"> </w:t>
            </w:r>
            <w:r w:rsidR="005D5CF1" w:rsidRPr="00970B54">
              <w:rPr>
                <w:rFonts w:ascii="Times New Roman" w:hAnsi="Times New Roman" w:cs="Times New Roman"/>
                <w:sz w:val="24"/>
                <w:szCs w:val="24"/>
              </w:rPr>
              <w:t xml:space="preserve">aktivitātēm. </w:t>
            </w:r>
            <w:r w:rsidR="00FA1F1B" w:rsidRPr="00970B54">
              <w:rPr>
                <w:rFonts w:ascii="Times New Roman" w:hAnsi="Times New Roman" w:cs="Times New Roman"/>
                <w:sz w:val="24"/>
                <w:szCs w:val="24"/>
              </w:rPr>
              <w:t>IAD vērš uzmanību</w:t>
            </w:r>
            <w:r w:rsidR="005D5CF1" w:rsidRPr="00970B54">
              <w:rPr>
                <w:rFonts w:ascii="Times New Roman" w:hAnsi="Times New Roman" w:cs="Times New Roman"/>
                <w:sz w:val="24"/>
                <w:szCs w:val="24"/>
              </w:rPr>
              <w:t>, ka atšķirībā no ES fondiem un</w:t>
            </w:r>
            <w:r w:rsidR="00590331">
              <w:rPr>
                <w:rFonts w:ascii="Times New Roman" w:hAnsi="Times New Roman" w:cs="Times New Roman"/>
                <w:sz w:val="24"/>
                <w:szCs w:val="24"/>
              </w:rPr>
              <w:t xml:space="preserve"> citiem</w:t>
            </w:r>
            <w:r w:rsidR="005D5CF1" w:rsidRPr="00970B54">
              <w:rPr>
                <w:rFonts w:ascii="Times New Roman" w:hAnsi="Times New Roman" w:cs="Times New Roman"/>
                <w:sz w:val="24"/>
                <w:szCs w:val="24"/>
              </w:rPr>
              <w:t xml:space="preserve"> ārvalstu finanšu instrumentiem </w:t>
            </w:r>
            <w:r w:rsidR="00970B54">
              <w:rPr>
                <w:rFonts w:ascii="Times New Roman" w:hAnsi="Times New Roman" w:cs="Times New Roman"/>
                <w:sz w:val="24"/>
                <w:szCs w:val="24"/>
              </w:rPr>
              <w:t>AF</w:t>
            </w:r>
            <w:r w:rsidR="005D5CF1" w:rsidRPr="00970B54">
              <w:rPr>
                <w:rFonts w:ascii="Times New Roman" w:hAnsi="Times New Roman" w:cs="Times New Roman"/>
                <w:sz w:val="24"/>
                <w:szCs w:val="24"/>
              </w:rPr>
              <w:t xml:space="preserve"> </w:t>
            </w:r>
            <w:r w:rsidR="00590331">
              <w:rPr>
                <w:rFonts w:ascii="Times New Roman" w:hAnsi="Times New Roman" w:cs="Times New Roman"/>
                <w:sz w:val="24"/>
                <w:szCs w:val="24"/>
              </w:rPr>
              <w:t>uzraudzībai</w:t>
            </w:r>
            <w:r w:rsidR="00590331" w:rsidRPr="00970B54">
              <w:rPr>
                <w:rFonts w:ascii="Times New Roman" w:hAnsi="Times New Roman" w:cs="Times New Roman"/>
                <w:sz w:val="24"/>
                <w:szCs w:val="24"/>
              </w:rPr>
              <w:t xml:space="preserve"> </w:t>
            </w:r>
            <w:r w:rsidR="005D5CF1" w:rsidRPr="00970B54">
              <w:rPr>
                <w:rFonts w:ascii="Times New Roman" w:hAnsi="Times New Roman" w:cs="Times New Roman"/>
                <w:sz w:val="24"/>
                <w:szCs w:val="24"/>
              </w:rPr>
              <w:t xml:space="preserve">netiek prasīts veidot jaunu/atsevišķu </w:t>
            </w:r>
            <w:r w:rsidR="00590331">
              <w:rPr>
                <w:rFonts w:ascii="Times New Roman" w:hAnsi="Times New Roman" w:cs="Times New Roman"/>
                <w:sz w:val="24"/>
                <w:szCs w:val="24"/>
              </w:rPr>
              <w:t xml:space="preserve">iekšējās kontroles </w:t>
            </w:r>
            <w:r w:rsidR="005D5CF1" w:rsidRPr="00970B54">
              <w:rPr>
                <w:rFonts w:ascii="Times New Roman" w:hAnsi="Times New Roman" w:cs="Times New Roman"/>
                <w:sz w:val="24"/>
                <w:szCs w:val="24"/>
              </w:rPr>
              <w:t xml:space="preserve">sistēmu Iekšējā </w:t>
            </w:r>
            <w:r w:rsidR="005D5CF1" w:rsidRPr="00970B54">
              <w:rPr>
                <w:rFonts w:ascii="Times New Roman" w:hAnsi="Times New Roman" w:cs="Times New Roman"/>
                <w:sz w:val="24"/>
                <w:szCs w:val="24"/>
              </w:rPr>
              <w:lastRenderedPageBreak/>
              <w:t xml:space="preserve">audita vidē. Tātad </w:t>
            </w:r>
            <w:r w:rsidR="00970B54">
              <w:rPr>
                <w:rFonts w:ascii="Times New Roman" w:hAnsi="Times New Roman" w:cs="Times New Roman"/>
                <w:sz w:val="24"/>
                <w:szCs w:val="24"/>
              </w:rPr>
              <w:t>AF</w:t>
            </w:r>
            <w:r w:rsidR="005D5CF1" w:rsidRPr="00970B54">
              <w:rPr>
                <w:rFonts w:ascii="Times New Roman" w:hAnsi="Times New Roman" w:cs="Times New Roman"/>
                <w:sz w:val="24"/>
                <w:szCs w:val="24"/>
              </w:rPr>
              <w:t xml:space="preserve"> </w:t>
            </w:r>
            <w:r w:rsidR="00590331">
              <w:rPr>
                <w:rFonts w:ascii="Times New Roman" w:hAnsi="Times New Roman" w:cs="Times New Roman"/>
                <w:sz w:val="24"/>
                <w:szCs w:val="24"/>
              </w:rPr>
              <w:t>investīcijas un reformas</w:t>
            </w:r>
            <w:r w:rsidR="00590331" w:rsidRPr="00970B54">
              <w:rPr>
                <w:rFonts w:ascii="Times New Roman" w:hAnsi="Times New Roman" w:cs="Times New Roman"/>
                <w:sz w:val="24"/>
                <w:szCs w:val="24"/>
              </w:rPr>
              <w:t xml:space="preserve"> </w:t>
            </w:r>
            <w:r w:rsidR="005D5CF1" w:rsidRPr="00970B54">
              <w:rPr>
                <w:rFonts w:ascii="Times New Roman" w:hAnsi="Times New Roman" w:cs="Times New Roman"/>
                <w:sz w:val="24"/>
                <w:szCs w:val="24"/>
              </w:rPr>
              <w:t>iekļaujas kopējās iestādes darbībā. Auditējam</w:t>
            </w:r>
            <w:r w:rsidR="00970B54">
              <w:rPr>
                <w:rFonts w:ascii="Times New Roman" w:hAnsi="Times New Roman" w:cs="Times New Roman"/>
                <w:sz w:val="24"/>
                <w:szCs w:val="24"/>
              </w:rPr>
              <w:t>ām</w:t>
            </w:r>
            <w:r w:rsidR="005D5CF1" w:rsidRPr="00970B54">
              <w:rPr>
                <w:rFonts w:ascii="Times New Roman" w:hAnsi="Times New Roman" w:cs="Times New Roman"/>
                <w:sz w:val="24"/>
                <w:szCs w:val="24"/>
              </w:rPr>
              <w:t xml:space="preserve"> sistēm</w:t>
            </w:r>
            <w:r w:rsidR="00970B54">
              <w:rPr>
                <w:rFonts w:ascii="Times New Roman" w:hAnsi="Times New Roman" w:cs="Times New Roman"/>
                <w:sz w:val="24"/>
                <w:szCs w:val="24"/>
              </w:rPr>
              <w:t>ām</w:t>
            </w:r>
            <w:r w:rsidR="005D5CF1" w:rsidRPr="00970B54">
              <w:rPr>
                <w:rFonts w:ascii="Times New Roman" w:hAnsi="Times New Roman" w:cs="Times New Roman"/>
                <w:sz w:val="24"/>
                <w:szCs w:val="24"/>
              </w:rPr>
              <w:t xml:space="preserve"> tiks</w:t>
            </w:r>
            <w:r w:rsidR="00FA1F1B" w:rsidRPr="00970B54">
              <w:rPr>
                <w:rFonts w:ascii="Times New Roman" w:hAnsi="Times New Roman" w:cs="Times New Roman"/>
                <w:sz w:val="24"/>
                <w:szCs w:val="24"/>
              </w:rPr>
              <w:t xml:space="preserve"> noteiktas prioritātes</w:t>
            </w:r>
            <w:r w:rsidR="005D5CF1" w:rsidRPr="00970B54">
              <w:rPr>
                <w:rFonts w:ascii="Times New Roman" w:hAnsi="Times New Roman" w:cs="Times New Roman"/>
                <w:sz w:val="24"/>
                <w:szCs w:val="24"/>
              </w:rPr>
              <w:t xml:space="preserve">, novērtējot vairākus riska faktorus un ņemot vērā iestādes vadības vērtējumu. Balstoties uz šo </w:t>
            </w:r>
            <w:r w:rsidR="00344D27">
              <w:rPr>
                <w:rFonts w:ascii="Times New Roman" w:hAnsi="Times New Roman" w:cs="Times New Roman"/>
                <w:sz w:val="24"/>
                <w:szCs w:val="24"/>
              </w:rPr>
              <w:t>risku faktoru</w:t>
            </w:r>
            <w:r w:rsidR="0002678F">
              <w:rPr>
                <w:rFonts w:ascii="Times New Roman" w:hAnsi="Times New Roman" w:cs="Times New Roman"/>
                <w:sz w:val="24"/>
                <w:szCs w:val="24"/>
              </w:rPr>
              <w:t xml:space="preserve"> vērtējumu</w:t>
            </w:r>
            <w:r w:rsidR="00CA6F5A" w:rsidRPr="00970B54">
              <w:rPr>
                <w:rFonts w:ascii="Times New Roman" w:hAnsi="Times New Roman" w:cs="Times New Roman"/>
                <w:sz w:val="24"/>
                <w:szCs w:val="24"/>
              </w:rPr>
              <w:t xml:space="preserve">, </w:t>
            </w:r>
            <w:r w:rsidR="00FA1F1B" w:rsidRPr="00970B54">
              <w:rPr>
                <w:rFonts w:ascii="Times New Roman" w:hAnsi="Times New Roman" w:cs="Times New Roman"/>
                <w:sz w:val="24"/>
                <w:szCs w:val="24"/>
              </w:rPr>
              <w:t>IAD noteiks auditējam</w:t>
            </w:r>
            <w:r w:rsidR="0002678F">
              <w:rPr>
                <w:rFonts w:ascii="Times New Roman" w:hAnsi="Times New Roman" w:cs="Times New Roman"/>
                <w:sz w:val="24"/>
                <w:szCs w:val="24"/>
              </w:rPr>
              <w:t>o</w:t>
            </w:r>
            <w:r w:rsidR="00FA1F1B" w:rsidRPr="00970B54">
              <w:rPr>
                <w:rFonts w:ascii="Times New Roman" w:hAnsi="Times New Roman" w:cs="Times New Roman"/>
                <w:sz w:val="24"/>
                <w:szCs w:val="24"/>
              </w:rPr>
              <w:t xml:space="preserve"> sistēm</w:t>
            </w:r>
            <w:r w:rsidR="0002678F">
              <w:rPr>
                <w:rFonts w:ascii="Times New Roman" w:hAnsi="Times New Roman" w:cs="Times New Roman"/>
                <w:sz w:val="24"/>
                <w:szCs w:val="24"/>
              </w:rPr>
              <w:t>u</w:t>
            </w:r>
            <w:r w:rsidR="00FA1F1B" w:rsidRPr="00970B54">
              <w:rPr>
                <w:rFonts w:ascii="Times New Roman" w:hAnsi="Times New Roman" w:cs="Times New Roman"/>
                <w:sz w:val="24"/>
                <w:szCs w:val="24"/>
              </w:rPr>
              <w:t xml:space="preserve"> prioritāti</w:t>
            </w:r>
            <w:r w:rsidR="00CA6F5A" w:rsidRPr="00970B54">
              <w:rPr>
                <w:rFonts w:ascii="Times New Roman" w:hAnsi="Times New Roman" w:cs="Times New Roman"/>
                <w:sz w:val="24"/>
                <w:szCs w:val="24"/>
              </w:rPr>
              <w:t xml:space="preserve">: </w:t>
            </w:r>
            <w:r w:rsidR="00FA1F1B" w:rsidRPr="00970B54">
              <w:rPr>
                <w:rFonts w:ascii="Times New Roman" w:hAnsi="Times New Roman" w:cs="Times New Roman"/>
                <w:sz w:val="24"/>
                <w:szCs w:val="24"/>
              </w:rPr>
              <w:t>a</w:t>
            </w:r>
            <w:r w:rsidR="00CA6F5A" w:rsidRPr="00970B54">
              <w:rPr>
                <w:rFonts w:ascii="Times New Roman" w:hAnsi="Times New Roman" w:cs="Times New Roman"/>
                <w:sz w:val="24"/>
                <w:szCs w:val="24"/>
              </w:rPr>
              <w:t xml:space="preserve">ugsta, vidēja, zema. Ņemot vērā </w:t>
            </w:r>
            <w:r w:rsidR="00F82F34">
              <w:rPr>
                <w:rFonts w:ascii="Times New Roman" w:hAnsi="Times New Roman" w:cs="Times New Roman"/>
                <w:sz w:val="24"/>
                <w:szCs w:val="24"/>
              </w:rPr>
              <w:t xml:space="preserve">pieejamos Iekšējā </w:t>
            </w:r>
            <w:r w:rsidR="00CA6F5A" w:rsidRPr="00970B54">
              <w:rPr>
                <w:rFonts w:ascii="Times New Roman" w:hAnsi="Times New Roman" w:cs="Times New Roman"/>
                <w:sz w:val="24"/>
                <w:szCs w:val="24"/>
              </w:rPr>
              <w:t xml:space="preserve">audita struktūrvienību cilvēkresursus, tiek veikts resursu aprēķins un sadalījums uz visiem audita struktūrvienību kompetences uzdevumiem. Praktisks piemērs: ja </w:t>
            </w:r>
            <w:r w:rsidR="0002678F">
              <w:rPr>
                <w:rFonts w:ascii="Times New Roman" w:hAnsi="Times New Roman" w:cs="Times New Roman"/>
                <w:sz w:val="24"/>
                <w:szCs w:val="24"/>
              </w:rPr>
              <w:t>auditējamā sistēmā</w:t>
            </w:r>
            <w:r w:rsidR="00F82F34" w:rsidRPr="00970B54">
              <w:rPr>
                <w:rFonts w:ascii="Times New Roman" w:hAnsi="Times New Roman" w:cs="Times New Roman"/>
                <w:sz w:val="24"/>
                <w:szCs w:val="24"/>
              </w:rPr>
              <w:t xml:space="preserve"> </w:t>
            </w:r>
            <w:r w:rsidR="00CA6F5A" w:rsidRPr="00970B54">
              <w:rPr>
                <w:rFonts w:ascii="Times New Roman" w:hAnsi="Times New Roman" w:cs="Times New Roman"/>
                <w:sz w:val="24"/>
                <w:szCs w:val="24"/>
              </w:rPr>
              <w:t xml:space="preserve">A paredzēts, ka tiks īstenots kāds no </w:t>
            </w:r>
            <w:r w:rsidR="00970B54">
              <w:rPr>
                <w:rFonts w:ascii="Times New Roman" w:hAnsi="Times New Roman" w:cs="Times New Roman"/>
                <w:sz w:val="24"/>
                <w:szCs w:val="24"/>
              </w:rPr>
              <w:t>AF</w:t>
            </w:r>
            <w:r w:rsidR="00F82F34">
              <w:rPr>
                <w:rFonts w:ascii="Times New Roman" w:hAnsi="Times New Roman" w:cs="Times New Roman"/>
                <w:sz w:val="24"/>
                <w:szCs w:val="24"/>
              </w:rPr>
              <w:t xml:space="preserve"> plāna investīciju</w:t>
            </w:r>
            <w:r w:rsidR="00CA6F5A" w:rsidRPr="00970B54">
              <w:rPr>
                <w:rFonts w:ascii="Times New Roman" w:hAnsi="Times New Roman" w:cs="Times New Roman"/>
                <w:sz w:val="24"/>
                <w:szCs w:val="24"/>
              </w:rPr>
              <w:t xml:space="preserve"> projektiem</w:t>
            </w:r>
            <w:r w:rsidR="0002678F">
              <w:rPr>
                <w:rFonts w:cs="Times New Roman"/>
                <w:szCs w:val="24"/>
              </w:rPr>
              <w:t xml:space="preserve">, </w:t>
            </w:r>
            <w:r w:rsidR="0002678F" w:rsidRPr="0002678F">
              <w:rPr>
                <w:rFonts w:ascii="Times New Roman" w:hAnsi="Times New Roman" w:cs="Times New Roman"/>
                <w:sz w:val="24"/>
                <w:szCs w:val="24"/>
              </w:rPr>
              <w:t xml:space="preserve">pēc riska faktoru novērtējuma šai sistēmai ir noteikta augsta prioritāte </w:t>
            </w:r>
            <w:r w:rsidR="00CA6F5A" w:rsidRPr="0002678F">
              <w:rPr>
                <w:rFonts w:ascii="Times New Roman" w:hAnsi="Times New Roman" w:cs="Times New Roman"/>
                <w:sz w:val="24"/>
                <w:szCs w:val="24"/>
              </w:rPr>
              <w:t xml:space="preserve"> </w:t>
            </w:r>
            <w:r w:rsidR="00CA6F5A" w:rsidRPr="00970B54">
              <w:rPr>
                <w:rFonts w:ascii="Times New Roman" w:hAnsi="Times New Roman" w:cs="Times New Roman"/>
                <w:sz w:val="24"/>
                <w:szCs w:val="24"/>
              </w:rPr>
              <w:t>un, ja šī</w:t>
            </w:r>
            <w:r w:rsidR="00F82F34">
              <w:rPr>
                <w:rFonts w:ascii="Times New Roman" w:hAnsi="Times New Roman" w:cs="Times New Roman"/>
                <w:sz w:val="24"/>
                <w:szCs w:val="24"/>
              </w:rPr>
              <w:t xml:space="preserve">s </w:t>
            </w:r>
            <w:r w:rsidR="0002678F">
              <w:rPr>
                <w:rFonts w:ascii="Times New Roman" w:hAnsi="Times New Roman" w:cs="Times New Roman"/>
                <w:sz w:val="24"/>
                <w:szCs w:val="24"/>
              </w:rPr>
              <w:t>sistēmas</w:t>
            </w:r>
            <w:r w:rsidR="00F82F34">
              <w:rPr>
                <w:rFonts w:ascii="Times New Roman" w:hAnsi="Times New Roman" w:cs="Times New Roman"/>
                <w:sz w:val="24"/>
                <w:szCs w:val="24"/>
              </w:rPr>
              <w:t xml:space="preserve"> iekšējās kontroles</w:t>
            </w:r>
            <w:r w:rsidR="00CA6F5A" w:rsidRPr="00970B54">
              <w:rPr>
                <w:rFonts w:ascii="Times New Roman" w:hAnsi="Times New Roman" w:cs="Times New Roman"/>
                <w:sz w:val="24"/>
                <w:szCs w:val="24"/>
              </w:rPr>
              <w:t xml:space="preserve"> sistēma ir auditēt</w:t>
            </w:r>
            <w:r w:rsidR="00FA1F1B" w:rsidRPr="00970B54">
              <w:rPr>
                <w:rFonts w:ascii="Times New Roman" w:hAnsi="Times New Roman" w:cs="Times New Roman"/>
                <w:sz w:val="24"/>
                <w:szCs w:val="24"/>
              </w:rPr>
              <w:t>a</w:t>
            </w:r>
            <w:r w:rsidR="00CA6F5A" w:rsidRPr="00970B54">
              <w:rPr>
                <w:rFonts w:ascii="Times New Roman" w:hAnsi="Times New Roman" w:cs="Times New Roman"/>
                <w:sz w:val="24"/>
                <w:szCs w:val="24"/>
              </w:rPr>
              <w:t xml:space="preserve"> pirms diviem gadiem, </w:t>
            </w:r>
            <w:r w:rsidR="0002678F" w:rsidRPr="0002678F">
              <w:rPr>
                <w:rFonts w:ascii="Times New Roman" w:hAnsi="Times New Roman" w:cs="Times New Roman"/>
                <w:sz w:val="24"/>
                <w:szCs w:val="24"/>
              </w:rPr>
              <w:t>ļoti iespējams</w:t>
            </w:r>
            <w:r w:rsidR="00CA6F5A" w:rsidRPr="00970B54">
              <w:rPr>
                <w:rFonts w:ascii="Times New Roman" w:hAnsi="Times New Roman" w:cs="Times New Roman"/>
                <w:sz w:val="24"/>
                <w:szCs w:val="24"/>
              </w:rPr>
              <w:t xml:space="preserve">, ka šī sistēma A tiks iekļauta </w:t>
            </w:r>
            <w:r w:rsidR="00F82F34">
              <w:rPr>
                <w:rFonts w:ascii="Times New Roman" w:hAnsi="Times New Roman" w:cs="Times New Roman"/>
                <w:sz w:val="24"/>
                <w:szCs w:val="24"/>
              </w:rPr>
              <w:t xml:space="preserve">iekšējā </w:t>
            </w:r>
            <w:r w:rsidR="00CA6F5A" w:rsidRPr="00970B54">
              <w:rPr>
                <w:rFonts w:ascii="Times New Roman" w:hAnsi="Times New Roman" w:cs="Times New Roman"/>
                <w:sz w:val="24"/>
                <w:szCs w:val="24"/>
              </w:rPr>
              <w:t>auditu struktūrvienīb</w:t>
            </w:r>
            <w:r w:rsidR="0002678F">
              <w:rPr>
                <w:rFonts w:ascii="Times New Roman" w:hAnsi="Times New Roman" w:cs="Times New Roman"/>
                <w:sz w:val="24"/>
                <w:szCs w:val="24"/>
              </w:rPr>
              <w:t>as</w:t>
            </w:r>
            <w:r w:rsidR="00CA6F5A" w:rsidRPr="00970B54">
              <w:rPr>
                <w:rFonts w:ascii="Times New Roman" w:hAnsi="Times New Roman" w:cs="Times New Roman"/>
                <w:sz w:val="24"/>
                <w:szCs w:val="24"/>
              </w:rPr>
              <w:t xml:space="preserve"> nākamā gada plānā</w:t>
            </w:r>
            <w:r w:rsidR="00FA1F1B" w:rsidRPr="00970B54">
              <w:rPr>
                <w:rFonts w:ascii="Times New Roman" w:hAnsi="Times New Roman" w:cs="Times New Roman"/>
                <w:sz w:val="24"/>
                <w:szCs w:val="24"/>
              </w:rPr>
              <w:t xml:space="preserve">. </w:t>
            </w:r>
            <w:r w:rsidR="00CA6F5A" w:rsidRPr="00970B54">
              <w:rPr>
                <w:rFonts w:ascii="Times New Roman" w:hAnsi="Times New Roman" w:cs="Times New Roman"/>
                <w:sz w:val="24"/>
                <w:szCs w:val="24"/>
              </w:rPr>
              <w:t xml:space="preserve">Kad </w:t>
            </w:r>
            <w:r w:rsidR="00F82F34">
              <w:rPr>
                <w:rFonts w:ascii="Times New Roman" w:hAnsi="Times New Roman" w:cs="Times New Roman"/>
                <w:sz w:val="24"/>
                <w:szCs w:val="24"/>
              </w:rPr>
              <w:t xml:space="preserve">iekšējā </w:t>
            </w:r>
            <w:r w:rsidR="00CA6F5A" w:rsidRPr="00970B54">
              <w:rPr>
                <w:rFonts w:ascii="Times New Roman" w:hAnsi="Times New Roman" w:cs="Times New Roman"/>
                <w:sz w:val="24"/>
                <w:szCs w:val="24"/>
              </w:rPr>
              <w:t>auditu struktūrvienības izstrādā</w:t>
            </w:r>
            <w:r w:rsidR="00FA1F1B" w:rsidRPr="00970B54">
              <w:rPr>
                <w:rFonts w:ascii="Times New Roman" w:hAnsi="Times New Roman" w:cs="Times New Roman"/>
                <w:sz w:val="24"/>
                <w:szCs w:val="24"/>
              </w:rPr>
              <w:t>s</w:t>
            </w:r>
            <w:r w:rsidR="00CA6F5A" w:rsidRPr="00970B54">
              <w:rPr>
                <w:rFonts w:ascii="Times New Roman" w:hAnsi="Times New Roman" w:cs="Times New Roman"/>
                <w:sz w:val="24"/>
                <w:szCs w:val="24"/>
              </w:rPr>
              <w:t xml:space="preserve"> gada plān</w:t>
            </w:r>
            <w:r w:rsidR="00523BBE" w:rsidRPr="00970B54">
              <w:rPr>
                <w:rFonts w:ascii="Times New Roman" w:hAnsi="Times New Roman" w:cs="Times New Roman"/>
                <w:sz w:val="24"/>
                <w:szCs w:val="24"/>
              </w:rPr>
              <w:t>a projektu, tas t</w:t>
            </w:r>
            <w:r w:rsidR="00FA1F1B" w:rsidRPr="00970B54">
              <w:rPr>
                <w:rFonts w:ascii="Times New Roman" w:hAnsi="Times New Roman" w:cs="Times New Roman"/>
                <w:sz w:val="24"/>
                <w:szCs w:val="24"/>
              </w:rPr>
              <w:t xml:space="preserve">iks </w:t>
            </w:r>
            <w:r w:rsidR="00523BBE" w:rsidRPr="00970B54">
              <w:rPr>
                <w:rFonts w:ascii="Times New Roman" w:hAnsi="Times New Roman" w:cs="Times New Roman"/>
                <w:sz w:val="24"/>
                <w:szCs w:val="24"/>
              </w:rPr>
              <w:t xml:space="preserve">skaņots ar RI un </w:t>
            </w:r>
            <w:r w:rsidR="00FA1F1B" w:rsidRPr="00970B54">
              <w:rPr>
                <w:rFonts w:ascii="Times New Roman" w:hAnsi="Times New Roman" w:cs="Times New Roman"/>
                <w:sz w:val="24"/>
                <w:szCs w:val="24"/>
              </w:rPr>
              <w:t>Valsts kontroli</w:t>
            </w:r>
            <w:r w:rsidR="00523BBE" w:rsidRPr="00970B54">
              <w:rPr>
                <w:rFonts w:ascii="Times New Roman" w:hAnsi="Times New Roman" w:cs="Times New Roman"/>
                <w:sz w:val="24"/>
                <w:szCs w:val="24"/>
              </w:rPr>
              <w:t xml:space="preserve">, lai </w:t>
            </w:r>
            <w:r w:rsidR="00FA1F1B" w:rsidRPr="00970B54">
              <w:rPr>
                <w:rFonts w:ascii="Times New Roman" w:hAnsi="Times New Roman" w:cs="Times New Roman"/>
                <w:sz w:val="24"/>
                <w:szCs w:val="24"/>
              </w:rPr>
              <w:t>mazinātu</w:t>
            </w:r>
            <w:r w:rsidR="00523BBE" w:rsidRPr="00970B54">
              <w:rPr>
                <w:rFonts w:ascii="Times New Roman" w:hAnsi="Times New Roman" w:cs="Times New Roman"/>
                <w:sz w:val="24"/>
                <w:szCs w:val="24"/>
              </w:rPr>
              <w:t xml:space="preserve"> darba apjoma dublēšanu un pārrunātu visus iespējamos paļaušanās aspektus. </w:t>
            </w:r>
          </w:p>
          <w:p w14:paraId="7E9FEAF2" w14:textId="555260D5" w:rsidR="00561056" w:rsidRPr="00970B54" w:rsidRDefault="00523BBE" w:rsidP="009658F1">
            <w:pPr>
              <w:pStyle w:val="ListParagraph"/>
              <w:numPr>
                <w:ilvl w:val="0"/>
                <w:numId w:val="10"/>
              </w:numPr>
              <w:jc w:val="both"/>
              <w:rPr>
                <w:rFonts w:ascii="Times New Roman" w:hAnsi="Times New Roman" w:cs="Times New Roman"/>
                <w:sz w:val="24"/>
                <w:szCs w:val="24"/>
              </w:rPr>
            </w:pPr>
            <w:r w:rsidRPr="00970B54">
              <w:rPr>
                <w:rFonts w:ascii="Times New Roman" w:hAnsi="Times New Roman" w:cs="Times New Roman"/>
                <w:sz w:val="24"/>
                <w:szCs w:val="24"/>
              </w:rPr>
              <w:t xml:space="preserve"> </w:t>
            </w:r>
            <w:r w:rsidR="002209B6">
              <w:rPr>
                <w:rFonts w:ascii="Times New Roman" w:hAnsi="Times New Roman" w:cs="Times New Roman"/>
                <w:sz w:val="24"/>
                <w:szCs w:val="24"/>
              </w:rPr>
              <w:t>I</w:t>
            </w:r>
            <w:r w:rsidRPr="00970B54">
              <w:rPr>
                <w:rFonts w:ascii="Times New Roman" w:hAnsi="Times New Roman" w:cs="Times New Roman"/>
                <w:sz w:val="24"/>
                <w:szCs w:val="24"/>
              </w:rPr>
              <w:t xml:space="preserve">ekšējās kontroles sistēmas darbība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w:t>
            </w:r>
            <w:r w:rsidR="002209B6">
              <w:rPr>
                <w:rFonts w:ascii="Times New Roman" w:hAnsi="Times New Roman" w:cs="Times New Roman"/>
                <w:sz w:val="24"/>
                <w:szCs w:val="24"/>
              </w:rPr>
              <w:t>plāna investīciju un reformu ieviešanas</w:t>
            </w:r>
            <w:r w:rsidR="002209B6" w:rsidRPr="00970B54">
              <w:rPr>
                <w:rFonts w:ascii="Times New Roman" w:hAnsi="Times New Roman" w:cs="Times New Roman"/>
                <w:sz w:val="24"/>
                <w:szCs w:val="24"/>
              </w:rPr>
              <w:t xml:space="preserve"> </w:t>
            </w:r>
            <w:r w:rsidRPr="00970B54">
              <w:rPr>
                <w:rFonts w:ascii="Times New Roman" w:hAnsi="Times New Roman" w:cs="Times New Roman"/>
                <w:sz w:val="24"/>
                <w:szCs w:val="24"/>
              </w:rPr>
              <w:t xml:space="preserve">ietvaros tiks novērtēta gada plānā paredzēto iekšējo auditu ietvaros. Katra </w:t>
            </w:r>
            <w:r w:rsidR="002209B6">
              <w:rPr>
                <w:rFonts w:ascii="Times New Roman" w:hAnsi="Times New Roman" w:cs="Times New Roman"/>
                <w:sz w:val="24"/>
                <w:szCs w:val="24"/>
              </w:rPr>
              <w:t xml:space="preserve">iekšējā </w:t>
            </w:r>
            <w:r w:rsidRPr="00970B54">
              <w:rPr>
                <w:rFonts w:ascii="Times New Roman" w:hAnsi="Times New Roman" w:cs="Times New Roman"/>
                <w:sz w:val="24"/>
                <w:szCs w:val="24"/>
              </w:rPr>
              <w:t xml:space="preserve">audita </w:t>
            </w:r>
            <w:r w:rsidR="002209B6" w:rsidRPr="00970B54">
              <w:rPr>
                <w:rFonts w:ascii="Times New Roman" w:hAnsi="Times New Roman" w:cs="Times New Roman"/>
                <w:sz w:val="24"/>
                <w:szCs w:val="24"/>
              </w:rPr>
              <w:t>struktūrvienīb</w:t>
            </w:r>
            <w:r w:rsidR="002209B6">
              <w:rPr>
                <w:rFonts w:ascii="Times New Roman" w:hAnsi="Times New Roman" w:cs="Times New Roman"/>
                <w:sz w:val="24"/>
                <w:szCs w:val="24"/>
              </w:rPr>
              <w:t>a</w:t>
            </w:r>
            <w:r w:rsidR="002209B6" w:rsidRPr="00970B54">
              <w:rPr>
                <w:rFonts w:ascii="Times New Roman" w:hAnsi="Times New Roman" w:cs="Times New Roman"/>
                <w:sz w:val="24"/>
                <w:szCs w:val="24"/>
              </w:rPr>
              <w:t xml:space="preserve"> </w:t>
            </w:r>
            <w:r w:rsidRPr="00970B54">
              <w:rPr>
                <w:rFonts w:ascii="Times New Roman" w:hAnsi="Times New Roman" w:cs="Times New Roman"/>
                <w:sz w:val="24"/>
                <w:szCs w:val="24"/>
              </w:rPr>
              <w:t xml:space="preserve">individuāli izvērtēs iespējamo darbu pārklāšanos, kā arī vērtēs iespējas sadarbībai ar RI. </w:t>
            </w:r>
          </w:p>
          <w:p w14:paraId="259440E5" w14:textId="621D1C98" w:rsidR="00561056" w:rsidRDefault="00744555" w:rsidP="009658F1">
            <w:pPr>
              <w:pStyle w:val="ListParagraph"/>
              <w:numPr>
                <w:ilvl w:val="0"/>
                <w:numId w:val="10"/>
              </w:numPr>
              <w:jc w:val="both"/>
              <w:rPr>
                <w:rFonts w:ascii="Times New Roman" w:hAnsi="Times New Roman" w:cs="Times New Roman"/>
                <w:sz w:val="24"/>
                <w:szCs w:val="24"/>
              </w:rPr>
            </w:pPr>
            <w:r w:rsidRPr="00970B54">
              <w:rPr>
                <w:rFonts w:ascii="Times New Roman" w:hAnsi="Times New Roman" w:cs="Times New Roman"/>
                <w:sz w:val="24"/>
                <w:szCs w:val="24"/>
              </w:rPr>
              <w:t xml:space="preserve">Galvenais mērķis </w:t>
            </w:r>
            <w:r w:rsidR="005F7107">
              <w:rPr>
                <w:rFonts w:ascii="Times New Roman" w:hAnsi="Times New Roman" w:cs="Times New Roman"/>
                <w:sz w:val="24"/>
                <w:szCs w:val="24"/>
              </w:rPr>
              <w:t xml:space="preserve">iekšējo </w:t>
            </w:r>
            <w:r w:rsidRPr="00970B54">
              <w:rPr>
                <w:rFonts w:ascii="Times New Roman" w:hAnsi="Times New Roman" w:cs="Times New Roman"/>
                <w:sz w:val="24"/>
                <w:szCs w:val="24"/>
              </w:rPr>
              <w:t>audita struktūrvienībām ir veikt uz riskiem balstītus iekšējos auditu</w:t>
            </w:r>
            <w:r w:rsidR="00FA78F3" w:rsidRPr="00970B54">
              <w:rPr>
                <w:rFonts w:ascii="Times New Roman" w:hAnsi="Times New Roman" w:cs="Times New Roman"/>
                <w:sz w:val="24"/>
                <w:szCs w:val="24"/>
              </w:rPr>
              <w:t xml:space="preserve">s, t.sk. auditēšanas metodes un apjoms tiks noteikts atbilstoši </w:t>
            </w:r>
            <w:r w:rsidR="00970B54">
              <w:rPr>
                <w:rFonts w:ascii="Times New Roman" w:hAnsi="Times New Roman" w:cs="Times New Roman"/>
                <w:sz w:val="24"/>
                <w:szCs w:val="24"/>
              </w:rPr>
              <w:t>AF</w:t>
            </w:r>
            <w:r w:rsidR="00FA78F3" w:rsidRPr="00970B54">
              <w:rPr>
                <w:rFonts w:ascii="Times New Roman" w:hAnsi="Times New Roman" w:cs="Times New Roman"/>
                <w:sz w:val="24"/>
                <w:szCs w:val="24"/>
              </w:rPr>
              <w:t xml:space="preserve"> </w:t>
            </w:r>
            <w:r w:rsidR="005F7107">
              <w:rPr>
                <w:rFonts w:ascii="Times New Roman" w:hAnsi="Times New Roman" w:cs="Times New Roman"/>
                <w:sz w:val="24"/>
                <w:szCs w:val="24"/>
              </w:rPr>
              <w:t xml:space="preserve">investīciju </w:t>
            </w:r>
            <w:r w:rsidR="00FA78F3" w:rsidRPr="00970B54">
              <w:rPr>
                <w:rFonts w:ascii="Times New Roman" w:hAnsi="Times New Roman" w:cs="Times New Roman"/>
                <w:sz w:val="24"/>
                <w:szCs w:val="24"/>
              </w:rPr>
              <w:t>projektu</w:t>
            </w:r>
            <w:r w:rsidR="005F7107">
              <w:rPr>
                <w:rFonts w:ascii="Times New Roman" w:hAnsi="Times New Roman" w:cs="Times New Roman"/>
                <w:sz w:val="24"/>
                <w:szCs w:val="24"/>
              </w:rPr>
              <w:t xml:space="preserve"> un reformu</w:t>
            </w:r>
            <w:r w:rsidR="00FA78F3" w:rsidRPr="00970B54">
              <w:rPr>
                <w:rFonts w:ascii="Times New Roman" w:hAnsi="Times New Roman" w:cs="Times New Roman"/>
                <w:sz w:val="24"/>
                <w:szCs w:val="24"/>
              </w:rPr>
              <w:t xml:space="preserve"> aktivitāšu ieviešanas stadijai. </w:t>
            </w:r>
          </w:p>
          <w:p w14:paraId="7E6CD185" w14:textId="77777777" w:rsidR="0002678F" w:rsidRDefault="0002678F" w:rsidP="0002678F">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Iekšējā audita struktūrvienības auditos novērtē ne tikai atbilstības/likumības jautājumus, bet arī pievērš uzmanību:</w:t>
            </w:r>
          </w:p>
          <w:p w14:paraId="2FAEDD05"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darbības efektivitātei, </w:t>
            </w:r>
          </w:p>
          <w:p w14:paraId="6261CC7A"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finanšu uzskaites, citas informācijas ticamībai, pietiekamībai, d</w:t>
            </w:r>
            <w:r>
              <w:rPr>
                <w:rFonts w:ascii="Times New Roman" w:hAnsi="Times New Roman" w:cs="Times New Roman"/>
                <w:szCs w:val="24"/>
              </w:rPr>
              <w:t>ubultā finansēšanas riska vadībai</w:t>
            </w:r>
            <w:r>
              <w:rPr>
                <w:rFonts w:cs="Times New Roman"/>
                <w:szCs w:val="24"/>
              </w:rPr>
              <w:t>;</w:t>
            </w:r>
          </w:p>
          <w:p w14:paraId="5CEE3EFB"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administratīvā sloga mazināšanas iespējām;</w:t>
            </w:r>
          </w:p>
          <w:p w14:paraId="3AF31B25"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labas kopējās pārvaldības principu ievērošanai;</w:t>
            </w:r>
          </w:p>
          <w:p w14:paraId="1B652CDD"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informācijas (datu) aizsardzībai;</w:t>
            </w:r>
          </w:p>
          <w:p w14:paraId="1376ECA2" w14:textId="77777777" w:rsid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informācijas sistēmu, datu bāžu darbības drošībai;</w:t>
            </w:r>
          </w:p>
          <w:p w14:paraId="11DED0CF" w14:textId="73F1C441" w:rsidR="0002678F" w:rsidRPr="0002678F" w:rsidRDefault="0002678F" w:rsidP="0002678F">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korupcijas, krāpšanas, interešu konflikta  risku vadībai.</w:t>
            </w:r>
          </w:p>
          <w:p w14:paraId="2C759134" w14:textId="4B987CDD" w:rsidR="00561056" w:rsidRPr="00970B54" w:rsidRDefault="00FA78F3" w:rsidP="009658F1">
            <w:pPr>
              <w:pStyle w:val="ListParagraph"/>
              <w:numPr>
                <w:ilvl w:val="0"/>
                <w:numId w:val="10"/>
              </w:numPr>
              <w:jc w:val="both"/>
              <w:rPr>
                <w:rFonts w:ascii="Times New Roman" w:hAnsi="Times New Roman" w:cs="Times New Roman"/>
                <w:sz w:val="24"/>
                <w:szCs w:val="24"/>
              </w:rPr>
            </w:pPr>
            <w:r w:rsidRPr="00970B54">
              <w:rPr>
                <w:rFonts w:ascii="Times New Roman" w:hAnsi="Times New Roman" w:cs="Times New Roman"/>
                <w:sz w:val="24"/>
                <w:szCs w:val="24"/>
              </w:rPr>
              <w:t xml:space="preserve">Novērtējot gada plānā iekļautās </w:t>
            </w:r>
            <w:r w:rsidR="0002678F">
              <w:rPr>
                <w:rFonts w:ascii="Times New Roman" w:hAnsi="Times New Roman" w:cs="Times New Roman"/>
                <w:sz w:val="24"/>
                <w:szCs w:val="24"/>
              </w:rPr>
              <w:t>auditējamās</w:t>
            </w:r>
            <w:r w:rsidR="001F7BB1">
              <w:rPr>
                <w:rFonts w:ascii="Times New Roman" w:hAnsi="Times New Roman" w:cs="Times New Roman"/>
                <w:sz w:val="24"/>
                <w:szCs w:val="24"/>
              </w:rPr>
              <w:t xml:space="preserve"> </w:t>
            </w:r>
            <w:r w:rsidRPr="00970B54">
              <w:rPr>
                <w:rFonts w:ascii="Times New Roman" w:hAnsi="Times New Roman" w:cs="Times New Roman"/>
                <w:sz w:val="24"/>
                <w:szCs w:val="24"/>
              </w:rPr>
              <w:t xml:space="preserve">sistēmas,  katrā audita ziņojumā ir viedoklis par auditējamās </w:t>
            </w:r>
            <w:r w:rsidR="0002678F">
              <w:rPr>
                <w:rFonts w:ascii="Times New Roman" w:hAnsi="Times New Roman" w:cs="Times New Roman"/>
                <w:sz w:val="24"/>
                <w:szCs w:val="24"/>
              </w:rPr>
              <w:t>sistēmas iekšējās kontroles</w:t>
            </w:r>
            <w:r w:rsidRPr="00970B54">
              <w:rPr>
                <w:rFonts w:ascii="Times New Roman" w:hAnsi="Times New Roman" w:cs="Times New Roman"/>
                <w:sz w:val="24"/>
                <w:szCs w:val="24"/>
              </w:rPr>
              <w:t xml:space="preserve"> </w:t>
            </w:r>
            <w:r w:rsidRPr="00970B54">
              <w:rPr>
                <w:rFonts w:ascii="Times New Roman" w:hAnsi="Times New Roman" w:cs="Times New Roman"/>
                <w:sz w:val="24"/>
                <w:szCs w:val="24"/>
              </w:rPr>
              <w:lastRenderedPageBreak/>
              <w:t>sistēmas darbīb</w:t>
            </w:r>
            <w:r w:rsidR="0002678F">
              <w:rPr>
                <w:rFonts w:ascii="Times New Roman" w:hAnsi="Times New Roman" w:cs="Times New Roman"/>
                <w:sz w:val="24"/>
                <w:szCs w:val="24"/>
              </w:rPr>
              <w:t>as atbilstību un efektivitāti</w:t>
            </w:r>
            <w:r w:rsidRPr="00970B54">
              <w:rPr>
                <w:rFonts w:ascii="Times New Roman" w:hAnsi="Times New Roman" w:cs="Times New Roman"/>
                <w:sz w:val="24"/>
                <w:szCs w:val="24"/>
              </w:rPr>
              <w:t xml:space="preserve"> un, ja </w:t>
            </w:r>
            <w:r w:rsidR="0002678F">
              <w:rPr>
                <w:rFonts w:ascii="Times New Roman" w:hAnsi="Times New Roman" w:cs="Times New Roman"/>
                <w:sz w:val="24"/>
                <w:szCs w:val="24"/>
              </w:rPr>
              <w:t xml:space="preserve">plānoto auditu ietvaros </w:t>
            </w:r>
            <w:r w:rsidR="00561056" w:rsidRPr="00970B54">
              <w:rPr>
                <w:rFonts w:ascii="Times New Roman" w:hAnsi="Times New Roman" w:cs="Times New Roman"/>
                <w:sz w:val="24"/>
                <w:szCs w:val="24"/>
              </w:rPr>
              <w:t xml:space="preserve">tiek skatīti </w:t>
            </w:r>
            <w:r w:rsidR="00970B54">
              <w:rPr>
                <w:rFonts w:ascii="Times New Roman" w:hAnsi="Times New Roman" w:cs="Times New Roman"/>
                <w:sz w:val="24"/>
                <w:szCs w:val="24"/>
              </w:rPr>
              <w:t>AF</w:t>
            </w:r>
            <w:r w:rsidR="00561056" w:rsidRPr="00970B54">
              <w:rPr>
                <w:rFonts w:ascii="Times New Roman" w:hAnsi="Times New Roman" w:cs="Times New Roman"/>
                <w:sz w:val="24"/>
                <w:szCs w:val="24"/>
              </w:rPr>
              <w:t xml:space="preserve"> </w:t>
            </w:r>
            <w:r w:rsidR="001F7BB1">
              <w:rPr>
                <w:rFonts w:ascii="Times New Roman" w:hAnsi="Times New Roman" w:cs="Times New Roman"/>
                <w:sz w:val="24"/>
                <w:szCs w:val="24"/>
              </w:rPr>
              <w:t xml:space="preserve">investīciju </w:t>
            </w:r>
            <w:r w:rsidRPr="00970B54">
              <w:rPr>
                <w:rFonts w:ascii="Times New Roman" w:hAnsi="Times New Roman" w:cs="Times New Roman"/>
                <w:sz w:val="24"/>
                <w:szCs w:val="24"/>
              </w:rPr>
              <w:t>projekta</w:t>
            </w:r>
            <w:r w:rsidR="001F7BB1">
              <w:rPr>
                <w:rFonts w:ascii="Times New Roman" w:hAnsi="Times New Roman" w:cs="Times New Roman"/>
                <w:sz w:val="24"/>
                <w:szCs w:val="24"/>
              </w:rPr>
              <w:t xml:space="preserve"> vai reformu</w:t>
            </w:r>
            <w:r w:rsidRPr="00970B54">
              <w:rPr>
                <w:rFonts w:ascii="Times New Roman" w:hAnsi="Times New Roman" w:cs="Times New Roman"/>
                <w:sz w:val="24"/>
                <w:szCs w:val="24"/>
              </w:rPr>
              <w:t xml:space="preserve"> ieviešanas aktivitātes, tad </w:t>
            </w:r>
            <w:r w:rsidR="00561056" w:rsidRPr="00970B54">
              <w:rPr>
                <w:rFonts w:ascii="Times New Roman" w:hAnsi="Times New Roman" w:cs="Times New Roman"/>
                <w:sz w:val="24"/>
                <w:szCs w:val="24"/>
              </w:rPr>
              <w:t>IAD paredz</w:t>
            </w:r>
            <w:r w:rsidRPr="00970B54">
              <w:rPr>
                <w:rFonts w:ascii="Times New Roman" w:hAnsi="Times New Roman" w:cs="Times New Roman"/>
                <w:sz w:val="24"/>
                <w:szCs w:val="24"/>
              </w:rPr>
              <w:t xml:space="preserve">, ka </w:t>
            </w:r>
            <w:r w:rsidR="001F7BB1">
              <w:rPr>
                <w:rFonts w:ascii="Times New Roman" w:hAnsi="Times New Roman" w:cs="Times New Roman"/>
                <w:sz w:val="24"/>
                <w:szCs w:val="24"/>
              </w:rPr>
              <w:t xml:space="preserve">iekšējo </w:t>
            </w:r>
            <w:r w:rsidRPr="00970B54">
              <w:rPr>
                <w:rFonts w:ascii="Times New Roman" w:hAnsi="Times New Roman" w:cs="Times New Roman"/>
                <w:sz w:val="24"/>
                <w:szCs w:val="24"/>
              </w:rPr>
              <w:t>auditu struktūrvienības savos ziņojumos vadībai iekļau</w:t>
            </w:r>
            <w:r w:rsidR="0002678F">
              <w:rPr>
                <w:rFonts w:ascii="Times New Roman" w:hAnsi="Times New Roman" w:cs="Times New Roman"/>
                <w:sz w:val="24"/>
                <w:szCs w:val="24"/>
              </w:rPr>
              <w:t>s</w:t>
            </w:r>
            <w:r w:rsidRPr="00970B54">
              <w:rPr>
                <w:rFonts w:ascii="Times New Roman" w:hAnsi="Times New Roman" w:cs="Times New Roman"/>
                <w:sz w:val="24"/>
                <w:szCs w:val="24"/>
              </w:rPr>
              <w:t xml:space="preserve"> </w:t>
            </w:r>
            <w:r w:rsidR="0002678F">
              <w:rPr>
                <w:rFonts w:ascii="Times New Roman" w:hAnsi="Times New Roman" w:cs="Times New Roman"/>
                <w:sz w:val="24"/>
                <w:szCs w:val="24"/>
              </w:rPr>
              <w:t>arī</w:t>
            </w:r>
            <w:r w:rsidRPr="00970B54">
              <w:rPr>
                <w:rFonts w:ascii="Times New Roman" w:hAnsi="Times New Roman" w:cs="Times New Roman"/>
                <w:sz w:val="24"/>
                <w:szCs w:val="24"/>
              </w:rPr>
              <w:t xml:space="preserve"> vērtējumu par </w:t>
            </w:r>
            <w:r w:rsidR="00561056" w:rsidRPr="00970B54">
              <w:rPr>
                <w:rFonts w:ascii="Times New Roman" w:hAnsi="Times New Roman" w:cs="Times New Roman"/>
                <w:sz w:val="24"/>
                <w:szCs w:val="24"/>
              </w:rPr>
              <w:t xml:space="preserve">vadības un kontroles sistēmu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w:t>
            </w:r>
            <w:r w:rsidR="001F7BB1">
              <w:rPr>
                <w:rFonts w:ascii="Times New Roman" w:hAnsi="Times New Roman" w:cs="Times New Roman"/>
                <w:sz w:val="24"/>
                <w:szCs w:val="24"/>
              </w:rPr>
              <w:t xml:space="preserve">investīciju </w:t>
            </w:r>
            <w:r w:rsidRPr="00970B54">
              <w:rPr>
                <w:rFonts w:ascii="Times New Roman" w:hAnsi="Times New Roman" w:cs="Times New Roman"/>
                <w:sz w:val="24"/>
                <w:szCs w:val="24"/>
              </w:rPr>
              <w:t>projektos</w:t>
            </w:r>
            <w:r w:rsidR="001F7BB1">
              <w:rPr>
                <w:rFonts w:ascii="Times New Roman" w:hAnsi="Times New Roman" w:cs="Times New Roman"/>
                <w:sz w:val="24"/>
                <w:szCs w:val="24"/>
              </w:rPr>
              <w:t xml:space="preserve"> un reformās</w:t>
            </w:r>
            <w:r w:rsidRPr="00970B54">
              <w:rPr>
                <w:rFonts w:ascii="Times New Roman" w:hAnsi="Times New Roman" w:cs="Times New Roman"/>
                <w:sz w:val="24"/>
                <w:szCs w:val="24"/>
              </w:rPr>
              <w:t>.</w:t>
            </w:r>
          </w:p>
          <w:p w14:paraId="146ECF3C" w14:textId="71542980" w:rsidR="00DD25BE" w:rsidRPr="00DD25BE" w:rsidRDefault="00561056" w:rsidP="009658F1">
            <w:pPr>
              <w:pStyle w:val="ListParagraph"/>
              <w:numPr>
                <w:ilvl w:val="0"/>
                <w:numId w:val="10"/>
              </w:numPr>
              <w:jc w:val="both"/>
              <w:rPr>
                <w:rFonts w:cs="Times New Roman"/>
                <w:szCs w:val="24"/>
              </w:rPr>
            </w:pPr>
            <w:r w:rsidRPr="00970B54">
              <w:rPr>
                <w:rFonts w:ascii="Times New Roman" w:hAnsi="Times New Roman" w:cs="Times New Roman"/>
                <w:sz w:val="24"/>
                <w:szCs w:val="24"/>
              </w:rPr>
              <w:t>Izstrādājot</w:t>
            </w:r>
            <w:r w:rsidR="00FA78F3" w:rsidRPr="00970B54">
              <w:rPr>
                <w:rFonts w:ascii="Times New Roman" w:hAnsi="Times New Roman" w:cs="Times New Roman"/>
                <w:sz w:val="24"/>
                <w:szCs w:val="24"/>
              </w:rPr>
              <w:t xml:space="preserve"> ikgadējo informatīvo ziņojumu</w:t>
            </w:r>
            <w:r w:rsidR="00316FCB" w:rsidRPr="00970B54">
              <w:rPr>
                <w:rFonts w:ascii="Times New Roman" w:hAnsi="Times New Roman" w:cs="Times New Roman"/>
                <w:sz w:val="24"/>
                <w:szCs w:val="24"/>
              </w:rPr>
              <w:t xml:space="preserve">, </w:t>
            </w:r>
            <w:r w:rsidRPr="00970B54">
              <w:rPr>
                <w:rFonts w:ascii="Times New Roman" w:hAnsi="Times New Roman" w:cs="Times New Roman"/>
                <w:sz w:val="24"/>
                <w:szCs w:val="24"/>
              </w:rPr>
              <w:t xml:space="preserve">IAD pievērsīs </w:t>
            </w:r>
            <w:r w:rsidR="00316FCB" w:rsidRPr="00970B54">
              <w:rPr>
                <w:rFonts w:ascii="Times New Roman" w:hAnsi="Times New Roman" w:cs="Times New Roman"/>
                <w:sz w:val="24"/>
                <w:szCs w:val="24"/>
              </w:rPr>
              <w:t xml:space="preserve">uzmanību </w:t>
            </w:r>
            <w:r w:rsidRPr="00970B54">
              <w:rPr>
                <w:rFonts w:ascii="Times New Roman" w:hAnsi="Times New Roman" w:cs="Times New Roman"/>
                <w:sz w:val="24"/>
                <w:szCs w:val="24"/>
              </w:rPr>
              <w:t>iestāžu sniegt</w:t>
            </w:r>
            <w:r w:rsidR="0002678F">
              <w:rPr>
                <w:rFonts w:ascii="Times New Roman" w:hAnsi="Times New Roman" w:cs="Times New Roman"/>
                <w:sz w:val="24"/>
                <w:szCs w:val="24"/>
              </w:rPr>
              <w:t>ajiem</w:t>
            </w:r>
            <w:r w:rsidRPr="00970B54">
              <w:rPr>
                <w:rFonts w:ascii="Times New Roman" w:hAnsi="Times New Roman" w:cs="Times New Roman"/>
                <w:sz w:val="24"/>
                <w:szCs w:val="24"/>
              </w:rPr>
              <w:t xml:space="preserve"> vērtējum</w:t>
            </w:r>
            <w:r w:rsidR="0002678F">
              <w:rPr>
                <w:rFonts w:ascii="Times New Roman" w:hAnsi="Times New Roman" w:cs="Times New Roman"/>
                <w:sz w:val="24"/>
                <w:szCs w:val="24"/>
              </w:rPr>
              <w:t>iem</w:t>
            </w:r>
            <w:r w:rsidRPr="00970B54">
              <w:rPr>
                <w:rFonts w:ascii="Times New Roman" w:hAnsi="Times New Roman" w:cs="Times New Roman"/>
                <w:sz w:val="24"/>
                <w:szCs w:val="24"/>
              </w:rPr>
              <w:t xml:space="preserve"> par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vadības un kontroles sistēmas atbilstību un efektivitāti.</w:t>
            </w:r>
            <w:r w:rsidR="00316FCB" w:rsidRPr="00561056">
              <w:rPr>
                <w:rFonts w:cs="Times New Roman"/>
                <w:szCs w:val="24"/>
              </w:rPr>
              <w:t xml:space="preserve"> </w:t>
            </w:r>
          </w:p>
        </w:tc>
      </w:tr>
      <w:tr w:rsidR="00DD25BE" w14:paraId="684558A9" w14:textId="77777777" w:rsidTr="00B64D7E">
        <w:tc>
          <w:tcPr>
            <w:tcW w:w="988" w:type="dxa"/>
          </w:tcPr>
          <w:p w14:paraId="2FDBE37C" w14:textId="5DD80044" w:rsidR="00DD25BE" w:rsidRDefault="00DD25BE" w:rsidP="00242B6F">
            <w:pPr>
              <w:jc w:val="both"/>
            </w:pPr>
            <w:r>
              <w:lastRenderedPageBreak/>
              <w:t>4.</w:t>
            </w:r>
          </w:p>
        </w:tc>
        <w:tc>
          <w:tcPr>
            <w:tcW w:w="5103" w:type="dxa"/>
          </w:tcPr>
          <w:p w14:paraId="277261FF" w14:textId="77777777" w:rsidR="00DD25BE" w:rsidRDefault="00DD25BE" w:rsidP="00B64D7E">
            <w:pPr>
              <w:spacing w:after="160" w:line="360" w:lineRule="auto"/>
              <w:contextualSpacing/>
              <w:jc w:val="both"/>
              <w:rPr>
                <w:rFonts w:eastAsia="Calibri" w:cs="Times New Roman"/>
                <w:szCs w:val="24"/>
              </w:rPr>
            </w:pPr>
            <w:r>
              <w:rPr>
                <w:rFonts w:eastAsia="Calibri" w:cs="Times New Roman"/>
                <w:szCs w:val="24"/>
              </w:rPr>
              <w:t>I</w:t>
            </w:r>
            <w:r w:rsidRPr="0024189F">
              <w:rPr>
                <w:rFonts w:eastAsia="Calibri" w:cs="Times New Roman"/>
                <w:szCs w:val="24"/>
              </w:rPr>
              <w:t xml:space="preserve">epirkumu </w:t>
            </w:r>
            <w:proofErr w:type="spellStart"/>
            <w:r w:rsidRPr="0024189F">
              <w:rPr>
                <w:rFonts w:eastAsia="Calibri" w:cs="Times New Roman"/>
                <w:szCs w:val="24"/>
              </w:rPr>
              <w:t>pirmspārbaužu</w:t>
            </w:r>
            <w:proofErr w:type="spellEnd"/>
            <w:r w:rsidRPr="0024189F">
              <w:rPr>
                <w:rFonts w:eastAsia="Calibri" w:cs="Times New Roman"/>
                <w:szCs w:val="24"/>
              </w:rPr>
              <w:t xml:space="preserve"> tvērum</w:t>
            </w:r>
            <w:r>
              <w:rPr>
                <w:rFonts w:eastAsia="Calibri" w:cs="Times New Roman"/>
                <w:szCs w:val="24"/>
              </w:rPr>
              <w:t>s, kā arī sociāl</w:t>
            </w:r>
            <w:r w:rsidR="00871009">
              <w:rPr>
                <w:rFonts w:eastAsia="Calibri" w:cs="Times New Roman"/>
                <w:szCs w:val="24"/>
              </w:rPr>
              <w:t xml:space="preserve">i atbildīgs publiskais </w:t>
            </w:r>
            <w:r>
              <w:rPr>
                <w:rFonts w:eastAsia="Calibri" w:cs="Times New Roman"/>
                <w:szCs w:val="24"/>
              </w:rPr>
              <w:t>iepirkums (</w:t>
            </w:r>
            <w:r w:rsidRPr="00CD25EF">
              <w:rPr>
                <w:rFonts w:eastAsia="Calibri" w:cs="Times New Roman"/>
                <w:szCs w:val="24"/>
              </w:rPr>
              <w:t>PROVIDUS</w:t>
            </w:r>
            <w:r>
              <w:rPr>
                <w:rFonts w:eastAsia="Calibri" w:cs="Times New Roman"/>
                <w:szCs w:val="24"/>
              </w:rPr>
              <w:t>)</w:t>
            </w:r>
            <w:r w:rsidR="003520B8">
              <w:rPr>
                <w:rFonts w:eastAsia="Calibri" w:cs="Times New Roman"/>
                <w:szCs w:val="24"/>
              </w:rPr>
              <w:t>.</w:t>
            </w:r>
          </w:p>
          <w:p w14:paraId="1527E668" w14:textId="51F5F4EA" w:rsidR="00230165" w:rsidRDefault="00230165" w:rsidP="00F6650C">
            <w:r>
              <w:object w:dxaOrig="1516" w:dyaOrig="987" w14:anchorId="5BC1DA85">
                <v:shape id="_x0000_i1028" type="#_x0000_t75" style="width:1in;height:50pt" o:ole="">
                  <v:imagedata r:id="rId14" o:title=""/>
                </v:shape>
                <o:OLEObject Type="Embed" ProgID="PowerPoint.Show.12" ShapeID="_x0000_i1028" DrawAspect="Icon" ObjectID="_1696231570" r:id="rId15"/>
              </w:object>
            </w:r>
          </w:p>
          <w:p w14:paraId="63C1A34D" w14:textId="333BA475" w:rsidR="00230165" w:rsidRPr="00230165" w:rsidRDefault="00230165" w:rsidP="00F6650C">
            <w:r>
              <w:object w:dxaOrig="1516" w:dyaOrig="987" w14:anchorId="38050272">
                <v:shape id="_x0000_i1029" type="#_x0000_t75" style="width:1in;height:50pt" o:ole="">
                  <v:imagedata r:id="rId16" o:title=""/>
                </v:shape>
                <o:OLEObject Type="Embed" ProgID="PowerPoint.Show.12" ShapeID="_x0000_i1029" DrawAspect="Icon" ObjectID="_1696231571" r:id="rId17"/>
              </w:object>
            </w:r>
          </w:p>
          <w:p w14:paraId="5F27F957" w14:textId="4D821844" w:rsidR="00F6650C" w:rsidRDefault="00F6650C" w:rsidP="00F6650C"/>
          <w:p w14:paraId="4DAAE559" w14:textId="77777777" w:rsidR="00F6650C" w:rsidRDefault="00F6650C" w:rsidP="00F6650C">
            <w:pPr>
              <w:rPr>
                <w:rFonts w:eastAsia="Calibri"/>
              </w:rPr>
            </w:pPr>
          </w:p>
          <w:p w14:paraId="21B2DC99" w14:textId="12E9D5F4" w:rsidR="00F6650C" w:rsidRPr="00F6650C" w:rsidRDefault="00F6650C" w:rsidP="00F6650C">
            <w:pPr>
              <w:rPr>
                <w:rFonts w:eastAsia="Calibri" w:cs="Times New Roman"/>
                <w:szCs w:val="24"/>
              </w:rPr>
            </w:pPr>
          </w:p>
        </w:tc>
        <w:tc>
          <w:tcPr>
            <w:tcW w:w="7857" w:type="dxa"/>
          </w:tcPr>
          <w:p w14:paraId="17D7A379" w14:textId="3DBF1713" w:rsidR="00DD25BE" w:rsidRPr="00970B54" w:rsidRDefault="00DD25BE" w:rsidP="009658F1">
            <w:pPr>
              <w:pStyle w:val="ListParagraph"/>
              <w:numPr>
                <w:ilvl w:val="0"/>
                <w:numId w:val="13"/>
              </w:numPr>
              <w:jc w:val="both"/>
              <w:rPr>
                <w:rFonts w:ascii="Times New Roman" w:hAnsi="Times New Roman" w:cs="Times New Roman"/>
                <w:sz w:val="24"/>
                <w:szCs w:val="24"/>
              </w:rPr>
            </w:pPr>
            <w:r w:rsidRPr="00970B54">
              <w:rPr>
                <w:rFonts w:ascii="Times New Roman" w:hAnsi="Times New Roman" w:cs="Times New Roman"/>
                <w:sz w:val="24"/>
                <w:szCs w:val="24"/>
              </w:rPr>
              <w:t>Iepirkumu uzraudzības biroja (turpmāk</w:t>
            </w:r>
            <w:r w:rsidR="00A30A7E">
              <w:rPr>
                <w:rFonts w:ascii="Times New Roman" w:hAnsi="Times New Roman" w:cs="Times New Roman"/>
                <w:sz w:val="24"/>
                <w:szCs w:val="24"/>
              </w:rPr>
              <w:t xml:space="preserve"> </w:t>
            </w:r>
            <w:r w:rsidRPr="00970B54">
              <w:rPr>
                <w:rFonts w:ascii="Times New Roman" w:hAnsi="Times New Roman" w:cs="Times New Roman"/>
                <w:sz w:val="24"/>
                <w:szCs w:val="24"/>
              </w:rPr>
              <w:t>-</w:t>
            </w:r>
            <w:r w:rsidR="00A30A7E">
              <w:rPr>
                <w:rFonts w:ascii="Times New Roman" w:hAnsi="Times New Roman" w:cs="Times New Roman"/>
                <w:sz w:val="24"/>
                <w:szCs w:val="24"/>
              </w:rPr>
              <w:t xml:space="preserve"> </w:t>
            </w:r>
            <w:r w:rsidRPr="00970B54">
              <w:rPr>
                <w:rFonts w:ascii="Times New Roman" w:hAnsi="Times New Roman" w:cs="Times New Roman"/>
                <w:sz w:val="24"/>
                <w:szCs w:val="24"/>
              </w:rPr>
              <w:t xml:space="preserve">IUB) Kontroles departamenta direktore </w:t>
            </w:r>
            <w:proofErr w:type="spellStart"/>
            <w:r w:rsidRPr="00970B54">
              <w:rPr>
                <w:rFonts w:ascii="Times New Roman" w:hAnsi="Times New Roman" w:cs="Times New Roman"/>
                <w:sz w:val="24"/>
                <w:szCs w:val="24"/>
              </w:rPr>
              <w:t>I.Vingre</w:t>
            </w:r>
            <w:proofErr w:type="spellEnd"/>
            <w:r w:rsidRPr="00970B54">
              <w:rPr>
                <w:rFonts w:ascii="Times New Roman" w:hAnsi="Times New Roman" w:cs="Times New Roman"/>
                <w:sz w:val="24"/>
                <w:szCs w:val="24"/>
              </w:rPr>
              <w:t xml:space="preserve"> prezentē attiecībā uz iepirkumu </w:t>
            </w:r>
            <w:proofErr w:type="spellStart"/>
            <w:r w:rsidRPr="00970B54">
              <w:rPr>
                <w:rFonts w:ascii="Times New Roman" w:hAnsi="Times New Roman" w:cs="Times New Roman"/>
                <w:sz w:val="24"/>
                <w:szCs w:val="24"/>
              </w:rPr>
              <w:t>pirmspārbaudēm</w:t>
            </w:r>
            <w:proofErr w:type="spellEnd"/>
            <w:r w:rsidRPr="00970B54">
              <w:rPr>
                <w:rFonts w:ascii="Times New Roman" w:hAnsi="Times New Roman" w:cs="Times New Roman"/>
                <w:sz w:val="24"/>
                <w:szCs w:val="24"/>
              </w:rPr>
              <w:t xml:space="preserve">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ietvaros. </w:t>
            </w:r>
          </w:p>
          <w:p w14:paraId="32876D86" w14:textId="486EE365" w:rsidR="00DD25BE" w:rsidRPr="00970B54" w:rsidRDefault="00DD25BE" w:rsidP="009658F1">
            <w:pPr>
              <w:pStyle w:val="ListParagraph"/>
              <w:numPr>
                <w:ilvl w:val="0"/>
                <w:numId w:val="11"/>
              </w:numPr>
              <w:jc w:val="both"/>
              <w:rPr>
                <w:rFonts w:ascii="Times New Roman" w:hAnsi="Times New Roman" w:cs="Times New Roman"/>
                <w:sz w:val="24"/>
                <w:szCs w:val="24"/>
              </w:rPr>
            </w:pPr>
            <w:r w:rsidRPr="00970B54">
              <w:rPr>
                <w:rFonts w:ascii="Times New Roman" w:hAnsi="Times New Roman" w:cs="Times New Roman"/>
                <w:sz w:val="24"/>
                <w:szCs w:val="24"/>
              </w:rPr>
              <w:t xml:space="preserve">Kopumā IUB funkcijas paliek nemainīgas attiecībā uz jebkuru iepirkumu, neatkarīgi no finansējuma avota. Tātad attiecībā uz </w:t>
            </w:r>
            <w:r w:rsidR="00970B54">
              <w:rPr>
                <w:rFonts w:ascii="Times New Roman" w:hAnsi="Times New Roman" w:cs="Times New Roman"/>
                <w:sz w:val="24"/>
                <w:szCs w:val="24"/>
              </w:rPr>
              <w:t>AF</w:t>
            </w:r>
            <w:r w:rsidRPr="00970B54">
              <w:rPr>
                <w:rFonts w:ascii="Times New Roman" w:hAnsi="Times New Roman" w:cs="Times New Roman"/>
                <w:sz w:val="24"/>
                <w:szCs w:val="24"/>
              </w:rPr>
              <w:t xml:space="preserve"> iepirkumiem IUB turpina pildīt uzraudzības funkciju</w:t>
            </w:r>
            <w:r w:rsidR="00D9286D" w:rsidRPr="00970B54">
              <w:rPr>
                <w:rFonts w:ascii="Times New Roman" w:hAnsi="Times New Roman" w:cs="Times New Roman"/>
                <w:sz w:val="24"/>
                <w:szCs w:val="24"/>
              </w:rPr>
              <w:t xml:space="preserve"> (</w:t>
            </w:r>
            <w:r w:rsidR="006B10A3">
              <w:rPr>
                <w:rFonts w:ascii="Times New Roman" w:hAnsi="Times New Roman" w:cs="Times New Roman"/>
                <w:sz w:val="24"/>
                <w:szCs w:val="24"/>
              </w:rPr>
              <w:t xml:space="preserve">t.sk. </w:t>
            </w:r>
            <w:r w:rsidR="00D9286D" w:rsidRPr="00970B54">
              <w:rPr>
                <w:rFonts w:ascii="Times New Roman" w:hAnsi="Times New Roman" w:cs="Times New Roman"/>
                <w:sz w:val="24"/>
                <w:szCs w:val="24"/>
              </w:rPr>
              <w:t xml:space="preserve">sūdzību, </w:t>
            </w:r>
            <w:r w:rsidR="0001673A">
              <w:rPr>
                <w:rFonts w:ascii="Times New Roman" w:hAnsi="Times New Roman" w:cs="Times New Roman"/>
                <w:sz w:val="24"/>
                <w:szCs w:val="24"/>
              </w:rPr>
              <w:t xml:space="preserve">administratīvo </w:t>
            </w:r>
            <w:r w:rsidR="00D9286D" w:rsidRPr="00970B54">
              <w:rPr>
                <w:rFonts w:ascii="Times New Roman" w:hAnsi="Times New Roman" w:cs="Times New Roman"/>
                <w:sz w:val="24"/>
                <w:szCs w:val="24"/>
              </w:rPr>
              <w:t xml:space="preserve">pārkāpumu izskatīšana) un īpaši </w:t>
            </w:r>
            <w:r w:rsidR="00A30A7E">
              <w:rPr>
                <w:rFonts w:ascii="Times New Roman" w:hAnsi="Times New Roman" w:cs="Times New Roman"/>
                <w:sz w:val="24"/>
                <w:szCs w:val="24"/>
              </w:rPr>
              <w:t>u</w:t>
            </w:r>
            <w:r w:rsidR="00D9286D" w:rsidRPr="00970B54">
              <w:rPr>
                <w:rFonts w:ascii="Times New Roman" w:hAnsi="Times New Roman" w:cs="Times New Roman"/>
                <w:sz w:val="24"/>
                <w:szCs w:val="24"/>
              </w:rPr>
              <w:t>zsver konsultējošo funkciju.</w:t>
            </w:r>
            <w:r w:rsidR="0001673A">
              <w:rPr>
                <w:rFonts w:ascii="Times New Roman" w:hAnsi="Times New Roman" w:cs="Times New Roman"/>
                <w:sz w:val="24"/>
                <w:szCs w:val="24"/>
              </w:rPr>
              <w:t xml:space="preserve"> </w:t>
            </w:r>
            <w:r w:rsidR="0001673A" w:rsidRPr="0001673A">
              <w:rPr>
                <w:rFonts w:ascii="Times New Roman" w:hAnsi="Times New Roman" w:cs="Times New Roman"/>
                <w:sz w:val="24"/>
                <w:szCs w:val="24"/>
              </w:rPr>
              <w:t xml:space="preserve">Papildus tiek noteikta AF </w:t>
            </w:r>
            <w:proofErr w:type="spellStart"/>
            <w:r w:rsidR="0001673A" w:rsidRPr="0001673A">
              <w:rPr>
                <w:rFonts w:ascii="Times New Roman" w:hAnsi="Times New Roman" w:cs="Times New Roman"/>
                <w:sz w:val="24"/>
                <w:szCs w:val="24"/>
              </w:rPr>
              <w:t>pirmspārbaužu</w:t>
            </w:r>
            <w:proofErr w:type="spellEnd"/>
            <w:r w:rsidR="0001673A" w:rsidRPr="0001673A">
              <w:rPr>
                <w:rFonts w:ascii="Times New Roman" w:hAnsi="Times New Roman" w:cs="Times New Roman"/>
                <w:sz w:val="24"/>
                <w:szCs w:val="24"/>
              </w:rPr>
              <w:t xml:space="preserve"> funkcija.</w:t>
            </w:r>
          </w:p>
          <w:p w14:paraId="64027221" w14:textId="4E600F6D" w:rsidR="00D9286D" w:rsidRPr="00970B54" w:rsidRDefault="00D9286D" w:rsidP="009658F1">
            <w:pPr>
              <w:pStyle w:val="ListParagraph"/>
              <w:numPr>
                <w:ilvl w:val="0"/>
                <w:numId w:val="11"/>
              </w:numPr>
              <w:jc w:val="both"/>
              <w:rPr>
                <w:rFonts w:ascii="Times New Roman" w:hAnsi="Times New Roman" w:cs="Times New Roman"/>
                <w:sz w:val="24"/>
                <w:szCs w:val="24"/>
              </w:rPr>
            </w:pPr>
            <w:proofErr w:type="spellStart"/>
            <w:r w:rsidRPr="00970B54">
              <w:rPr>
                <w:rFonts w:ascii="Times New Roman" w:hAnsi="Times New Roman" w:cs="Times New Roman"/>
                <w:sz w:val="24"/>
                <w:szCs w:val="24"/>
              </w:rPr>
              <w:t>Pirmspārbaužu</w:t>
            </w:r>
            <w:proofErr w:type="spellEnd"/>
            <w:r w:rsidRPr="00970B54">
              <w:rPr>
                <w:rFonts w:ascii="Times New Roman" w:hAnsi="Times New Roman" w:cs="Times New Roman"/>
                <w:sz w:val="24"/>
                <w:szCs w:val="24"/>
              </w:rPr>
              <w:t xml:space="preserve"> saturs:</w:t>
            </w:r>
          </w:p>
          <w:p w14:paraId="4965142C" w14:textId="07FB2966" w:rsidR="00D9286D" w:rsidRPr="00970B54" w:rsidRDefault="00D9286D" w:rsidP="009658F1">
            <w:pPr>
              <w:pStyle w:val="ListParagraph"/>
              <w:numPr>
                <w:ilvl w:val="0"/>
                <w:numId w:val="6"/>
              </w:numPr>
              <w:jc w:val="both"/>
              <w:rPr>
                <w:rFonts w:ascii="Times New Roman" w:hAnsi="Times New Roman" w:cs="Times New Roman"/>
                <w:sz w:val="24"/>
                <w:szCs w:val="24"/>
              </w:rPr>
            </w:pPr>
            <w:proofErr w:type="spellStart"/>
            <w:r w:rsidRPr="00970B54">
              <w:rPr>
                <w:rFonts w:ascii="Times New Roman" w:hAnsi="Times New Roman" w:cs="Times New Roman"/>
                <w:sz w:val="24"/>
                <w:szCs w:val="24"/>
                <w:u w:val="single"/>
              </w:rPr>
              <w:t>Pirmspārbaužu</w:t>
            </w:r>
            <w:proofErr w:type="spellEnd"/>
            <w:r w:rsidRPr="00970B54">
              <w:rPr>
                <w:rFonts w:ascii="Times New Roman" w:hAnsi="Times New Roman" w:cs="Times New Roman"/>
                <w:sz w:val="24"/>
                <w:szCs w:val="24"/>
                <w:u w:val="single"/>
              </w:rPr>
              <w:t xml:space="preserve"> veikšana</w:t>
            </w:r>
            <w:r w:rsidRPr="00970B54">
              <w:rPr>
                <w:rFonts w:ascii="Times New Roman" w:hAnsi="Times New Roman" w:cs="Times New Roman"/>
                <w:sz w:val="24"/>
                <w:szCs w:val="24"/>
              </w:rPr>
              <w:t xml:space="preserve"> ietver sevī galvenokārt iepirkumu dokumentācijas pārbaudes. IUB, veicot pārbaudes, izmantos jau šobrīd izstrādātās pārbaudes lapas.</w:t>
            </w:r>
            <w:r w:rsidR="0001673A">
              <w:rPr>
                <w:rFonts w:ascii="Times New Roman" w:hAnsi="Times New Roman" w:cs="Times New Roman"/>
                <w:sz w:val="24"/>
                <w:szCs w:val="24"/>
              </w:rPr>
              <w:t xml:space="preserve"> </w:t>
            </w:r>
            <w:r w:rsidR="0001673A" w:rsidRPr="0001673A">
              <w:rPr>
                <w:rFonts w:ascii="Times New Roman" w:hAnsi="Times New Roman" w:cs="Times New Roman"/>
                <w:sz w:val="24"/>
                <w:szCs w:val="24"/>
              </w:rPr>
              <w:t>Tiks izvērtēta iespēja arī pārbaudīt atsevišķos gadījumos iepirkuma galvenos aspektos, piem., kvalifikācijas prasības, piedāvājuma izvēles kritērijus (proti, ne vienmēr visu iepirkumu kopumā).</w:t>
            </w:r>
          </w:p>
          <w:p w14:paraId="08F4430D" w14:textId="3F134C9F" w:rsidR="00D9286D" w:rsidRPr="00970B54" w:rsidRDefault="00D9286D" w:rsidP="009658F1">
            <w:pPr>
              <w:pStyle w:val="ListParagraph"/>
              <w:numPr>
                <w:ilvl w:val="0"/>
                <w:numId w:val="6"/>
              </w:numPr>
              <w:jc w:val="both"/>
              <w:rPr>
                <w:rFonts w:ascii="Times New Roman" w:hAnsi="Times New Roman" w:cs="Times New Roman"/>
                <w:sz w:val="24"/>
                <w:szCs w:val="24"/>
                <w:u w:val="single"/>
              </w:rPr>
            </w:pPr>
            <w:r w:rsidRPr="00970B54">
              <w:rPr>
                <w:rFonts w:ascii="Times New Roman" w:hAnsi="Times New Roman" w:cs="Times New Roman"/>
                <w:sz w:val="24"/>
                <w:szCs w:val="24"/>
                <w:u w:val="single"/>
              </w:rPr>
              <w:t>Ieteikumu ieviešanas uzraudzība</w:t>
            </w:r>
            <w:r w:rsidR="00413B56">
              <w:rPr>
                <w:rFonts w:ascii="Times New Roman" w:hAnsi="Times New Roman" w:cs="Times New Roman"/>
                <w:sz w:val="24"/>
                <w:szCs w:val="24"/>
                <w:u w:val="single"/>
              </w:rPr>
              <w:t xml:space="preserve"> </w:t>
            </w:r>
            <w:r w:rsidRPr="00970B54">
              <w:rPr>
                <w:rFonts w:ascii="Times New Roman" w:hAnsi="Times New Roman" w:cs="Times New Roman"/>
                <w:sz w:val="24"/>
                <w:szCs w:val="24"/>
              </w:rPr>
              <w:t>- praksē tas nozīmē</w:t>
            </w:r>
            <w:r w:rsidR="0001673A">
              <w:rPr>
                <w:rFonts w:ascii="Times New Roman" w:hAnsi="Times New Roman" w:cs="Times New Roman"/>
                <w:sz w:val="24"/>
                <w:szCs w:val="24"/>
              </w:rPr>
              <w:t xml:space="preserve"> </w:t>
            </w:r>
            <w:r w:rsidR="00DA0D70">
              <w:rPr>
                <w:rFonts w:ascii="Times New Roman" w:hAnsi="Times New Roman" w:cs="Times New Roman"/>
                <w:sz w:val="24"/>
                <w:szCs w:val="24"/>
              </w:rPr>
              <w:t>galvenokārt</w:t>
            </w:r>
            <w:r w:rsidRPr="00970B54">
              <w:rPr>
                <w:rFonts w:ascii="Times New Roman" w:hAnsi="Times New Roman" w:cs="Times New Roman"/>
                <w:sz w:val="24"/>
                <w:szCs w:val="24"/>
              </w:rPr>
              <w:t xml:space="preserve"> nepieciešamību veikt grozījumus iepirkumu procedūras dokumentācijā</w:t>
            </w:r>
            <w:r w:rsidR="00C751BA" w:rsidRPr="00970B54">
              <w:rPr>
                <w:rFonts w:ascii="Times New Roman" w:hAnsi="Times New Roman" w:cs="Times New Roman"/>
                <w:sz w:val="24"/>
                <w:szCs w:val="24"/>
              </w:rPr>
              <w:t xml:space="preserve">, kam IUB seko līdzi, kā arī konsultē ieteikuma ieviešanas procesā visa nepieciešamā </w:t>
            </w:r>
            <w:r w:rsidR="00C751BA" w:rsidRPr="00970B54">
              <w:rPr>
                <w:rFonts w:ascii="Times New Roman" w:hAnsi="Times New Roman" w:cs="Times New Roman"/>
                <w:sz w:val="24"/>
                <w:szCs w:val="24"/>
                <w:u w:val="single"/>
              </w:rPr>
              <w:t>informācija tiek ievadīta KPVIS.</w:t>
            </w:r>
          </w:p>
          <w:p w14:paraId="60CE4DD0" w14:textId="7E42E1DD" w:rsidR="00C751BA" w:rsidRPr="00970B54" w:rsidRDefault="00C751BA" w:rsidP="009658F1">
            <w:pPr>
              <w:pStyle w:val="ListParagraph"/>
              <w:numPr>
                <w:ilvl w:val="0"/>
                <w:numId w:val="12"/>
              </w:numPr>
              <w:jc w:val="both"/>
              <w:rPr>
                <w:rFonts w:ascii="Times New Roman" w:hAnsi="Times New Roman" w:cs="Times New Roman"/>
                <w:sz w:val="24"/>
                <w:szCs w:val="24"/>
              </w:rPr>
            </w:pPr>
            <w:r w:rsidRPr="00970B54">
              <w:rPr>
                <w:rFonts w:ascii="Times New Roman" w:hAnsi="Times New Roman" w:cs="Times New Roman"/>
                <w:sz w:val="24"/>
                <w:szCs w:val="24"/>
              </w:rPr>
              <w:t xml:space="preserve">IUB veido uz riskiem balstītu </w:t>
            </w:r>
            <w:proofErr w:type="spellStart"/>
            <w:r w:rsidRPr="00970B54">
              <w:rPr>
                <w:rFonts w:ascii="Times New Roman" w:hAnsi="Times New Roman" w:cs="Times New Roman"/>
                <w:sz w:val="24"/>
                <w:szCs w:val="24"/>
              </w:rPr>
              <w:t>pirmspārbaužu</w:t>
            </w:r>
            <w:proofErr w:type="spellEnd"/>
            <w:r w:rsidRPr="00970B54">
              <w:rPr>
                <w:rFonts w:ascii="Times New Roman" w:hAnsi="Times New Roman" w:cs="Times New Roman"/>
                <w:sz w:val="24"/>
                <w:szCs w:val="24"/>
              </w:rPr>
              <w:t xml:space="preserve"> izlasi, izvērtējot dažādus aspektus</w:t>
            </w:r>
            <w:r w:rsidR="0001673A">
              <w:rPr>
                <w:rFonts w:ascii="Times New Roman" w:hAnsi="Times New Roman" w:cs="Times New Roman"/>
                <w:sz w:val="24"/>
                <w:szCs w:val="24"/>
              </w:rPr>
              <w:t>,</w:t>
            </w:r>
            <w:r w:rsidRPr="00970B54">
              <w:rPr>
                <w:rFonts w:ascii="Times New Roman" w:hAnsi="Times New Roman" w:cs="Times New Roman"/>
                <w:sz w:val="24"/>
                <w:szCs w:val="24"/>
              </w:rPr>
              <w:t xml:space="preserve"> un viens no svarīgākajiem aspektiem vienmēr ir bijusi </w:t>
            </w:r>
            <w:r w:rsidR="00AB0DAF">
              <w:rPr>
                <w:rFonts w:ascii="Times New Roman" w:hAnsi="Times New Roman" w:cs="Times New Roman"/>
                <w:sz w:val="24"/>
                <w:szCs w:val="24"/>
              </w:rPr>
              <w:t xml:space="preserve">plānotā </w:t>
            </w:r>
            <w:r w:rsidRPr="00970B54">
              <w:rPr>
                <w:rFonts w:ascii="Times New Roman" w:hAnsi="Times New Roman" w:cs="Times New Roman"/>
                <w:sz w:val="24"/>
                <w:szCs w:val="24"/>
              </w:rPr>
              <w:t>līguma vērtība</w:t>
            </w:r>
            <w:r w:rsidR="0001673A">
              <w:rPr>
                <w:rFonts w:ascii="Times New Roman" w:hAnsi="Times New Roman" w:cs="Times New Roman"/>
                <w:sz w:val="24"/>
                <w:szCs w:val="24"/>
              </w:rPr>
              <w:t xml:space="preserve">; </w:t>
            </w:r>
            <w:r w:rsidR="0001673A" w:rsidRPr="0001673A">
              <w:rPr>
                <w:rFonts w:ascii="Times New Roman" w:hAnsi="Times New Roman" w:cs="Times New Roman"/>
                <w:sz w:val="24"/>
                <w:szCs w:val="24"/>
              </w:rPr>
              <w:t>tāpat svarīgs aspekts ir pasūtītāja veids, kā arī citi aspekti.</w:t>
            </w:r>
          </w:p>
          <w:p w14:paraId="7D14F537" w14:textId="77777777" w:rsidR="00C751BA" w:rsidRDefault="00C751BA" w:rsidP="00C751BA">
            <w:pPr>
              <w:jc w:val="both"/>
              <w:rPr>
                <w:rFonts w:cs="Times New Roman"/>
                <w:szCs w:val="24"/>
              </w:rPr>
            </w:pPr>
          </w:p>
          <w:p w14:paraId="646F9952" w14:textId="1DF5B904" w:rsidR="00C751BA" w:rsidRPr="00970B54" w:rsidRDefault="00C751BA" w:rsidP="009658F1">
            <w:pPr>
              <w:pStyle w:val="ListParagraph"/>
              <w:numPr>
                <w:ilvl w:val="0"/>
                <w:numId w:val="13"/>
              </w:numPr>
              <w:jc w:val="both"/>
              <w:rPr>
                <w:rFonts w:ascii="Times New Roman" w:hAnsi="Times New Roman" w:cs="Times New Roman"/>
                <w:sz w:val="24"/>
                <w:szCs w:val="24"/>
              </w:rPr>
            </w:pPr>
            <w:r w:rsidRPr="00970B54">
              <w:rPr>
                <w:rFonts w:ascii="Times New Roman" w:hAnsi="Times New Roman" w:cs="Times New Roman"/>
                <w:sz w:val="24"/>
                <w:szCs w:val="24"/>
              </w:rPr>
              <w:t xml:space="preserve">PROVIDUS </w:t>
            </w:r>
            <w:proofErr w:type="spellStart"/>
            <w:r w:rsidRPr="00970B54">
              <w:rPr>
                <w:rFonts w:ascii="Times New Roman" w:hAnsi="Times New Roman" w:cs="Times New Roman"/>
                <w:sz w:val="24"/>
                <w:szCs w:val="24"/>
              </w:rPr>
              <w:t>Domnīca</w:t>
            </w:r>
            <w:r w:rsidR="00447319">
              <w:rPr>
                <w:rFonts w:ascii="Times New Roman" w:hAnsi="Times New Roman" w:cs="Times New Roman"/>
                <w:sz w:val="24"/>
                <w:szCs w:val="24"/>
              </w:rPr>
              <w:t>s</w:t>
            </w:r>
            <w:proofErr w:type="spellEnd"/>
            <w:r w:rsidRPr="00970B54">
              <w:rPr>
                <w:rFonts w:ascii="Times New Roman" w:hAnsi="Times New Roman" w:cs="Times New Roman"/>
                <w:sz w:val="24"/>
                <w:szCs w:val="24"/>
              </w:rPr>
              <w:t xml:space="preserve"> </w:t>
            </w:r>
            <w:r w:rsidRPr="00970B54">
              <w:rPr>
                <w:rFonts w:ascii="Times New Roman" w:hAnsi="Times New Roman" w:cs="Times New Roman"/>
                <w:sz w:val="24"/>
                <w:szCs w:val="24"/>
                <w:shd w:val="clear" w:color="auto" w:fill="FFFFFF"/>
              </w:rPr>
              <w:t xml:space="preserve">vadošā pētniece </w:t>
            </w:r>
            <w:proofErr w:type="spellStart"/>
            <w:r w:rsidRPr="00970B54">
              <w:rPr>
                <w:rFonts w:ascii="Times New Roman" w:hAnsi="Times New Roman" w:cs="Times New Roman"/>
                <w:sz w:val="24"/>
                <w:szCs w:val="24"/>
                <w:shd w:val="clear" w:color="auto" w:fill="FFFFFF"/>
              </w:rPr>
              <w:t>A.</w:t>
            </w:r>
            <w:r w:rsidR="00970B54" w:rsidRPr="00970B54">
              <w:rPr>
                <w:rFonts w:ascii="Times New Roman" w:hAnsi="Times New Roman" w:cs="Times New Roman"/>
                <w:sz w:val="24"/>
                <w:szCs w:val="24"/>
                <w:shd w:val="clear" w:color="auto" w:fill="FFFFFF"/>
              </w:rPr>
              <w:t>F</w:t>
            </w:r>
            <w:r w:rsidRPr="00970B54">
              <w:rPr>
                <w:rFonts w:ascii="Times New Roman" w:hAnsi="Times New Roman" w:cs="Times New Roman"/>
                <w:sz w:val="24"/>
                <w:szCs w:val="24"/>
                <w:shd w:val="clear" w:color="auto" w:fill="FFFFFF"/>
              </w:rPr>
              <w:t>rīdenberga</w:t>
            </w:r>
            <w:proofErr w:type="spellEnd"/>
            <w:r w:rsidRPr="00970B54">
              <w:rPr>
                <w:rFonts w:ascii="Times New Roman" w:hAnsi="Times New Roman" w:cs="Times New Roman"/>
                <w:sz w:val="24"/>
                <w:szCs w:val="24"/>
                <w:shd w:val="clear" w:color="auto" w:fill="FFFFFF"/>
              </w:rPr>
              <w:t xml:space="preserve"> prezentē saistībā ar sociāli atbildīgo publisko iepirkumu. </w:t>
            </w:r>
          </w:p>
          <w:p w14:paraId="59A7D439" w14:textId="3E96BE26" w:rsidR="00C751BA" w:rsidRPr="00970B54" w:rsidRDefault="00C44D2B" w:rsidP="009658F1">
            <w:pPr>
              <w:pStyle w:val="ListParagraph"/>
              <w:numPr>
                <w:ilvl w:val="0"/>
                <w:numId w:val="12"/>
              </w:numPr>
              <w:jc w:val="both"/>
              <w:rPr>
                <w:rFonts w:ascii="Times New Roman" w:hAnsi="Times New Roman" w:cs="Times New Roman"/>
                <w:sz w:val="24"/>
                <w:szCs w:val="24"/>
              </w:rPr>
            </w:pPr>
            <w:r w:rsidRPr="00970B54">
              <w:rPr>
                <w:rFonts w:ascii="Times New Roman" w:hAnsi="Times New Roman" w:cs="Times New Roman"/>
                <w:sz w:val="24"/>
                <w:szCs w:val="24"/>
              </w:rPr>
              <w:lastRenderedPageBreak/>
              <w:t>Norāda uz dažiem ieteikumiem sociāli atbildīga publiska iepirkuma piemē</w:t>
            </w:r>
            <w:r w:rsidR="00B81C37" w:rsidRPr="00970B54">
              <w:rPr>
                <w:rFonts w:ascii="Times New Roman" w:hAnsi="Times New Roman" w:cs="Times New Roman"/>
                <w:sz w:val="24"/>
                <w:szCs w:val="24"/>
              </w:rPr>
              <w:t xml:space="preserve">rošanai </w:t>
            </w:r>
            <w:r w:rsidR="00970B54">
              <w:rPr>
                <w:rFonts w:ascii="Times New Roman" w:hAnsi="Times New Roman" w:cs="Times New Roman"/>
                <w:sz w:val="24"/>
                <w:szCs w:val="24"/>
              </w:rPr>
              <w:t xml:space="preserve">AF </w:t>
            </w:r>
            <w:r w:rsidRPr="00970B54">
              <w:rPr>
                <w:rFonts w:ascii="Times New Roman" w:hAnsi="Times New Roman" w:cs="Times New Roman"/>
                <w:sz w:val="24"/>
                <w:szCs w:val="24"/>
              </w:rPr>
              <w:t>ietvaros</w:t>
            </w:r>
            <w:r w:rsidR="00447319">
              <w:rPr>
                <w:rFonts w:ascii="Times New Roman" w:hAnsi="Times New Roman" w:cs="Times New Roman"/>
                <w:sz w:val="24"/>
                <w:szCs w:val="24"/>
              </w:rPr>
              <w:t>.</w:t>
            </w:r>
          </w:p>
          <w:p w14:paraId="53A3767E" w14:textId="1C82DBF4" w:rsidR="002E1949" w:rsidRPr="003520B8" w:rsidRDefault="00B81C37" w:rsidP="00EE5291">
            <w:pPr>
              <w:pStyle w:val="ListParagraph"/>
              <w:numPr>
                <w:ilvl w:val="0"/>
                <w:numId w:val="12"/>
              </w:numPr>
              <w:jc w:val="both"/>
              <w:rPr>
                <w:rFonts w:ascii="Times New Roman" w:hAnsi="Times New Roman" w:cs="Times New Roman"/>
                <w:sz w:val="24"/>
                <w:szCs w:val="24"/>
              </w:rPr>
            </w:pPr>
            <w:r w:rsidRPr="003520B8">
              <w:rPr>
                <w:rFonts w:ascii="Times New Roman" w:hAnsi="Times New Roman" w:cs="Times New Roman"/>
                <w:sz w:val="24"/>
                <w:szCs w:val="24"/>
              </w:rPr>
              <w:t>Ja iestādes</w:t>
            </w:r>
            <w:r w:rsidR="002E1949" w:rsidRPr="003520B8">
              <w:rPr>
                <w:rFonts w:ascii="Times New Roman" w:hAnsi="Times New Roman" w:cs="Times New Roman"/>
                <w:sz w:val="24"/>
                <w:szCs w:val="24"/>
              </w:rPr>
              <w:t xml:space="preserve"> izlems īstenot publisko iepirkumu kā sociāli atbildīgo publisko iepirkumu, </w:t>
            </w:r>
            <w:r w:rsidR="00EE5291">
              <w:rPr>
                <w:rFonts w:ascii="Times New Roman" w:hAnsi="Times New Roman" w:cs="Times New Roman"/>
                <w:sz w:val="24"/>
                <w:szCs w:val="24"/>
              </w:rPr>
              <w:t>norāda uz</w:t>
            </w:r>
            <w:r w:rsidR="00EE5291" w:rsidRPr="003520B8">
              <w:rPr>
                <w:rFonts w:ascii="Times New Roman" w:hAnsi="Times New Roman" w:cs="Times New Roman"/>
                <w:sz w:val="24"/>
                <w:szCs w:val="24"/>
              </w:rPr>
              <w:t xml:space="preserve"> </w:t>
            </w:r>
            <w:r w:rsidR="002E1949" w:rsidRPr="003520B8">
              <w:rPr>
                <w:rFonts w:ascii="Times New Roman" w:hAnsi="Times New Roman" w:cs="Times New Roman"/>
                <w:sz w:val="24"/>
                <w:szCs w:val="24"/>
              </w:rPr>
              <w:t>veicami</w:t>
            </w:r>
            <w:r w:rsidR="00EE5291">
              <w:rPr>
                <w:rFonts w:ascii="Times New Roman" w:hAnsi="Times New Roman" w:cs="Times New Roman"/>
                <w:sz w:val="24"/>
                <w:szCs w:val="24"/>
              </w:rPr>
              <w:t>em</w:t>
            </w:r>
            <w:r w:rsidR="002E1949" w:rsidRPr="003520B8">
              <w:rPr>
                <w:rFonts w:ascii="Times New Roman" w:hAnsi="Times New Roman" w:cs="Times New Roman"/>
                <w:sz w:val="24"/>
                <w:szCs w:val="24"/>
              </w:rPr>
              <w:t xml:space="preserve">  pasākumi</w:t>
            </w:r>
            <w:r w:rsidR="00EE5291">
              <w:rPr>
                <w:rFonts w:ascii="Times New Roman" w:hAnsi="Times New Roman" w:cs="Times New Roman"/>
                <w:sz w:val="24"/>
                <w:szCs w:val="24"/>
              </w:rPr>
              <w:t>em.</w:t>
            </w:r>
            <w:r w:rsidR="002E1949" w:rsidRPr="003520B8">
              <w:rPr>
                <w:rFonts w:ascii="Times New Roman" w:hAnsi="Times New Roman" w:cs="Times New Roman"/>
                <w:sz w:val="24"/>
                <w:szCs w:val="24"/>
              </w:rPr>
              <w:t>.</w:t>
            </w:r>
          </w:p>
          <w:p w14:paraId="65C5972C" w14:textId="54A6D385" w:rsidR="00871009" w:rsidRPr="00871009" w:rsidRDefault="00871009" w:rsidP="009658F1">
            <w:pPr>
              <w:pStyle w:val="ListParagraph"/>
              <w:numPr>
                <w:ilvl w:val="0"/>
                <w:numId w:val="16"/>
              </w:numPr>
              <w:jc w:val="both"/>
              <w:rPr>
                <w:rFonts w:cs="Times New Roman"/>
                <w:szCs w:val="24"/>
              </w:rPr>
            </w:pPr>
            <w:r w:rsidRPr="003520B8">
              <w:rPr>
                <w:rFonts w:ascii="Times New Roman" w:hAnsi="Times New Roman" w:cs="Times New Roman"/>
                <w:sz w:val="24"/>
                <w:szCs w:val="24"/>
              </w:rPr>
              <w:t xml:space="preserve">Aicina iestādes iepazīties ar informāciju IUB mājaslapā: </w:t>
            </w:r>
            <w:hyperlink r:id="rId18" w:history="1">
              <w:r w:rsidRPr="000D42D6">
                <w:rPr>
                  <w:rStyle w:val="Hyperlink"/>
                  <w:rFonts w:ascii="Times New Roman" w:hAnsi="Times New Roman" w:cs="Times New Roman"/>
                  <w:color w:val="auto"/>
                  <w:sz w:val="24"/>
                  <w:szCs w:val="24"/>
                </w:rPr>
                <w:t>Sociālais iepirkums | Iepirkumu uzraudzības birojs (iub.gov.lv)</w:t>
              </w:r>
            </w:hyperlink>
            <w:r w:rsidRPr="000D42D6">
              <w:rPr>
                <w:rFonts w:ascii="Times New Roman" w:hAnsi="Times New Roman" w:cs="Times New Roman"/>
                <w:sz w:val="24"/>
                <w:szCs w:val="24"/>
              </w:rPr>
              <w:t xml:space="preserve">. </w:t>
            </w:r>
            <w:r w:rsidRPr="003520B8">
              <w:rPr>
                <w:rFonts w:ascii="Times New Roman" w:hAnsi="Times New Roman" w:cs="Times New Roman"/>
                <w:sz w:val="24"/>
                <w:szCs w:val="24"/>
              </w:rPr>
              <w:t>Šobrīd  tiek gatavots mācību modulis.</w:t>
            </w:r>
          </w:p>
        </w:tc>
      </w:tr>
      <w:tr w:rsidR="00871009" w14:paraId="29AA18D5" w14:textId="77777777" w:rsidTr="00B64D7E">
        <w:tc>
          <w:tcPr>
            <w:tcW w:w="988" w:type="dxa"/>
          </w:tcPr>
          <w:p w14:paraId="2C9813C7" w14:textId="4C7D9CD5" w:rsidR="00871009" w:rsidRDefault="00871009" w:rsidP="00242B6F">
            <w:pPr>
              <w:jc w:val="both"/>
            </w:pPr>
            <w:r>
              <w:lastRenderedPageBreak/>
              <w:t>5.</w:t>
            </w:r>
          </w:p>
        </w:tc>
        <w:tc>
          <w:tcPr>
            <w:tcW w:w="5103" w:type="dxa"/>
          </w:tcPr>
          <w:p w14:paraId="236BFDAB" w14:textId="0E6711FB" w:rsidR="00871009" w:rsidRDefault="00871009" w:rsidP="00B64D7E">
            <w:pPr>
              <w:spacing w:after="160" w:line="360" w:lineRule="auto"/>
              <w:contextualSpacing/>
              <w:jc w:val="both"/>
              <w:rPr>
                <w:rFonts w:eastAsia="Calibri" w:cs="Times New Roman"/>
                <w:szCs w:val="24"/>
              </w:rPr>
            </w:pPr>
            <w:r>
              <w:rPr>
                <w:rFonts w:eastAsia="Calibri" w:cs="Times New Roman"/>
                <w:szCs w:val="24"/>
              </w:rPr>
              <w:t xml:space="preserve">CFLA pārbaužu tvērums </w:t>
            </w:r>
            <w:r w:rsidR="00230165">
              <w:rPr>
                <w:rFonts w:eastAsia="Calibri" w:cs="Times New Roman"/>
                <w:szCs w:val="24"/>
              </w:rPr>
              <w:t>AF</w:t>
            </w:r>
            <w:r>
              <w:rPr>
                <w:rFonts w:eastAsia="Calibri" w:cs="Times New Roman"/>
                <w:szCs w:val="24"/>
              </w:rPr>
              <w:t xml:space="preserve"> </w:t>
            </w:r>
            <w:r w:rsidR="00E338D2">
              <w:rPr>
                <w:rFonts w:eastAsia="Calibri" w:cs="Times New Roman"/>
                <w:szCs w:val="24"/>
              </w:rPr>
              <w:t xml:space="preserve">plāna </w:t>
            </w:r>
            <w:r>
              <w:rPr>
                <w:rFonts w:eastAsia="Calibri" w:cs="Times New Roman"/>
                <w:szCs w:val="24"/>
              </w:rPr>
              <w:t>uzraudzībā</w:t>
            </w:r>
            <w:r w:rsidR="00AD7F14">
              <w:rPr>
                <w:rFonts w:eastAsia="Calibri" w:cs="Times New Roman"/>
                <w:szCs w:val="24"/>
              </w:rPr>
              <w:t xml:space="preserve"> (</w:t>
            </w:r>
            <w:r w:rsidR="00F70574">
              <w:rPr>
                <w:rFonts w:eastAsia="Calibri" w:cs="Times New Roman"/>
                <w:szCs w:val="24"/>
              </w:rPr>
              <w:t>t.sk.</w:t>
            </w:r>
            <w:r w:rsidR="00F6650C">
              <w:rPr>
                <w:rFonts w:eastAsia="Calibri" w:cs="Times New Roman"/>
                <w:szCs w:val="24"/>
              </w:rPr>
              <w:t xml:space="preserve"> Projektu portāls (KPVIS)).</w:t>
            </w:r>
          </w:p>
          <w:p w14:paraId="2D8CCC26" w14:textId="3F65B083" w:rsidR="00230165" w:rsidRDefault="00230165" w:rsidP="00B64D7E">
            <w:pPr>
              <w:spacing w:after="160" w:line="360" w:lineRule="auto"/>
              <w:contextualSpacing/>
              <w:jc w:val="both"/>
              <w:rPr>
                <w:rFonts w:eastAsia="Calibri" w:cs="Times New Roman"/>
                <w:szCs w:val="24"/>
              </w:rPr>
            </w:pPr>
            <w:r>
              <w:object w:dxaOrig="1516" w:dyaOrig="987" w14:anchorId="03326552">
                <v:shape id="_x0000_i1030" type="#_x0000_t75" style="width:1in;height:50pt" o:ole="">
                  <v:imagedata r:id="rId19" o:title=""/>
                </v:shape>
                <o:OLEObject Type="Embed" ProgID="PowerPoint.Show.12" ShapeID="_x0000_i1030" DrawAspect="Icon" ObjectID="_1696231572" r:id="rId20"/>
              </w:object>
            </w:r>
          </w:p>
          <w:p w14:paraId="613B869E" w14:textId="344703DD" w:rsidR="00230165" w:rsidRDefault="00230165" w:rsidP="00B64D7E">
            <w:pPr>
              <w:spacing w:after="160" w:line="360" w:lineRule="auto"/>
              <w:contextualSpacing/>
              <w:jc w:val="both"/>
              <w:rPr>
                <w:rFonts w:eastAsia="Calibri" w:cs="Times New Roman"/>
                <w:szCs w:val="24"/>
              </w:rPr>
            </w:pPr>
          </w:p>
        </w:tc>
        <w:tc>
          <w:tcPr>
            <w:tcW w:w="7857" w:type="dxa"/>
          </w:tcPr>
          <w:p w14:paraId="79613681" w14:textId="28DEEC0B" w:rsidR="00871009" w:rsidRPr="00230165" w:rsidRDefault="00871009" w:rsidP="009658F1">
            <w:pPr>
              <w:pStyle w:val="ListParagraph"/>
              <w:numPr>
                <w:ilvl w:val="0"/>
                <w:numId w:val="19"/>
              </w:numPr>
              <w:jc w:val="both"/>
              <w:rPr>
                <w:rFonts w:ascii="Times New Roman" w:hAnsi="Times New Roman" w:cs="Times New Roman"/>
                <w:sz w:val="24"/>
                <w:szCs w:val="24"/>
              </w:rPr>
            </w:pPr>
            <w:r w:rsidRPr="00230165">
              <w:rPr>
                <w:rFonts w:ascii="Times New Roman" w:hAnsi="Times New Roman" w:cs="Times New Roman"/>
                <w:sz w:val="24"/>
                <w:szCs w:val="24"/>
              </w:rPr>
              <w:t xml:space="preserve">CFLA Programmu vadības un uzraudzības departamenta direktore </w:t>
            </w:r>
            <w:proofErr w:type="spellStart"/>
            <w:r w:rsidRPr="00230165">
              <w:rPr>
                <w:rFonts w:ascii="Times New Roman" w:hAnsi="Times New Roman" w:cs="Times New Roman"/>
                <w:sz w:val="24"/>
                <w:szCs w:val="24"/>
              </w:rPr>
              <w:t>D.Burkāne</w:t>
            </w:r>
            <w:proofErr w:type="spellEnd"/>
            <w:r w:rsidRPr="00230165">
              <w:rPr>
                <w:rFonts w:ascii="Times New Roman" w:hAnsi="Times New Roman" w:cs="Times New Roman"/>
                <w:sz w:val="24"/>
                <w:szCs w:val="24"/>
              </w:rPr>
              <w:t xml:space="preserve"> prezentē attiecībā uz CFLA pārbaužu tvērumu </w:t>
            </w:r>
            <w:r w:rsidR="00230165">
              <w:rPr>
                <w:rFonts w:ascii="Times New Roman" w:hAnsi="Times New Roman" w:cs="Times New Roman"/>
                <w:sz w:val="24"/>
                <w:szCs w:val="24"/>
              </w:rPr>
              <w:t>AF</w:t>
            </w:r>
            <w:r w:rsidR="00E338D2">
              <w:rPr>
                <w:rFonts w:ascii="Times New Roman" w:hAnsi="Times New Roman" w:cs="Times New Roman"/>
                <w:sz w:val="24"/>
                <w:szCs w:val="24"/>
              </w:rPr>
              <w:t xml:space="preserve"> plāna</w:t>
            </w:r>
            <w:r w:rsidRPr="00230165">
              <w:rPr>
                <w:rFonts w:ascii="Times New Roman" w:hAnsi="Times New Roman" w:cs="Times New Roman"/>
                <w:sz w:val="24"/>
                <w:szCs w:val="24"/>
              </w:rPr>
              <w:t xml:space="preserve"> uzraudzībā.</w:t>
            </w:r>
          </w:p>
          <w:p w14:paraId="596854EC" w14:textId="54B23D8E" w:rsidR="00172E27" w:rsidRPr="00230165" w:rsidRDefault="00230165" w:rsidP="009658F1">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AF</w:t>
            </w:r>
            <w:r w:rsidR="00172E27" w:rsidRPr="00230165">
              <w:rPr>
                <w:rFonts w:ascii="Times New Roman" w:hAnsi="Times New Roman" w:cs="Times New Roman"/>
                <w:sz w:val="24"/>
                <w:szCs w:val="24"/>
              </w:rPr>
              <w:t xml:space="preserve"> plānā ir paredzēti dažādi uzraudzības mehānismi:</w:t>
            </w:r>
          </w:p>
          <w:p w14:paraId="7530F3ED" w14:textId="245D7C35" w:rsidR="007A08E0" w:rsidRPr="007A08E0" w:rsidRDefault="00230165" w:rsidP="009658F1">
            <w:pPr>
              <w:pStyle w:val="ListParagraph"/>
              <w:numPr>
                <w:ilvl w:val="0"/>
                <w:numId w:val="18"/>
              </w:numPr>
              <w:jc w:val="both"/>
              <w:rPr>
                <w:rFonts w:cs="Times New Roman"/>
                <w:szCs w:val="24"/>
              </w:rPr>
            </w:pPr>
            <w:r w:rsidRPr="00230165">
              <w:rPr>
                <w:rFonts w:ascii="Times New Roman" w:hAnsi="Times New Roman" w:cs="Times New Roman"/>
                <w:sz w:val="24"/>
                <w:szCs w:val="24"/>
                <w:u w:val="single"/>
              </w:rPr>
              <w:t xml:space="preserve">AF </w:t>
            </w:r>
            <w:r w:rsidR="00172E27" w:rsidRPr="00230165">
              <w:rPr>
                <w:rFonts w:ascii="Times New Roman" w:hAnsi="Times New Roman" w:cs="Times New Roman"/>
                <w:sz w:val="24"/>
                <w:szCs w:val="24"/>
                <w:u w:val="single"/>
              </w:rPr>
              <w:t>plānā definēti konkrēti finansējumu saņēmēji.</w:t>
            </w:r>
            <w:r w:rsidR="00172E27" w:rsidRPr="00230165">
              <w:rPr>
                <w:rFonts w:ascii="Times New Roman" w:hAnsi="Times New Roman" w:cs="Times New Roman"/>
                <w:sz w:val="24"/>
                <w:szCs w:val="24"/>
              </w:rPr>
              <w:t xml:space="preserve"> Tas nozīmē, ka nav nepieciešams atklāts konkurss, finansējumu saņēmējus </w:t>
            </w:r>
            <w:r w:rsidR="007A08E0" w:rsidRPr="00230165">
              <w:rPr>
                <w:rFonts w:ascii="Times New Roman" w:hAnsi="Times New Roman" w:cs="Times New Roman"/>
                <w:sz w:val="24"/>
                <w:szCs w:val="24"/>
              </w:rPr>
              <w:t>jau ir noteikusi</w:t>
            </w:r>
            <w:r w:rsidR="007A08E0" w:rsidRPr="007A08E0">
              <w:rPr>
                <w:rFonts w:cs="Times New Roman"/>
                <w:szCs w:val="24"/>
              </w:rPr>
              <w:t xml:space="preserve"> </w:t>
            </w:r>
            <w:r w:rsidR="007A08E0" w:rsidRPr="00230165">
              <w:rPr>
                <w:rFonts w:ascii="Times New Roman" w:hAnsi="Times New Roman" w:cs="Times New Roman"/>
                <w:sz w:val="24"/>
                <w:szCs w:val="24"/>
              </w:rPr>
              <w:t>nozaru ministrija</w:t>
            </w:r>
            <w:r w:rsidR="00E338D2">
              <w:rPr>
                <w:rFonts w:ascii="Times New Roman" w:hAnsi="Times New Roman" w:cs="Times New Roman"/>
                <w:sz w:val="24"/>
                <w:szCs w:val="24"/>
              </w:rPr>
              <w:t xml:space="preserve"> vai Valsts kanceleja</w:t>
            </w:r>
            <w:r w:rsidR="007A08E0" w:rsidRPr="00230165">
              <w:rPr>
                <w:rFonts w:ascii="Times New Roman" w:hAnsi="Times New Roman" w:cs="Times New Roman"/>
                <w:sz w:val="24"/>
                <w:szCs w:val="24"/>
              </w:rPr>
              <w:t>.</w:t>
            </w:r>
            <w:r w:rsidR="00172E27" w:rsidRPr="00230165">
              <w:rPr>
                <w:rFonts w:ascii="Times New Roman" w:hAnsi="Times New Roman" w:cs="Times New Roman"/>
                <w:sz w:val="24"/>
                <w:szCs w:val="24"/>
              </w:rPr>
              <w:t xml:space="preserve"> Šajos gadījumos CFLA neiesaistās atlases procesā un projekta ieviešanas uzraudzībā</w:t>
            </w:r>
            <w:r w:rsidR="007A08E0" w:rsidRPr="00230165">
              <w:rPr>
                <w:rFonts w:ascii="Times New Roman" w:hAnsi="Times New Roman" w:cs="Times New Roman"/>
                <w:sz w:val="24"/>
                <w:szCs w:val="24"/>
              </w:rPr>
              <w:t>, kā arī</w:t>
            </w:r>
            <w:r w:rsidR="00172E27" w:rsidRPr="00230165">
              <w:rPr>
                <w:rFonts w:ascii="Times New Roman" w:hAnsi="Times New Roman" w:cs="Times New Roman"/>
                <w:sz w:val="24"/>
                <w:szCs w:val="24"/>
              </w:rPr>
              <w:t xml:space="preserve"> neslēdz līgumus ar finansējumu saņēmējiem</w:t>
            </w:r>
            <w:r w:rsidR="007A08E0" w:rsidRPr="00230165">
              <w:rPr>
                <w:rFonts w:ascii="Times New Roman" w:hAnsi="Times New Roman" w:cs="Times New Roman"/>
                <w:sz w:val="24"/>
                <w:szCs w:val="24"/>
              </w:rPr>
              <w:t xml:space="preserve">. </w:t>
            </w:r>
            <w:r w:rsidR="00CE49ED">
              <w:rPr>
                <w:rFonts w:ascii="Times New Roman" w:hAnsi="Times New Roman" w:cs="Times New Roman"/>
                <w:sz w:val="24"/>
                <w:szCs w:val="24"/>
              </w:rPr>
              <w:t xml:space="preserve">Šādos gadījumos </w:t>
            </w:r>
            <w:r w:rsidR="007A08E0" w:rsidRPr="00230165">
              <w:rPr>
                <w:rFonts w:ascii="Times New Roman" w:hAnsi="Times New Roman" w:cs="Times New Roman"/>
                <w:sz w:val="24"/>
                <w:szCs w:val="24"/>
              </w:rPr>
              <w:t>CFLA veic pārbaudes izlases veidā.</w:t>
            </w:r>
          </w:p>
          <w:p w14:paraId="144FDDB3" w14:textId="661A39F1" w:rsidR="007A08E0" w:rsidRPr="00230165" w:rsidRDefault="00230165" w:rsidP="009658F1">
            <w:pPr>
              <w:pStyle w:val="ListParagraph"/>
              <w:numPr>
                <w:ilvl w:val="0"/>
                <w:numId w:val="17"/>
              </w:numPr>
              <w:ind w:left="1021"/>
              <w:jc w:val="both"/>
              <w:rPr>
                <w:rFonts w:ascii="Times New Roman" w:hAnsi="Times New Roman" w:cs="Times New Roman"/>
                <w:sz w:val="24"/>
                <w:szCs w:val="24"/>
              </w:rPr>
            </w:pPr>
            <w:r>
              <w:rPr>
                <w:rFonts w:ascii="Times New Roman" w:hAnsi="Times New Roman" w:cs="Times New Roman"/>
                <w:sz w:val="24"/>
                <w:szCs w:val="24"/>
                <w:u w:val="single"/>
              </w:rPr>
              <w:t>AF</w:t>
            </w:r>
            <w:r w:rsidR="007A08E0" w:rsidRPr="00230165">
              <w:rPr>
                <w:rFonts w:ascii="Times New Roman" w:hAnsi="Times New Roman" w:cs="Times New Roman"/>
                <w:sz w:val="24"/>
                <w:szCs w:val="24"/>
                <w:u w:val="single"/>
              </w:rPr>
              <w:t xml:space="preserve"> plānā nav definēti konkrēti finansējumu saņēmēji.</w:t>
            </w:r>
            <w:r w:rsidR="007A08E0" w:rsidRPr="00230165">
              <w:rPr>
                <w:rFonts w:ascii="Times New Roman" w:hAnsi="Times New Roman" w:cs="Times New Roman"/>
                <w:sz w:val="24"/>
                <w:szCs w:val="24"/>
              </w:rPr>
              <w:t xml:space="preserve"> Šajā gadījumā būs nepieciešams organizēt atklātu konkursu un CFLA veic projektu iesniegumu atlasi, kā arī slēdz līgumu par projekta īstenošanas uzraudzību. Papildus CFLA slēgs līgumus </w:t>
            </w:r>
            <w:r w:rsidR="008F1D61">
              <w:rPr>
                <w:rFonts w:ascii="Times New Roman" w:hAnsi="Times New Roman" w:cs="Times New Roman"/>
                <w:sz w:val="24"/>
                <w:szCs w:val="24"/>
              </w:rPr>
              <w:t>p</w:t>
            </w:r>
            <w:r w:rsidR="007A08E0" w:rsidRPr="00230165">
              <w:rPr>
                <w:rFonts w:ascii="Times New Roman" w:hAnsi="Times New Roman" w:cs="Times New Roman"/>
                <w:sz w:val="24"/>
                <w:szCs w:val="24"/>
              </w:rPr>
              <w:t xml:space="preserve">ar pašvaldību, augstskolu un komersantu projektu ieviešanas uzraudzību, neatkarīgi no to atlases veida. </w:t>
            </w:r>
            <w:r w:rsidR="00383A87">
              <w:rPr>
                <w:rFonts w:ascii="Times New Roman" w:hAnsi="Times New Roman" w:cs="Times New Roman"/>
                <w:sz w:val="24"/>
                <w:szCs w:val="24"/>
              </w:rPr>
              <w:t xml:space="preserve">Šādos gadījumos </w:t>
            </w:r>
            <w:r w:rsidR="007A08E0" w:rsidRPr="00230165">
              <w:rPr>
                <w:rFonts w:ascii="Times New Roman" w:hAnsi="Times New Roman" w:cs="Times New Roman"/>
                <w:sz w:val="24"/>
                <w:szCs w:val="24"/>
              </w:rPr>
              <w:t xml:space="preserve">CFLA piešķir  un uzrauga valsts atbalstu, </w:t>
            </w:r>
            <w:r w:rsidR="00383A87">
              <w:rPr>
                <w:rFonts w:ascii="Times New Roman" w:hAnsi="Times New Roman" w:cs="Times New Roman"/>
                <w:sz w:val="24"/>
                <w:szCs w:val="24"/>
              </w:rPr>
              <w:t xml:space="preserve">uzrauga </w:t>
            </w:r>
            <w:r w:rsidR="007A08E0" w:rsidRPr="00230165">
              <w:rPr>
                <w:rFonts w:ascii="Times New Roman" w:hAnsi="Times New Roman" w:cs="Times New Roman"/>
                <w:sz w:val="24"/>
                <w:szCs w:val="24"/>
              </w:rPr>
              <w:t xml:space="preserve">rādītājus, veic maksājumus, piemēro korekcijas, veic pārbaudes izlases veidā. </w:t>
            </w:r>
          </w:p>
          <w:p w14:paraId="4E1767B0" w14:textId="3A348F4C" w:rsidR="007A08E0" w:rsidRPr="00230165" w:rsidRDefault="007A08E0" w:rsidP="009658F1">
            <w:pPr>
              <w:pStyle w:val="ListParagraph"/>
              <w:numPr>
                <w:ilvl w:val="0"/>
                <w:numId w:val="16"/>
              </w:numPr>
              <w:jc w:val="both"/>
              <w:rPr>
                <w:rFonts w:ascii="Times New Roman" w:hAnsi="Times New Roman" w:cs="Times New Roman"/>
                <w:sz w:val="24"/>
                <w:szCs w:val="24"/>
              </w:rPr>
            </w:pPr>
            <w:r w:rsidRPr="00230165">
              <w:rPr>
                <w:rFonts w:ascii="Times New Roman" w:hAnsi="Times New Roman" w:cs="Times New Roman"/>
                <w:sz w:val="24"/>
                <w:szCs w:val="24"/>
              </w:rPr>
              <w:t xml:space="preserve">CFLA horizontālās pārbaudes tiks veiktas </w:t>
            </w:r>
            <w:r w:rsidR="00BD522A">
              <w:rPr>
                <w:rFonts w:ascii="Times New Roman" w:hAnsi="Times New Roman" w:cs="Times New Roman"/>
                <w:sz w:val="24"/>
                <w:szCs w:val="24"/>
              </w:rPr>
              <w:t xml:space="preserve">visiem AF projektiem </w:t>
            </w:r>
            <w:r w:rsidRPr="00230165">
              <w:rPr>
                <w:rFonts w:ascii="Times New Roman" w:hAnsi="Times New Roman" w:cs="Times New Roman"/>
                <w:sz w:val="24"/>
                <w:szCs w:val="24"/>
              </w:rPr>
              <w:t xml:space="preserve">izlases veidā, balstoties uz </w:t>
            </w:r>
            <w:r w:rsidR="00E54B63" w:rsidRPr="00230165">
              <w:rPr>
                <w:rFonts w:ascii="Times New Roman" w:hAnsi="Times New Roman" w:cs="Times New Roman"/>
                <w:sz w:val="24"/>
                <w:szCs w:val="24"/>
              </w:rPr>
              <w:t xml:space="preserve">risku </w:t>
            </w:r>
            <w:proofErr w:type="spellStart"/>
            <w:r w:rsidR="00E54B63" w:rsidRPr="00230165">
              <w:rPr>
                <w:rFonts w:ascii="Times New Roman" w:hAnsi="Times New Roman" w:cs="Times New Roman"/>
                <w:sz w:val="24"/>
                <w:szCs w:val="24"/>
              </w:rPr>
              <w:t>izvērtējumu</w:t>
            </w:r>
            <w:proofErr w:type="spellEnd"/>
            <w:r w:rsidR="00E54B63" w:rsidRPr="00230165">
              <w:rPr>
                <w:rFonts w:ascii="Times New Roman" w:hAnsi="Times New Roman" w:cs="Times New Roman"/>
                <w:sz w:val="24"/>
                <w:szCs w:val="24"/>
              </w:rPr>
              <w:t>:</w:t>
            </w:r>
          </w:p>
          <w:p w14:paraId="0FD037E1" w14:textId="4498BE8C" w:rsidR="00E54B63" w:rsidRPr="00230165" w:rsidRDefault="00E54B63" w:rsidP="009658F1">
            <w:pPr>
              <w:pStyle w:val="ListParagraph"/>
              <w:numPr>
                <w:ilvl w:val="0"/>
                <w:numId w:val="17"/>
              </w:numPr>
              <w:jc w:val="both"/>
              <w:rPr>
                <w:rFonts w:ascii="Times New Roman" w:hAnsi="Times New Roman" w:cs="Times New Roman"/>
                <w:sz w:val="24"/>
                <w:szCs w:val="24"/>
              </w:rPr>
            </w:pPr>
            <w:r w:rsidRPr="00230165">
              <w:rPr>
                <w:rFonts w:ascii="Times New Roman" w:hAnsi="Times New Roman" w:cs="Times New Roman"/>
                <w:sz w:val="24"/>
                <w:szCs w:val="24"/>
                <w:u w:val="single"/>
              </w:rPr>
              <w:t xml:space="preserve">Interešu konflikts, korupcija un </w:t>
            </w:r>
            <w:r w:rsidR="00B37490">
              <w:rPr>
                <w:rFonts w:ascii="Times New Roman" w:hAnsi="Times New Roman" w:cs="Times New Roman"/>
                <w:sz w:val="24"/>
                <w:szCs w:val="24"/>
                <w:u w:val="single"/>
              </w:rPr>
              <w:t>krāpšana</w:t>
            </w:r>
            <w:r w:rsidR="00B37490" w:rsidRPr="00230165">
              <w:rPr>
                <w:rFonts w:ascii="Times New Roman" w:hAnsi="Times New Roman" w:cs="Times New Roman"/>
                <w:sz w:val="24"/>
                <w:szCs w:val="24"/>
                <w:u w:val="single"/>
              </w:rPr>
              <w:t xml:space="preserve"> </w:t>
            </w:r>
            <w:r w:rsidRPr="00230165">
              <w:rPr>
                <w:rFonts w:ascii="Times New Roman" w:hAnsi="Times New Roman" w:cs="Times New Roman"/>
                <w:sz w:val="24"/>
                <w:szCs w:val="24"/>
                <w:u w:val="single"/>
              </w:rPr>
              <w:t xml:space="preserve">iepirkumu pārbaužu ietvaros </w:t>
            </w:r>
            <w:r w:rsidRPr="00230165">
              <w:rPr>
                <w:rFonts w:ascii="Times New Roman" w:hAnsi="Times New Roman" w:cs="Times New Roman"/>
                <w:sz w:val="24"/>
                <w:szCs w:val="24"/>
              </w:rPr>
              <w:t>(datu analīze, informācija no trešajā</w:t>
            </w:r>
            <w:r w:rsidR="00230165">
              <w:rPr>
                <w:rFonts w:ascii="Times New Roman" w:hAnsi="Times New Roman" w:cs="Times New Roman"/>
                <w:sz w:val="24"/>
                <w:szCs w:val="24"/>
              </w:rPr>
              <w:t>m</w:t>
            </w:r>
            <w:r w:rsidRPr="00230165">
              <w:rPr>
                <w:rFonts w:ascii="Times New Roman" w:hAnsi="Times New Roman" w:cs="Times New Roman"/>
                <w:sz w:val="24"/>
                <w:szCs w:val="24"/>
              </w:rPr>
              <w:t xml:space="preserve"> pusēm vai masu medijiem, cieša sadarbība ar </w:t>
            </w:r>
            <w:proofErr w:type="spellStart"/>
            <w:r w:rsidRPr="00230165">
              <w:rPr>
                <w:rFonts w:ascii="Times New Roman" w:hAnsi="Times New Roman" w:cs="Times New Roman"/>
                <w:sz w:val="24"/>
                <w:szCs w:val="24"/>
              </w:rPr>
              <w:t>tiesībsargājošām</w:t>
            </w:r>
            <w:proofErr w:type="spellEnd"/>
            <w:r w:rsidRPr="00230165">
              <w:rPr>
                <w:rFonts w:ascii="Times New Roman" w:hAnsi="Times New Roman" w:cs="Times New Roman"/>
                <w:sz w:val="24"/>
                <w:szCs w:val="24"/>
              </w:rPr>
              <w:t xml:space="preserve"> iestādēm);</w:t>
            </w:r>
          </w:p>
          <w:p w14:paraId="7776B844" w14:textId="3B4A1C5B" w:rsidR="00E54B63" w:rsidRPr="00230165" w:rsidRDefault="00E54B63" w:rsidP="009658F1">
            <w:pPr>
              <w:pStyle w:val="ListParagraph"/>
              <w:numPr>
                <w:ilvl w:val="0"/>
                <w:numId w:val="17"/>
              </w:numPr>
              <w:jc w:val="both"/>
              <w:rPr>
                <w:rFonts w:ascii="Times New Roman" w:hAnsi="Times New Roman" w:cs="Times New Roman"/>
                <w:sz w:val="24"/>
                <w:szCs w:val="24"/>
              </w:rPr>
            </w:pPr>
            <w:r w:rsidRPr="00230165">
              <w:rPr>
                <w:rFonts w:ascii="Times New Roman" w:hAnsi="Times New Roman" w:cs="Times New Roman"/>
                <w:sz w:val="24"/>
                <w:szCs w:val="24"/>
                <w:u w:val="single"/>
              </w:rPr>
              <w:t>Dubult</w:t>
            </w:r>
            <w:r w:rsidR="00B37490">
              <w:rPr>
                <w:rFonts w:ascii="Times New Roman" w:hAnsi="Times New Roman" w:cs="Times New Roman"/>
                <w:sz w:val="24"/>
                <w:szCs w:val="24"/>
                <w:u w:val="single"/>
              </w:rPr>
              <w:t xml:space="preserve">ais </w:t>
            </w:r>
            <w:r w:rsidRPr="00230165">
              <w:rPr>
                <w:rFonts w:ascii="Times New Roman" w:hAnsi="Times New Roman" w:cs="Times New Roman"/>
                <w:sz w:val="24"/>
                <w:szCs w:val="24"/>
                <w:u w:val="single"/>
              </w:rPr>
              <w:t>finansējums atlases posmā, pārbaudēs projektu īstenošanas vietā un maksājumu pieprasījumu pārbaudēs</w:t>
            </w:r>
            <w:r w:rsidRPr="00230165">
              <w:rPr>
                <w:rFonts w:ascii="Times New Roman" w:hAnsi="Times New Roman" w:cs="Times New Roman"/>
                <w:sz w:val="24"/>
                <w:szCs w:val="24"/>
              </w:rPr>
              <w:t xml:space="preserve"> (informācija finansējuma saņēmēja mājaslapā, projektu portālā (KPVIS), dubult</w:t>
            </w:r>
            <w:r w:rsidR="00B37490">
              <w:rPr>
                <w:rFonts w:ascii="Times New Roman" w:hAnsi="Times New Roman" w:cs="Times New Roman"/>
                <w:sz w:val="24"/>
                <w:szCs w:val="24"/>
              </w:rPr>
              <w:t xml:space="preserve">ā </w:t>
            </w:r>
            <w:r w:rsidRPr="00230165">
              <w:rPr>
                <w:rFonts w:ascii="Times New Roman" w:hAnsi="Times New Roman" w:cs="Times New Roman"/>
                <w:sz w:val="24"/>
                <w:szCs w:val="24"/>
              </w:rPr>
              <w:t>finansējuma matricā);</w:t>
            </w:r>
          </w:p>
          <w:p w14:paraId="694191AC" w14:textId="033148A9" w:rsidR="00E54B63" w:rsidRPr="00230165" w:rsidRDefault="00E54B63" w:rsidP="009658F1">
            <w:pPr>
              <w:pStyle w:val="ListParagraph"/>
              <w:numPr>
                <w:ilvl w:val="0"/>
                <w:numId w:val="17"/>
              </w:numPr>
              <w:jc w:val="both"/>
              <w:rPr>
                <w:rFonts w:ascii="Times New Roman" w:hAnsi="Times New Roman" w:cs="Times New Roman"/>
                <w:sz w:val="24"/>
                <w:szCs w:val="24"/>
              </w:rPr>
            </w:pPr>
            <w:r w:rsidRPr="00230165">
              <w:rPr>
                <w:rFonts w:ascii="Times New Roman" w:hAnsi="Times New Roman" w:cs="Times New Roman"/>
                <w:sz w:val="24"/>
                <w:szCs w:val="24"/>
                <w:u w:val="single"/>
              </w:rPr>
              <w:lastRenderedPageBreak/>
              <w:t xml:space="preserve">Rezultātu pārbaudes projektu īstenošanas vietā, maksājumu pieprasījumu pārbaudēs </w:t>
            </w:r>
            <w:r w:rsidRPr="00230165">
              <w:rPr>
                <w:rFonts w:ascii="Times New Roman" w:hAnsi="Times New Roman" w:cs="Times New Roman"/>
                <w:sz w:val="24"/>
                <w:szCs w:val="24"/>
              </w:rPr>
              <w:t>(finansējumu saņēmēju iesniegtā rezultātu sasniegšanu pamatojošā dokumentācija, projektu portālā (KPVIS) ievadītie dati.</w:t>
            </w:r>
          </w:p>
          <w:p w14:paraId="5E93B70E" w14:textId="77777777" w:rsidR="00AD7F14" w:rsidRDefault="00AD7F14" w:rsidP="00AD7F14">
            <w:pPr>
              <w:pStyle w:val="ListParagraph"/>
              <w:ind w:left="1440"/>
              <w:jc w:val="both"/>
              <w:rPr>
                <w:rFonts w:cs="Times New Roman"/>
                <w:szCs w:val="24"/>
              </w:rPr>
            </w:pPr>
          </w:p>
          <w:p w14:paraId="2C74CD99" w14:textId="0D6A19E6" w:rsidR="00AD7F14" w:rsidRPr="00230165" w:rsidRDefault="00AD7F14" w:rsidP="009658F1">
            <w:pPr>
              <w:pStyle w:val="ListParagraph"/>
              <w:numPr>
                <w:ilvl w:val="0"/>
                <w:numId w:val="19"/>
              </w:numPr>
              <w:jc w:val="both"/>
              <w:rPr>
                <w:rFonts w:ascii="Times New Roman" w:hAnsi="Times New Roman" w:cs="Times New Roman"/>
                <w:sz w:val="24"/>
                <w:szCs w:val="24"/>
              </w:rPr>
            </w:pPr>
            <w:r w:rsidRPr="00230165">
              <w:rPr>
                <w:rFonts w:ascii="Times New Roman" w:hAnsi="Times New Roman" w:cs="Times New Roman"/>
                <w:sz w:val="24"/>
                <w:szCs w:val="24"/>
              </w:rPr>
              <w:t xml:space="preserve">CFLA direktores vietnieks </w:t>
            </w:r>
            <w:proofErr w:type="spellStart"/>
            <w:r w:rsidRPr="00230165">
              <w:rPr>
                <w:rFonts w:ascii="Times New Roman" w:hAnsi="Times New Roman" w:cs="Times New Roman"/>
                <w:sz w:val="24"/>
                <w:szCs w:val="24"/>
              </w:rPr>
              <w:t>M.Brencis</w:t>
            </w:r>
            <w:proofErr w:type="spellEnd"/>
            <w:r w:rsidRPr="00230165">
              <w:rPr>
                <w:rFonts w:ascii="Times New Roman" w:hAnsi="Times New Roman" w:cs="Times New Roman"/>
                <w:sz w:val="24"/>
                <w:szCs w:val="24"/>
              </w:rPr>
              <w:t xml:space="preserve"> prezentē </w:t>
            </w:r>
            <w:r w:rsidR="006562FB">
              <w:rPr>
                <w:rFonts w:ascii="Times New Roman" w:hAnsi="Times New Roman" w:cs="Times New Roman"/>
                <w:sz w:val="24"/>
                <w:szCs w:val="24"/>
              </w:rPr>
              <w:t>informāciju par</w:t>
            </w:r>
            <w:r w:rsidRPr="00230165">
              <w:rPr>
                <w:rFonts w:ascii="Times New Roman" w:hAnsi="Times New Roman" w:cs="Times New Roman"/>
                <w:sz w:val="24"/>
                <w:szCs w:val="24"/>
              </w:rPr>
              <w:t xml:space="preserve"> Projektu portālu (KPVIS)</w:t>
            </w:r>
            <w:r w:rsidR="004D5EE7">
              <w:rPr>
                <w:rFonts w:ascii="Times New Roman" w:hAnsi="Times New Roman" w:cs="Times New Roman"/>
                <w:sz w:val="24"/>
                <w:szCs w:val="24"/>
              </w:rPr>
              <w:t>:</w:t>
            </w:r>
          </w:p>
          <w:p w14:paraId="2811E174" w14:textId="4776B89F" w:rsidR="00AD7F14" w:rsidRPr="00230165" w:rsidRDefault="00AD7F14" w:rsidP="009658F1">
            <w:pPr>
              <w:pStyle w:val="ListParagraph"/>
              <w:numPr>
                <w:ilvl w:val="0"/>
                <w:numId w:val="16"/>
              </w:numPr>
              <w:jc w:val="both"/>
              <w:rPr>
                <w:rFonts w:ascii="Times New Roman" w:hAnsi="Times New Roman" w:cs="Times New Roman"/>
                <w:sz w:val="24"/>
                <w:szCs w:val="24"/>
              </w:rPr>
            </w:pPr>
            <w:r w:rsidRPr="00230165">
              <w:rPr>
                <w:rFonts w:ascii="Times New Roman" w:hAnsi="Times New Roman" w:cs="Times New Roman"/>
                <w:sz w:val="24"/>
                <w:szCs w:val="24"/>
              </w:rPr>
              <w:t xml:space="preserve">Tiek </w:t>
            </w:r>
            <w:r w:rsidR="006474AE" w:rsidRPr="00230165">
              <w:rPr>
                <w:rFonts w:ascii="Times New Roman" w:hAnsi="Times New Roman" w:cs="Times New Roman"/>
                <w:sz w:val="24"/>
                <w:szCs w:val="24"/>
              </w:rPr>
              <w:t>veidots</w:t>
            </w:r>
            <w:r w:rsidRPr="00230165">
              <w:rPr>
                <w:rFonts w:ascii="Times New Roman" w:hAnsi="Times New Roman" w:cs="Times New Roman"/>
                <w:sz w:val="24"/>
                <w:szCs w:val="24"/>
              </w:rPr>
              <w:t xml:space="preserve"> pēc ES fondu 2014</w:t>
            </w:r>
            <w:r w:rsidR="006474AE" w:rsidRPr="00230165">
              <w:rPr>
                <w:rFonts w:ascii="Times New Roman" w:hAnsi="Times New Roman" w:cs="Times New Roman"/>
                <w:sz w:val="24"/>
                <w:szCs w:val="24"/>
              </w:rPr>
              <w:t>.</w:t>
            </w:r>
            <w:r w:rsidRPr="00230165">
              <w:rPr>
                <w:rFonts w:ascii="Times New Roman" w:hAnsi="Times New Roman" w:cs="Times New Roman"/>
                <w:sz w:val="24"/>
                <w:szCs w:val="24"/>
              </w:rPr>
              <w:t>-2020.gada plānošanas perioda KPVIS funkcionalitātes parauga</w:t>
            </w:r>
            <w:r w:rsidR="006474AE" w:rsidRPr="00230165">
              <w:rPr>
                <w:rFonts w:ascii="Times New Roman" w:hAnsi="Times New Roman" w:cs="Times New Roman"/>
                <w:sz w:val="24"/>
                <w:szCs w:val="24"/>
              </w:rPr>
              <w:t>, ņemot vērā, ka šie procesi būtiski nemainīsies</w:t>
            </w:r>
            <w:r w:rsidRPr="00230165">
              <w:rPr>
                <w:rFonts w:ascii="Times New Roman" w:hAnsi="Times New Roman" w:cs="Times New Roman"/>
                <w:sz w:val="24"/>
                <w:szCs w:val="24"/>
              </w:rPr>
              <w:t>.</w:t>
            </w:r>
            <w:r w:rsidR="006474AE" w:rsidRPr="00230165">
              <w:rPr>
                <w:rFonts w:ascii="Times New Roman" w:hAnsi="Times New Roman" w:cs="Times New Roman"/>
                <w:sz w:val="24"/>
                <w:szCs w:val="24"/>
              </w:rPr>
              <w:t xml:space="preserve"> Savukārt tās ministrijas, kas nestrādā ar iepriekš minētā perioda KPVIS, tiek aicinātas izrunāt</w:t>
            </w:r>
            <w:r w:rsidR="00960F6D">
              <w:rPr>
                <w:rFonts w:ascii="Times New Roman" w:hAnsi="Times New Roman" w:cs="Times New Roman"/>
                <w:sz w:val="24"/>
                <w:szCs w:val="24"/>
              </w:rPr>
              <w:t xml:space="preserve"> neskaidros jautājumus</w:t>
            </w:r>
            <w:r w:rsidR="006474AE" w:rsidRPr="00230165">
              <w:rPr>
                <w:rFonts w:ascii="Times New Roman" w:hAnsi="Times New Roman" w:cs="Times New Roman"/>
                <w:sz w:val="24"/>
                <w:szCs w:val="24"/>
              </w:rPr>
              <w:t xml:space="preserve"> ar CFLA atsevišķi.</w:t>
            </w:r>
          </w:p>
          <w:p w14:paraId="07E08938" w14:textId="7AFA1573" w:rsidR="006474AE" w:rsidRPr="00230165" w:rsidRDefault="006474AE" w:rsidP="009658F1">
            <w:pPr>
              <w:pStyle w:val="ListParagraph"/>
              <w:numPr>
                <w:ilvl w:val="0"/>
                <w:numId w:val="16"/>
              </w:numPr>
              <w:jc w:val="both"/>
              <w:rPr>
                <w:rFonts w:ascii="Times New Roman" w:hAnsi="Times New Roman" w:cs="Times New Roman"/>
                <w:sz w:val="24"/>
                <w:szCs w:val="24"/>
              </w:rPr>
            </w:pPr>
            <w:r w:rsidRPr="00230165">
              <w:rPr>
                <w:rFonts w:ascii="Times New Roman" w:hAnsi="Times New Roman" w:cs="Times New Roman"/>
                <w:sz w:val="24"/>
                <w:szCs w:val="24"/>
              </w:rPr>
              <w:t>Katrā no procesiem būs sava funkcionalitāte</w:t>
            </w:r>
            <w:r w:rsidR="004530CB" w:rsidRPr="00230165">
              <w:rPr>
                <w:rFonts w:ascii="Times New Roman" w:hAnsi="Times New Roman" w:cs="Times New Roman"/>
                <w:sz w:val="24"/>
                <w:szCs w:val="24"/>
              </w:rPr>
              <w:t xml:space="preserve"> (savi datu lauki) saskaņā ar </w:t>
            </w:r>
            <w:r w:rsidR="00230165">
              <w:rPr>
                <w:rFonts w:ascii="Times New Roman" w:hAnsi="Times New Roman" w:cs="Times New Roman"/>
                <w:sz w:val="24"/>
                <w:szCs w:val="24"/>
              </w:rPr>
              <w:t>AF</w:t>
            </w:r>
            <w:r w:rsidR="004530CB" w:rsidRPr="00230165">
              <w:rPr>
                <w:rFonts w:ascii="Times New Roman" w:hAnsi="Times New Roman" w:cs="Times New Roman"/>
                <w:sz w:val="24"/>
                <w:szCs w:val="24"/>
              </w:rPr>
              <w:t xml:space="preserve"> plānā noteikto. </w:t>
            </w:r>
          </w:p>
          <w:p w14:paraId="59B3CE89" w14:textId="10867820" w:rsidR="004530CB" w:rsidRPr="00230165" w:rsidRDefault="004530CB" w:rsidP="009658F1">
            <w:pPr>
              <w:pStyle w:val="ListParagraph"/>
              <w:numPr>
                <w:ilvl w:val="0"/>
                <w:numId w:val="16"/>
              </w:numPr>
              <w:jc w:val="both"/>
              <w:rPr>
                <w:rFonts w:ascii="Times New Roman" w:hAnsi="Times New Roman" w:cs="Times New Roman"/>
                <w:sz w:val="24"/>
                <w:szCs w:val="24"/>
              </w:rPr>
            </w:pPr>
            <w:r w:rsidRPr="00230165">
              <w:rPr>
                <w:rFonts w:ascii="Times New Roman" w:hAnsi="Times New Roman" w:cs="Times New Roman"/>
                <w:sz w:val="24"/>
                <w:szCs w:val="24"/>
              </w:rPr>
              <w:t>Attiecībā uz Projektu portāla (KPVIS) lietošanas rokasgrāmatu (t.sk. lietotāju piešķiršanas un datu uzkrāšanas principus) tiks piemēroti tādi paši principi kā ES fondu sistēmā.</w:t>
            </w:r>
          </w:p>
          <w:p w14:paraId="43A8469F" w14:textId="3EDB113C" w:rsidR="007A08E0" w:rsidRPr="00AD7F14" w:rsidRDefault="007A08E0" w:rsidP="00AD7F14">
            <w:pPr>
              <w:jc w:val="both"/>
              <w:rPr>
                <w:rFonts w:cs="Times New Roman"/>
                <w:szCs w:val="24"/>
              </w:rPr>
            </w:pPr>
          </w:p>
        </w:tc>
      </w:tr>
      <w:tr w:rsidR="007A08E0" w14:paraId="6EA3A826" w14:textId="77777777" w:rsidTr="00B64D7E">
        <w:tc>
          <w:tcPr>
            <w:tcW w:w="988" w:type="dxa"/>
          </w:tcPr>
          <w:p w14:paraId="71235BD5" w14:textId="117759FB" w:rsidR="007A08E0" w:rsidRDefault="00F70574" w:rsidP="00242B6F">
            <w:pPr>
              <w:jc w:val="both"/>
            </w:pPr>
            <w:r>
              <w:lastRenderedPageBreak/>
              <w:t>6.</w:t>
            </w:r>
          </w:p>
        </w:tc>
        <w:tc>
          <w:tcPr>
            <w:tcW w:w="5103" w:type="dxa"/>
          </w:tcPr>
          <w:p w14:paraId="05BF34AE" w14:textId="65FD1049" w:rsidR="007A08E0" w:rsidRDefault="00F70574" w:rsidP="00B64D7E">
            <w:pPr>
              <w:spacing w:after="160" w:line="360" w:lineRule="auto"/>
              <w:contextualSpacing/>
              <w:jc w:val="both"/>
              <w:rPr>
                <w:rFonts w:eastAsia="Calibri" w:cs="Times New Roman"/>
                <w:szCs w:val="24"/>
              </w:rPr>
            </w:pPr>
            <w:r>
              <w:rPr>
                <w:rFonts w:eastAsia="Calibri" w:cs="Times New Roman"/>
                <w:szCs w:val="24"/>
              </w:rPr>
              <w:t xml:space="preserve">Atveseļošanas fonda </w:t>
            </w:r>
            <w:r w:rsidR="003F5A82">
              <w:rPr>
                <w:rFonts w:eastAsia="Calibri" w:cs="Times New Roman"/>
                <w:szCs w:val="24"/>
              </w:rPr>
              <w:t xml:space="preserve">plāna </w:t>
            </w:r>
            <w:r>
              <w:rPr>
                <w:rFonts w:eastAsia="Calibri" w:cs="Times New Roman"/>
                <w:szCs w:val="24"/>
              </w:rPr>
              <w:t>progresa datu ziņošana.</w:t>
            </w:r>
          </w:p>
          <w:p w14:paraId="7486FB07" w14:textId="2BC54E07" w:rsidR="00230165" w:rsidRDefault="00230165" w:rsidP="00B64D7E">
            <w:pPr>
              <w:spacing w:after="160" w:line="360" w:lineRule="auto"/>
              <w:contextualSpacing/>
              <w:jc w:val="both"/>
              <w:rPr>
                <w:rFonts w:eastAsia="Calibri" w:cs="Times New Roman"/>
                <w:szCs w:val="24"/>
              </w:rPr>
            </w:pPr>
            <w:r>
              <w:object w:dxaOrig="1516" w:dyaOrig="987" w14:anchorId="329C285D">
                <v:shape id="_x0000_i1031" type="#_x0000_t75" style="width:1in;height:50pt" o:ole="">
                  <v:imagedata r:id="rId21" o:title=""/>
                </v:shape>
                <o:OLEObject Type="Embed" ProgID="AcroExch.Document.DC" ShapeID="_x0000_i1031" DrawAspect="Icon" ObjectID="_1696231573" r:id="rId22"/>
              </w:object>
            </w:r>
          </w:p>
        </w:tc>
        <w:tc>
          <w:tcPr>
            <w:tcW w:w="7857" w:type="dxa"/>
          </w:tcPr>
          <w:p w14:paraId="6EB95A2D" w14:textId="206F6278" w:rsidR="007A08E0" w:rsidRPr="00AD24A3" w:rsidRDefault="00F70574" w:rsidP="00AD24A3">
            <w:pPr>
              <w:jc w:val="both"/>
              <w:rPr>
                <w:rFonts w:cs="Times New Roman"/>
                <w:szCs w:val="24"/>
              </w:rPr>
            </w:pPr>
            <w:r w:rsidRPr="00AD24A3">
              <w:rPr>
                <w:rFonts w:cs="Times New Roman"/>
                <w:szCs w:val="24"/>
              </w:rPr>
              <w:t xml:space="preserve">ES fondu investīciju pārvaldības departamenta direktora vietniece </w:t>
            </w:r>
            <w:proofErr w:type="spellStart"/>
            <w:r w:rsidRPr="00AD24A3">
              <w:rPr>
                <w:rFonts w:cs="Times New Roman"/>
                <w:szCs w:val="24"/>
              </w:rPr>
              <w:t>J.Gelaha</w:t>
            </w:r>
            <w:proofErr w:type="spellEnd"/>
            <w:r w:rsidRPr="00AD24A3">
              <w:rPr>
                <w:rFonts w:cs="Times New Roman"/>
                <w:szCs w:val="24"/>
              </w:rPr>
              <w:t xml:space="preserve"> prezentē saistībā ar </w:t>
            </w:r>
            <w:r w:rsidR="00230165" w:rsidRPr="00AD24A3">
              <w:rPr>
                <w:rFonts w:cs="Times New Roman"/>
                <w:szCs w:val="24"/>
              </w:rPr>
              <w:t>AF</w:t>
            </w:r>
            <w:r w:rsidRPr="00AD24A3">
              <w:rPr>
                <w:rFonts w:cs="Times New Roman"/>
                <w:szCs w:val="24"/>
              </w:rPr>
              <w:t xml:space="preserve"> </w:t>
            </w:r>
            <w:r w:rsidR="003F5A82" w:rsidRPr="00AD24A3">
              <w:rPr>
                <w:rFonts w:cs="Times New Roman"/>
                <w:szCs w:val="24"/>
              </w:rPr>
              <w:t xml:space="preserve">plāna </w:t>
            </w:r>
            <w:r w:rsidRPr="00AD24A3">
              <w:rPr>
                <w:rFonts w:cs="Times New Roman"/>
                <w:szCs w:val="24"/>
              </w:rPr>
              <w:t xml:space="preserve">progresa datu ziņošanu EK. </w:t>
            </w:r>
          </w:p>
          <w:p w14:paraId="1729B694" w14:textId="7CD6ECB5" w:rsidR="00AD24A3" w:rsidRPr="003D36E9" w:rsidRDefault="008F4D32" w:rsidP="00AD24A3">
            <w:pPr>
              <w:pStyle w:val="ListParagraph"/>
              <w:numPr>
                <w:ilvl w:val="0"/>
                <w:numId w:val="31"/>
              </w:numPr>
              <w:jc w:val="both"/>
              <w:rPr>
                <w:rFonts w:ascii="Times New Roman" w:hAnsi="Times New Roman" w:cs="Times New Roman"/>
                <w:sz w:val="24"/>
                <w:szCs w:val="24"/>
              </w:rPr>
            </w:pPr>
            <w:r w:rsidRPr="003D36E9">
              <w:rPr>
                <w:rFonts w:ascii="Times New Roman" w:hAnsi="Times New Roman" w:cs="Times New Roman"/>
                <w:sz w:val="24"/>
                <w:szCs w:val="24"/>
              </w:rPr>
              <w:t>Saskaņā ar deleģēto aktu projektu, ir izdalāmi 4 datumi progresa datu ziņošanai EK</w:t>
            </w:r>
            <w:r w:rsidR="00F70574" w:rsidRPr="003D36E9">
              <w:rPr>
                <w:rFonts w:ascii="Times New Roman" w:hAnsi="Times New Roman" w:cs="Times New Roman"/>
                <w:sz w:val="24"/>
                <w:szCs w:val="24"/>
              </w:rPr>
              <w:t>:</w:t>
            </w:r>
          </w:p>
          <w:p w14:paraId="108165A9" w14:textId="1D7AB34E" w:rsidR="00735784" w:rsidRPr="00AD24A3" w:rsidRDefault="00F70574" w:rsidP="00AD24A3">
            <w:pPr>
              <w:pStyle w:val="ListParagraph"/>
              <w:numPr>
                <w:ilvl w:val="0"/>
                <w:numId w:val="21"/>
              </w:numPr>
              <w:jc w:val="both"/>
              <w:rPr>
                <w:rFonts w:ascii="Times New Roman" w:hAnsi="Times New Roman" w:cs="Times New Roman"/>
                <w:sz w:val="24"/>
                <w:szCs w:val="24"/>
              </w:rPr>
            </w:pPr>
            <w:r w:rsidRPr="003D36E9">
              <w:rPr>
                <w:rFonts w:ascii="Times New Roman" w:hAnsi="Times New Roman" w:cs="Times New Roman"/>
                <w:sz w:val="24"/>
                <w:szCs w:val="24"/>
              </w:rPr>
              <w:t xml:space="preserve">30.aprīlis un 15.oktobris: jāsniedz progresa ziņojumi </w:t>
            </w:r>
            <w:r w:rsidR="008F4D32" w:rsidRPr="003D36E9">
              <w:rPr>
                <w:rFonts w:ascii="Times New Roman" w:hAnsi="Times New Roman" w:cs="Times New Roman"/>
                <w:sz w:val="24"/>
                <w:szCs w:val="24"/>
              </w:rPr>
              <w:t xml:space="preserve">saskaņā ar Regulas 27.pantu par sasniegtiem atskaites punktiem un mērķiem par periodiem attiecīgi uz 31.decembri un 30.jūniju. Pienākums ziņot attiecas ne tikai uz pusgada laikā </w:t>
            </w:r>
            <w:r w:rsidR="00E44A98" w:rsidRPr="003D36E9">
              <w:rPr>
                <w:rFonts w:ascii="Times New Roman" w:hAnsi="Times New Roman" w:cs="Times New Roman"/>
                <w:sz w:val="24"/>
                <w:szCs w:val="24"/>
              </w:rPr>
              <w:t xml:space="preserve">noteikto </w:t>
            </w:r>
            <w:r w:rsidR="008F4D32" w:rsidRPr="003D36E9">
              <w:rPr>
                <w:rFonts w:ascii="Times New Roman" w:hAnsi="Times New Roman" w:cs="Times New Roman"/>
                <w:sz w:val="24"/>
                <w:szCs w:val="24"/>
              </w:rPr>
              <w:t>atskaites punkt</w:t>
            </w:r>
            <w:r w:rsidR="00E44A98" w:rsidRPr="003D36E9">
              <w:rPr>
                <w:rFonts w:ascii="Times New Roman" w:hAnsi="Times New Roman" w:cs="Times New Roman"/>
                <w:sz w:val="24"/>
                <w:szCs w:val="24"/>
              </w:rPr>
              <w:t>u</w:t>
            </w:r>
            <w:r w:rsidR="008F4D32" w:rsidRPr="003D36E9">
              <w:rPr>
                <w:rFonts w:ascii="Times New Roman" w:hAnsi="Times New Roman" w:cs="Times New Roman"/>
                <w:sz w:val="24"/>
                <w:szCs w:val="24"/>
              </w:rPr>
              <w:t xml:space="preserve"> un mērķ</w:t>
            </w:r>
            <w:r w:rsidR="00E44A98" w:rsidRPr="003D36E9">
              <w:rPr>
                <w:rFonts w:ascii="Times New Roman" w:hAnsi="Times New Roman" w:cs="Times New Roman"/>
                <w:sz w:val="24"/>
                <w:szCs w:val="24"/>
              </w:rPr>
              <w:t>u</w:t>
            </w:r>
            <w:r w:rsidR="008F4D32" w:rsidRPr="003D36E9">
              <w:rPr>
                <w:rFonts w:ascii="Times New Roman" w:hAnsi="Times New Roman" w:cs="Times New Roman"/>
                <w:sz w:val="24"/>
                <w:szCs w:val="24"/>
              </w:rPr>
              <w:t xml:space="preserve"> </w:t>
            </w:r>
            <w:r w:rsidR="00E44A98" w:rsidRPr="003D36E9">
              <w:rPr>
                <w:rFonts w:ascii="Times New Roman" w:hAnsi="Times New Roman" w:cs="Times New Roman"/>
                <w:sz w:val="24"/>
                <w:szCs w:val="24"/>
              </w:rPr>
              <w:t>sasniegšanu</w:t>
            </w:r>
            <w:r w:rsidR="008F4D32" w:rsidRPr="003D36E9">
              <w:rPr>
                <w:rFonts w:ascii="Times New Roman" w:hAnsi="Times New Roman" w:cs="Times New Roman"/>
                <w:sz w:val="24"/>
                <w:szCs w:val="24"/>
              </w:rPr>
              <w:t xml:space="preserve">, bet arī par </w:t>
            </w:r>
            <w:r w:rsidR="00E44A98" w:rsidRPr="003D36E9">
              <w:rPr>
                <w:rFonts w:ascii="Times New Roman" w:hAnsi="Times New Roman" w:cs="Times New Roman"/>
                <w:sz w:val="24"/>
                <w:szCs w:val="24"/>
              </w:rPr>
              <w:t xml:space="preserve">progresu </w:t>
            </w:r>
            <w:r w:rsidR="008F4D32" w:rsidRPr="003D36E9">
              <w:rPr>
                <w:rFonts w:ascii="Times New Roman" w:hAnsi="Times New Roman" w:cs="Times New Roman"/>
                <w:sz w:val="24"/>
                <w:szCs w:val="24"/>
              </w:rPr>
              <w:t>turpmākajiem 12 mēnešiem.</w:t>
            </w:r>
            <w:r w:rsidR="00AD24A3" w:rsidRPr="003D36E9">
              <w:rPr>
                <w:rFonts w:ascii="Times New Roman" w:hAnsi="Times New Roman" w:cs="Times New Roman"/>
                <w:sz w:val="24"/>
                <w:szCs w:val="24"/>
              </w:rPr>
              <w:t xml:space="preserve">  </w:t>
            </w:r>
            <w:r w:rsidR="00735784" w:rsidRPr="003D36E9">
              <w:rPr>
                <w:rFonts w:ascii="Times New Roman" w:hAnsi="Times New Roman" w:cs="Times New Roman"/>
                <w:sz w:val="24"/>
                <w:szCs w:val="24"/>
              </w:rPr>
              <w:t>Pirmais  ziņojums ir jāiesniedz līdz 2021.</w:t>
            </w:r>
            <w:r w:rsidR="008F4D32" w:rsidRPr="003D36E9">
              <w:rPr>
                <w:rFonts w:ascii="Times New Roman" w:hAnsi="Times New Roman" w:cs="Times New Roman"/>
                <w:sz w:val="24"/>
                <w:szCs w:val="24"/>
              </w:rPr>
              <w:t>gada 30.</w:t>
            </w:r>
            <w:r w:rsidR="004001AA" w:rsidRPr="003D36E9">
              <w:rPr>
                <w:rFonts w:ascii="Times New Roman" w:hAnsi="Times New Roman" w:cs="Times New Roman"/>
                <w:sz w:val="24"/>
                <w:szCs w:val="24"/>
              </w:rPr>
              <w:t>oktobrim</w:t>
            </w:r>
            <w:r w:rsidR="008F4D32" w:rsidRPr="003D36E9">
              <w:rPr>
                <w:rFonts w:ascii="Times New Roman" w:hAnsi="Times New Roman" w:cs="Times New Roman"/>
                <w:sz w:val="24"/>
                <w:szCs w:val="24"/>
              </w:rPr>
              <w:t>, par ko jau ir pieprasīta informācija attiecīgajām ministrijām.</w:t>
            </w:r>
          </w:p>
          <w:p w14:paraId="4F25BD57" w14:textId="069C9CCE" w:rsidR="00735784" w:rsidRPr="00AD24A3" w:rsidRDefault="00735784" w:rsidP="00AD24A3">
            <w:pPr>
              <w:pStyle w:val="ListParagraph"/>
              <w:numPr>
                <w:ilvl w:val="0"/>
                <w:numId w:val="21"/>
              </w:numPr>
              <w:jc w:val="both"/>
              <w:rPr>
                <w:rFonts w:ascii="Times New Roman" w:hAnsi="Times New Roman" w:cs="Times New Roman"/>
                <w:sz w:val="24"/>
                <w:szCs w:val="24"/>
              </w:rPr>
            </w:pPr>
            <w:r w:rsidRPr="003D36E9">
              <w:rPr>
                <w:rFonts w:ascii="Times New Roman" w:hAnsi="Times New Roman" w:cs="Times New Roman"/>
                <w:sz w:val="24"/>
                <w:szCs w:val="24"/>
              </w:rPr>
              <w:t>28.</w:t>
            </w:r>
            <w:r w:rsidR="008F4D32" w:rsidRPr="003D36E9">
              <w:rPr>
                <w:rFonts w:ascii="Times New Roman" w:hAnsi="Times New Roman" w:cs="Times New Roman"/>
                <w:sz w:val="24"/>
                <w:szCs w:val="24"/>
              </w:rPr>
              <w:t>februārī</w:t>
            </w:r>
            <w:r w:rsidRPr="003D36E9">
              <w:rPr>
                <w:rFonts w:ascii="Times New Roman" w:hAnsi="Times New Roman" w:cs="Times New Roman"/>
                <w:sz w:val="24"/>
                <w:szCs w:val="24"/>
              </w:rPr>
              <w:t xml:space="preserve"> un 31.</w:t>
            </w:r>
            <w:r w:rsidR="008F4D32" w:rsidRPr="003D36E9">
              <w:rPr>
                <w:rFonts w:ascii="Times New Roman" w:hAnsi="Times New Roman" w:cs="Times New Roman"/>
                <w:sz w:val="24"/>
                <w:szCs w:val="24"/>
              </w:rPr>
              <w:t>augustā</w:t>
            </w:r>
            <w:r w:rsidRPr="003D36E9">
              <w:rPr>
                <w:rFonts w:ascii="Times New Roman" w:hAnsi="Times New Roman" w:cs="Times New Roman"/>
                <w:sz w:val="24"/>
                <w:szCs w:val="24"/>
              </w:rPr>
              <w:t>:</w:t>
            </w:r>
            <w:r w:rsidR="008F4D32" w:rsidRPr="003D36E9">
              <w:rPr>
                <w:rFonts w:ascii="Times New Roman" w:hAnsi="Times New Roman" w:cs="Times New Roman"/>
                <w:sz w:val="24"/>
                <w:szCs w:val="24"/>
              </w:rPr>
              <w:t>jāsniedz</w:t>
            </w:r>
            <w:r w:rsidRPr="003D36E9">
              <w:rPr>
                <w:rFonts w:ascii="Times New Roman" w:hAnsi="Times New Roman" w:cs="Times New Roman"/>
                <w:sz w:val="24"/>
                <w:szCs w:val="24"/>
              </w:rPr>
              <w:t xml:space="preserve"> kopējo rādītāju progress</w:t>
            </w:r>
            <w:r w:rsidR="008F4D32" w:rsidRPr="003D36E9">
              <w:rPr>
                <w:rFonts w:ascii="Times New Roman" w:hAnsi="Times New Roman" w:cs="Times New Roman"/>
                <w:sz w:val="24"/>
                <w:szCs w:val="24"/>
              </w:rPr>
              <w:t xml:space="preserve"> par periodiem attiecīgi uz 31.decembri un 30.jūniju</w:t>
            </w:r>
            <w:r w:rsidR="00E44A98" w:rsidRPr="003D36E9">
              <w:rPr>
                <w:rFonts w:ascii="Times New Roman" w:hAnsi="Times New Roman" w:cs="Times New Roman"/>
                <w:sz w:val="24"/>
                <w:szCs w:val="24"/>
              </w:rPr>
              <w:t xml:space="preserve">. Kopējo rādītāju saraksts </w:t>
            </w:r>
            <w:r w:rsidR="003D36E9" w:rsidRPr="003D36E9">
              <w:rPr>
                <w:rFonts w:ascii="Times New Roman" w:hAnsi="Times New Roman" w:cs="Times New Roman"/>
                <w:sz w:val="24"/>
                <w:szCs w:val="24"/>
              </w:rPr>
              <w:t>ar EK vēl tiek diskutēts. Tie</w:t>
            </w:r>
            <w:r w:rsidR="00E44A98" w:rsidRPr="003D36E9">
              <w:rPr>
                <w:rFonts w:ascii="Times New Roman" w:hAnsi="Times New Roman" w:cs="Times New Roman"/>
                <w:sz w:val="24"/>
                <w:szCs w:val="24"/>
              </w:rPr>
              <w:t xml:space="preserve"> būs jānosaka MK noteikumos par konkrētu investīciju vai reformas ieviešanu un tie būs saistoši finansējumu saņēmējiem. </w:t>
            </w:r>
            <w:r w:rsidR="003D36E9" w:rsidRPr="003D36E9">
              <w:rPr>
                <w:rFonts w:ascii="Times New Roman" w:hAnsi="Times New Roman" w:cs="Times New Roman"/>
                <w:sz w:val="24"/>
                <w:szCs w:val="24"/>
              </w:rPr>
              <w:t xml:space="preserve">EK šobrīd nav atbildes kā </w:t>
            </w:r>
            <w:r w:rsidR="003D36E9" w:rsidRPr="003D36E9">
              <w:rPr>
                <w:rFonts w:ascii="Times New Roman" w:hAnsi="Times New Roman" w:cs="Times New Roman"/>
                <w:sz w:val="24"/>
                <w:szCs w:val="24"/>
              </w:rPr>
              <w:lastRenderedPageBreak/>
              <w:t>summēt kopīgos rādītājus no dažādiem pasākumiem, tiek strādās pie horizontālas pieejas katrai dalībvalstij, lai ziņošana būtu vienota. FM informēs ministrijas par turpmāko progresu šajā jautājumā.</w:t>
            </w:r>
          </w:p>
          <w:p w14:paraId="5A2488C7" w14:textId="4A7A25E0" w:rsidR="002D4B3E" w:rsidRPr="00C648D9" w:rsidRDefault="00E44A98" w:rsidP="00CC6BFE">
            <w:pPr>
              <w:pStyle w:val="ListParagraph"/>
              <w:numPr>
                <w:ilvl w:val="0"/>
                <w:numId w:val="16"/>
              </w:numPr>
              <w:ind w:left="459"/>
              <w:jc w:val="both"/>
              <w:rPr>
                <w:rFonts w:ascii="Times New Roman" w:hAnsi="Times New Roman" w:cs="Times New Roman"/>
                <w:sz w:val="24"/>
                <w:szCs w:val="24"/>
              </w:rPr>
            </w:pPr>
            <w:r w:rsidRPr="003D36E9">
              <w:rPr>
                <w:rFonts w:ascii="Times New Roman" w:hAnsi="Times New Roman" w:cs="Times New Roman"/>
                <w:sz w:val="24"/>
                <w:szCs w:val="24"/>
              </w:rPr>
              <w:t>Saskaņā ar Regulas 22.pantu EK ir jāiesniedz maksājumu pieprasījums. Lai samazinātu iestāžu slogu pavadošo dokumentu sagatavošanai (pārvaldības deklarācijas, pamatojoš</w:t>
            </w:r>
            <w:r w:rsidR="00332E7C" w:rsidRPr="003D36E9">
              <w:rPr>
                <w:rFonts w:ascii="Times New Roman" w:hAnsi="Times New Roman" w:cs="Times New Roman"/>
                <w:sz w:val="24"/>
                <w:szCs w:val="24"/>
              </w:rPr>
              <w:t>o</w:t>
            </w:r>
            <w:r w:rsidRPr="003D36E9">
              <w:rPr>
                <w:rFonts w:ascii="Times New Roman" w:hAnsi="Times New Roman" w:cs="Times New Roman"/>
                <w:sz w:val="24"/>
                <w:szCs w:val="24"/>
              </w:rPr>
              <w:t xml:space="preserve"> dokumentu par atskaites punktu un mērķu sasniegšanu, </w:t>
            </w:r>
            <w:r w:rsidR="00332E7C" w:rsidRPr="003D36E9">
              <w:rPr>
                <w:rFonts w:ascii="Times New Roman" w:hAnsi="Times New Roman" w:cs="Times New Roman"/>
                <w:sz w:val="24"/>
                <w:szCs w:val="24"/>
              </w:rPr>
              <w:t xml:space="preserve">auditu kopsavilkuma) Latvija ir izvēlējusies sniegt maksājumu pieprasījumu vienreiz gadā, attiecīgi katra gada II ceturksnī jeb kopā ar pirmā pusgada </w:t>
            </w:r>
            <w:r w:rsidR="003D36E9" w:rsidRPr="003D36E9">
              <w:rPr>
                <w:rFonts w:ascii="Times New Roman" w:hAnsi="Times New Roman" w:cs="Times New Roman"/>
                <w:sz w:val="24"/>
                <w:szCs w:val="24"/>
              </w:rPr>
              <w:t>ziņojumu</w:t>
            </w:r>
            <w:r w:rsidR="00332E7C" w:rsidRPr="003D36E9">
              <w:rPr>
                <w:rFonts w:ascii="Times New Roman" w:hAnsi="Times New Roman" w:cs="Times New Roman"/>
                <w:sz w:val="24"/>
                <w:szCs w:val="24"/>
              </w:rPr>
              <w:t xml:space="preserve"> - līdz </w:t>
            </w:r>
            <w:r w:rsidR="002D4B3E" w:rsidRPr="00AD24A3">
              <w:rPr>
                <w:rFonts w:ascii="Times New Roman" w:hAnsi="Times New Roman" w:cs="Times New Roman"/>
                <w:sz w:val="24"/>
                <w:szCs w:val="24"/>
              </w:rPr>
              <w:t>30.</w:t>
            </w:r>
            <w:r w:rsidR="00332E7C" w:rsidRPr="003D36E9">
              <w:rPr>
                <w:rFonts w:ascii="Times New Roman" w:hAnsi="Times New Roman" w:cs="Times New Roman"/>
                <w:sz w:val="24"/>
                <w:szCs w:val="24"/>
              </w:rPr>
              <w:t>aprīlim.</w:t>
            </w:r>
          </w:p>
          <w:p w14:paraId="2FEAA478" w14:textId="77777777" w:rsidR="00D9657B" w:rsidRPr="00230165" w:rsidRDefault="002D4B3E" w:rsidP="00CC6BFE">
            <w:pPr>
              <w:pStyle w:val="ListParagraph"/>
              <w:numPr>
                <w:ilvl w:val="0"/>
                <w:numId w:val="16"/>
              </w:numPr>
              <w:ind w:left="459"/>
              <w:jc w:val="both"/>
              <w:rPr>
                <w:rFonts w:ascii="Times New Roman" w:hAnsi="Times New Roman" w:cs="Times New Roman"/>
                <w:sz w:val="24"/>
                <w:szCs w:val="24"/>
              </w:rPr>
            </w:pPr>
            <w:r w:rsidRPr="00230165">
              <w:rPr>
                <w:rFonts w:ascii="Times New Roman" w:hAnsi="Times New Roman" w:cs="Times New Roman"/>
                <w:sz w:val="24"/>
                <w:szCs w:val="24"/>
              </w:rPr>
              <w:t>Attiecībā uz nacionālo ziņošanas procesu</w:t>
            </w:r>
            <w:r w:rsidR="00D9657B" w:rsidRPr="00230165">
              <w:rPr>
                <w:rFonts w:ascii="Times New Roman" w:hAnsi="Times New Roman" w:cs="Times New Roman"/>
                <w:sz w:val="24"/>
                <w:szCs w:val="24"/>
              </w:rPr>
              <w:t>:</w:t>
            </w:r>
          </w:p>
          <w:p w14:paraId="322F76A0" w14:textId="1D299FBC" w:rsidR="00D9657B" w:rsidRPr="00230165" w:rsidRDefault="002D4B3E" w:rsidP="00CC6BFE">
            <w:pPr>
              <w:pStyle w:val="ListParagraph"/>
              <w:numPr>
                <w:ilvl w:val="0"/>
                <w:numId w:val="32"/>
              </w:numPr>
              <w:jc w:val="both"/>
              <w:rPr>
                <w:rFonts w:ascii="Times New Roman" w:hAnsi="Times New Roman" w:cs="Times New Roman"/>
                <w:sz w:val="24"/>
                <w:szCs w:val="24"/>
              </w:rPr>
            </w:pPr>
            <w:r w:rsidRPr="00230165">
              <w:rPr>
                <w:rFonts w:ascii="Times New Roman" w:hAnsi="Times New Roman" w:cs="Times New Roman"/>
                <w:sz w:val="24"/>
                <w:szCs w:val="24"/>
              </w:rPr>
              <w:t xml:space="preserve">pēc būtības </w:t>
            </w:r>
            <w:r w:rsidR="00831AD0" w:rsidRPr="00230165">
              <w:rPr>
                <w:rFonts w:ascii="Times New Roman" w:hAnsi="Times New Roman" w:cs="Times New Roman"/>
                <w:sz w:val="24"/>
                <w:szCs w:val="24"/>
              </w:rPr>
              <w:t>ir noteikti divi galvenie termiņi</w:t>
            </w:r>
            <w:r w:rsidR="00D9657B" w:rsidRPr="00230165">
              <w:rPr>
                <w:rFonts w:ascii="Times New Roman" w:hAnsi="Times New Roman" w:cs="Times New Roman"/>
                <w:sz w:val="24"/>
                <w:szCs w:val="24"/>
              </w:rPr>
              <w:t xml:space="preserve"> (10.janvāris un 10.jūlijs)</w:t>
            </w:r>
            <w:r w:rsidR="00831AD0" w:rsidRPr="00230165">
              <w:rPr>
                <w:rFonts w:ascii="Times New Roman" w:hAnsi="Times New Roman" w:cs="Times New Roman"/>
                <w:sz w:val="24"/>
                <w:szCs w:val="24"/>
              </w:rPr>
              <w:t xml:space="preserve">, </w:t>
            </w:r>
            <w:r w:rsidR="004001AA">
              <w:rPr>
                <w:rFonts w:ascii="Times New Roman" w:hAnsi="Times New Roman" w:cs="Times New Roman"/>
                <w:sz w:val="24"/>
                <w:szCs w:val="24"/>
              </w:rPr>
              <w:t>līdz kuriem informācijai KPVIS par AF ieviešanas gaitu jābūt savadītai un pieejamai (informāciju līdz šiem datumiem ievada finansējuma saņēmēji, pārbaužu veicēji)</w:t>
            </w:r>
            <w:r w:rsidR="00831AD0" w:rsidRPr="00230165">
              <w:rPr>
                <w:rFonts w:ascii="Times New Roman" w:hAnsi="Times New Roman" w:cs="Times New Roman"/>
                <w:sz w:val="24"/>
                <w:szCs w:val="24"/>
              </w:rPr>
              <w:t xml:space="preserve">. Ļoti būtiski, ka dati </w:t>
            </w:r>
            <w:r w:rsidR="00D9657B" w:rsidRPr="00230165">
              <w:rPr>
                <w:rFonts w:ascii="Times New Roman" w:hAnsi="Times New Roman" w:cs="Times New Roman"/>
                <w:sz w:val="24"/>
                <w:szCs w:val="24"/>
              </w:rPr>
              <w:t>par attiecīgajā periodā</w:t>
            </w:r>
            <w:r w:rsidR="00831AD0" w:rsidRPr="00230165">
              <w:rPr>
                <w:rFonts w:ascii="Times New Roman" w:hAnsi="Times New Roman" w:cs="Times New Roman"/>
                <w:sz w:val="24"/>
                <w:szCs w:val="24"/>
              </w:rPr>
              <w:t xml:space="preserve"> paveikto tiek vadīti </w:t>
            </w:r>
            <w:r w:rsidR="003F5A82">
              <w:rPr>
                <w:rFonts w:ascii="Times New Roman" w:hAnsi="Times New Roman" w:cs="Times New Roman"/>
                <w:sz w:val="24"/>
                <w:szCs w:val="24"/>
              </w:rPr>
              <w:t>KPVIS</w:t>
            </w:r>
            <w:r w:rsidR="003F5A82" w:rsidRPr="00230165">
              <w:rPr>
                <w:rFonts w:ascii="Times New Roman" w:hAnsi="Times New Roman" w:cs="Times New Roman"/>
                <w:sz w:val="24"/>
                <w:szCs w:val="24"/>
              </w:rPr>
              <w:t xml:space="preserve">  </w:t>
            </w:r>
            <w:r w:rsidR="00831AD0" w:rsidRPr="00230165">
              <w:rPr>
                <w:rFonts w:ascii="Times New Roman" w:hAnsi="Times New Roman" w:cs="Times New Roman"/>
                <w:sz w:val="24"/>
                <w:szCs w:val="24"/>
              </w:rPr>
              <w:t>pakāpeniski</w:t>
            </w:r>
            <w:r w:rsidR="00D9657B" w:rsidRPr="00230165">
              <w:rPr>
                <w:rFonts w:ascii="Times New Roman" w:hAnsi="Times New Roman" w:cs="Times New Roman"/>
                <w:sz w:val="24"/>
                <w:szCs w:val="24"/>
              </w:rPr>
              <w:t xml:space="preserve">. </w:t>
            </w:r>
          </w:p>
          <w:p w14:paraId="73DFB362" w14:textId="2712D420" w:rsidR="00332E7C" w:rsidRDefault="00D9657B" w:rsidP="00CC6BFE">
            <w:pPr>
              <w:pStyle w:val="ListParagraph"/>
              <w:numPr>
                <w:ilvl w:val="0"/>
                <w:numId w:val="32"/>
              </w:numPr>
              <w:jc w:val="both"/>
              <w:rPr>
                <w:rFonts w:ascii="Times New Roman" w:hAnsi="Times New Roman" w:cs="Times New Roman"/>
                <w:sz w:val="24"/>
                <w:szCs w:val="24"/>
              </w:rPr>
            </w:pPr>
            <w:r w:rsidRPr="00230165">
              <w:rPr>
                <w:rFonts w:ascii="Times New Roman" w:hAnsi="Times New Roman" w:cs="Times New Roman"/>
                <w:sz w:val="24"/>
                <w:szCs w:val="24"/>
              </w:rPr>
              <w:t xml:space="preserve">līdz 25.janvārim un 25.jūlijam </w:t>
            </w:r>
            <w:r w:rsidR="00332E7C">
              <w:rPr>
                <w:rFonts w:ascii="Times New Roman" w:hAnsi="Times New Roman" w:cs="Times New Roman"/>
                <w:sz w:val="24"/>
                <w:szCs w:val="24"/>
              </w:rPr>
              <w:t>nozares ministrijas/Valsts Kanceleja</w:t>
            </w:r>
            <w:r w:rsidRPr="00230165">
              <w:rPr>
                <w:rFonts w:ascii="Times New Roman" w:hAnsi="Times New Roman" w:cs="Times New Roman"/>
                <w:sz w:val="24"/>
                <w:szCs w:val="24"/>
              </w:rPr>
              <w:t xml:space="preserve"> iepazīstas ar kopējo progresu attiecīgajā komponentē, ievada progresa </w:t>
            </w:r>
            <w:r w:rsidR="00332E7C">
              <w:rPr>
                <w:rFonts w:ascii="Times New Roman" w:hAnsi="Times New Roman" w:cs="Times New Roman"/>
                <w:sz w:val="24"/>
                <w:szCs w:val="24"/>
              </w:rPr>
              <w:t xml:space="preserve">informāciju, kur nepieciešams. Līdz 25.janvārim papildus vēl </w:t>
            </w:r>
            <w:r w:rsidRPr="00230165">
              <w:rPr>
                <w:rFonts w:ascii="Times New Roman" w:hAnsi="Times New Roman" w:cs="Times New Roman"/>
                <w:sz w:val="24"/>
                <w:szCs w:val="24"/>
              </w:rPr>
              <w:t xml:space="preserve"> apstiprina pārvaldības deklarāciju un </w:t>
            </w:r>
            <w:r w:rsidR="00332E7C">
              <w:rPr>
                <w:rFonts w:ascii="Times New Roman" w:hAnsi="Times New Roman" w:cs="Times New Roman"/>
                <w:sz w:val="24"/>
                <w:szCs w:val="24"/>
              </w:rPr>
              <w:t xml:space="preserve">iesniedz auditu kopsavilkumu. </w:t>
            </w:r>
          </w:p>
          <w:p w14:paraId="6EBE8E2C" w14:textId="779A7D28" w:rsidR="002D4B3E" w:rsidRPr="00230165" w:rsidRDefault="00D9657B" w:rsidP="00CC6BFE">
            <w:pPr>
              <w:pStyle w:val="ListParagraph"/>
              <w:numPr>
                <w:ilvl w:val="0"/>
                <w:numId w:val="32"/>
              </w:numPr>
              <w:jc w:val="both"/>
              <w:rPr>
                <w:rFonts w:ascii="Times New Roman" w:hAnsi="Times New Roman" w:cs="Times New Roman"/>
                <w:sz w:val="24"/>
                <w:szCs w:val="24"/>
              </w:rPr>
            </w:pPr>
            <w:r w:rsidRPr="00230165">
              <w:rPr>
                <w:rFonts w:ascii="Times New Roman" w:hAnsi="Times New Roman" w:cs="Times New Roman"/>
                <w:sz w:val="24"/>
                <w:szCs w:val="24"/>
              </w:rPr>
              <w:t xml:space="preserve">FM šo informāciju </w:t>
            </w:r>
            <w:r w:rsidR="00332E7C">
              <w:rPr>
                <w:rFonts w:ascii="Times New Roman" w:hAnsi="Times New Roman" w:cs="Times New Roman"/>
                <w:sz w:val="24"/>
                <w:szCs w:val="24"/>
              </w:rPr>
              <w:t xml:space="preserve">izgūst no KPVIS un </w:t>
            </w:r>
            <w:r w:rsidRPr="00230165">
              <w:rPr>
                <w:rFonts w:ascii="Times New Roman" w:hAnsi="Times New Roman" w:cs="Times New Roman"/>
                <w:sz w:val="24"/>
                <w:szCs w:val="24"/>
              </w:rPr>
              <w:t xml:space="preserve">integrēs </w:t>
            </w:r>
            <w:r w:rsidR="00332E7C">
              <w:rPr>
                <w:rFonts w:ascii="Times New Roman" w:hAnsi="Times New Roman" w:cs="Times New Roman"/>
                <w:sz w:val="24"/>
                <w:szCs w:val="24"/>
              </w:rPr>
              <w:t xml:space="preserve">to regulārajā FM </w:t>
            </w:r>
            <w:r w:rsidRPr="00230165">
              <w:rPr>
                <w:rFonts w:ascii="Times New Roman" w:hAnsi="Times New Roman" w:cs="Times New Roman"/>
                <w:sz w:val="24"/>
                <w:szCs w:val="24"/>
              </w:rPr>
              <w:t>pusgada ziņojumā</w:t>
            </w:r>
            <w:r w:rsidR="00332E7C">
              <w:rPr>
                <w:rFonts w:ascii="Times New Roman" w:hAnsi="Times New Roman" w:cs="Times New Roman"/>
                <w:sz w:val="24"/>
                <w:szCs w:val="24"/>
              </w:rPr>
              <w:t xml:space="preserve"> MK līdz 1.martam un 1.septembrim</w:t>
            </w:r>
            <w:r w:rsidRPr="00230165">
              <w:rPr>
                <w:rFonts w:ascii="Times New Roman" w:hAnsi="Times New Roman" w:cs="Times New Roman"/>
                <w:sz w:val="24"/>
                <w:szCs w:val="24"/>
              </w:rPr>
              <w:t>.</w:t>
            </w:r>
          </w:p>
          <w:p w14:paraId="3B033853" w14:textId="3225BE92" w:rsidR="00D9657B" w:rsidRPr="00230165" w:rsidRDefault="00D9657B" w:rsidP="00CC6BFE">
            <w:pPr>
              <w:pStyle w:val="ListParagraph"/>
              <w:numPr>
                <w:ilvl w:val="0"/>
                <w:numId w:val="32"/>
              </w:numPr>
              <w:jc w:val="both"/>
              <w:rPr>
                <w:rFonts w:ascii="Times New Roman" w:hAnsi="Times New Roman" w:cs="Times New Roman"/>
                <w:sz w:val="24"/>
                <w:szCs w:val="24"/>
              </w:rPr>
            </w:pPr>
            <w:r w:rsidRPr="00230165">
              <w:rPr>
                <w:rFonts w:ascii="Times New Roman" w:hAnsi="Times New Roman" w:cs="Times New Roman"/>
                <w:sz w:val="24"/>
                <w:szCs w:val="24"/>
              </w:rPr>
              <w:t>MK pieņem lēmumu par atbalsta sniegšanu, lemj par problēmu risinājumu u</w:t>
            </w:r>
            <w:r w:rsidR="00332E7C">
              <w:rPr>
                <w:rFonts w:ascii="Times New Roman" w:hAnsi="Times New Roman" w:cs="Times New Roman"/>
                <w:sz w:val="24"/>
                <w:szCs w:val="24"/>
              </w:rPr>
              <w:t>n pieņem citus lēmumus, ja nepieciešams</w:t>
            </w:r>
            <w:r w:rsidRPr="00230165">
              <w:rPr>
                <w:rFonts w:ascii="Times New Roman" w:hAnsi="Times New Roman" w:cs="Times New Roman"/>
                <w:sz w:val="24"/>
                <w:szCs w:val="24"/>
              </w:rPr>
              <w:t>.</w:t>
            </w:r>
          </w:p>
          <w:p w14:paraId="04BF2115" w14:textId="5B6C9280" w:rsidR="00CD35D5" w:rsidRPr="00230165" w:rsidRDefault="00332E7C" w:rsidP="00CC6BFE">
            <w:pPr>
              <w:pStyle w:val="ListParagraph"/>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Pēc MK apstiprinājuma </w:t>
            </w:r>
            <w:r w:rsidR="00CD35D5" w:rsidRPr="00230165">
              <w:rPr>
                <w:rFonts w:ascii="Times New Roman" w:hAnsi="Times New Roman" w:cs="Times New Roman"/>
                <w:sz w:val="24"/>
                <w:szCs w:val="24"/>
              </w:rPr>
              <w:t>FM iesniedz datus EK (FENIX un e-pastā).</w:t>
            </w:r>
          </w:p>
          <w:p w14:paraId="58ABB781" w14:textId="37132554" w:rsidR="00735784" w:rsidRPr="003D36E9" w:rsidRDefault="00332E7C" w:rsidP="003D36E9">
            <w:pPr>
              <w:pStyle w:val="ListParagraph"/>
              <w:numPr>
                <w:ilvl w:val="0"/>
                <w:numId w:val="16"/>
              </w:numPr>
              <w:ind w:left="459"/>
              <w:jc w:val="both"/>
              <w:rPr>
                <w:rFonts w:ascii="Times New Roman" w:hAnsi="Times New Roman" w:cs="Times New Roman"/>
                <w:sz w:val="24"/>
                <w:szCs w:val="24"/>
              </w:rPr>
            </w:pPr>
            <w:r>
              <w:rPr>
                <w:rFonts w:ascii="Times New Roman" w:hAnsi="Times New Roman" w:cs="Times New Roman"/>
                <w:sz w:val="24"/>
                <w:szCs w:val="24"/>
              </w:rPr>
              <w:t>Diemžēl vēl ir vairāki neskaidri aspekti attiecībā uz ziņošanu, t.i., nav vēl no EK izveidota pusgada ziņošanas veidlapa, nav vēl zināma audita kopsavilkuma veidlapa, vēl nav definēti visi OA obligāti definējami nosacījumi, nav līdz galam skaidrības par piemērojamām korekcijām un korektīvajiem pasākumiem AF</w:t>
            </w:r>
            <w:r w:rsidR="00153070">
              <w:rPr>
                <w:rFonts w:ascii="Times New Roman" w:hAnsi="Times New Roman" w:cs="Times New Roman"/>
                <w:sz w:val="24"/>
                <w:szCs w:val="24"/>
              </w:rPr>
              <w:t xml:space="preserve"> īstenojamajās reformās un investīcijās.</w:t>
            </w:r>
          </w:p>
          <w:p w14:paraId="79593719" w14:textId="2ABF85EC" w:rsidR="00735784" w:rsidRPr="002D4B3E" w:rsidRDefault="00735784" w:rsidP="002D4B3E">
            <w:pPr>
              <w:jc w:val="both"/>
              <w:rPr>
                <w:rFonts w:cs="Times New Roman"/>
                <w:szCs w:val="24"/>
              </w:rPr>
            </w:pPr>
          </w:p>
        </w:tc>
      </w:tr>
      <w:tr w:rsidR="00574C11" w14:paraId="52215412" w14:textId="77777777" w:rsidTr="00B64D7E">
        <w:tc>
          <w:tcPr>
            <w:tcW w:w="988" w:type="dxa"/>
          </w:tcPr>
          <w:p w14:paraId="38C7820E" w14:textId="242ED6F4" w:rsidR="00574C11" w:rsidRDefault="00AE2F94" w:rsidP="00242B6F">
            <w:pPr>
              <w:jc w:val="both"/>
            </w:pPr>
            <w:r>
              <w:lastRenderedPageBreak/>
              <w:t>7.</w:t>
            </w:r>
          </w:p>
        </w:tc>
        <w:tc>
          <w:tcPr>
            <w:tcW w:w="5103" w:type="dxa"/>
          </w:tcPr>
          <w:p w14:paraId="58D53671" w14:textId="60F5457B" w:rsidR="00574C11" w:rsidRDefault="00AE2F94" w:rsidP="00B64D7E">
            <w:pPr>
              <w:spacing w:after="160" w:line="360" w:lineRule="auto"/>
              <w:contextualSpacing/>
              <w:jc w:val="both"/>
              <w:rPr>
                <w:rFonts w:eastAsia="Calibri" w:cs="Times New Roman"/>
                <w:szCs w:val="24"/>
              </w:rPr>
            </w:pPr>
            <w:r>
              <w:rPr>
                <w:rFonts w:eastAsia="Calibri" w:cs="Times New Roman"/>
                <w:szCs w:val="24"/>
              </w:rPr>
              <w:t>Noslēguma jautājumi</w:t>
            </w:r>
            <w:r w:rsidR="00F22CDF">
              <w:rPr>
                <w:rFonts w:eastAsia="Calibri" w:cs="Times New Roman"/>
                <w:szCs w:val="24"/>
              </w:rPr>
              <w:t>.</w:t>
            </w:r>
          </w:p>
        </w:tc>
        <w:tc>
          <w:tcPr>
            <w:tcW w:w="7857" w:type="dxa"/>
          </w:tcPr>
          <w:p w14:paraId="13185E93" w14:textId="4514A14F" w:rsidR="00574C11" w:rsidRDefault="00AB633D" w:rsidP="00871009">
            <w:pPr>
              <w:jc w:val="both"/>
              <w:rPr>
                <w:rFonts w:cs="Times New Roman"/>
                <w:szCs w:val="24"/>
              </w:rPr>
            </w:pPr>
            <w:r>
              <w:rPr>
                <w:rFonts w:cs="Times New Roman"/>
                <w:szCs w:val="24"/>
              </w:rPr>
              <w:t xml:space="preserve">Sanāksmes vadītāja </w:t>
            </w:r>
            <w:proofErr w:type="spellStart"/>
            <w:r>
              <w:rPr>
                <w:rFonts w:cs="Times New Roman"/>
                <w:szCs w:val="24"/>
              </w:rPr>
              <w:t>Z.Jansone</w:t>
            </w:r>
            <w:proofErr w:type="spellEnd"/>
            <w:r>
              <w:rPr>
                <w:rFonts w:cs="Times New Roman"/>
                <w:szCs w:val="24"/>
              </w:rPr>
              <w:t xml:space="preserve"> vēlreiz aicina </w:t>
            </w:r>
            <w:r w:rsidR="00F22CDF">
              <w:rPr>
                <w:rFonts w:cs="Times New Roman"/>
                <w:szCs w:val="24"/>
              </w:rPr>
              <w:t xml:space="preserve">iestādes </w:t>
            </w:r>
            <w:r>
              <w:rPr>
                <w:rFonts w:cs="Times New Roman"/>
                <w:szCs w:val="24"/>
              </w:rPr>
              <w:t>iepazīties ar jau sagatavoto informāciju, ņemot vērā, ka liela daļa atbilžu uz saņemtajiem jautājumiem</w:t>
            </w:r>
            <w:r w:rsidR="005237F3">
              <w:rPr>
                <w:rFonts w:cs="Times New Roman"/>
                <w:szCs w:val="24"/>
              </w:rPr>
              <w:t xml:space="preserve"> sanāksme slaikā</w:t>
            </w:r>
            <w:r>
              <w:rPr>
                <w:rFonts w:cs="Times New Roman"/>
                <w:szCs w:val="24"/>
              </w:rPr>
              <w:t xml:space="preserve"> ir ietverta darba kārtībā. Attiecībā uz iekļaujamo informāciju </w:t>
            </w:r>
            <w:r>
              <w:rPr>
                <w:rFonts w:cs="Times New Roman"/>
                <w:szCs w:val="24"/>
              </w:rPr>
              <w:lastRenderedPageBreak/>
              <w:t>MK noteikumos iestādēm tiks nosūtītas aktualizētas Vadlīnijas</w:t>
            </w:r>
            <w:r w:rsidR="00F05299">
              <w:rPr>
                <w:rFonts w:cs="Times New Roman"/>
                <w:szCs w:val="24"/>
              </w:rPr>
              <w:t xml:space="preserve"> (nosūtīts iestādēm 13.10.2021)</w:t>
            </w:r>
            <w:r>
              <w:rPr>
                <w:rFonts w:cs="Times New Roman"/>
                <w:szCs w:val="24"/>
              </w:rPr>
              <w:t>, kas ietvers arī atbildes uz vairākiem sanāksmes laikā saņemtajiem jautājumiem, t.sk. MK noteikumos paredzamo informāciju, kā arī par pašu procesu.</w:t>
            </w:r>
            <w:r w:rsidR="008E697B">
              <w:rPr>
                <w:rFonts w:cs="Times New Roman"/>
                <w:szCs w:val="24"/>
              </w:rPr>
              <w:t xml:space="preserve"> Vienlaikus attiecībā uz nodarbinātību un par </w:t>
            </w:r>
            <w:proofErr w:type="spellStart"/>
            <w:r w:rsidR="008E697B">
              <w:rPr>
                <w:rFonts w:cs="Times New Roman"/>
                <w:szCs w:val="24"/>
              </w:rPr>
              <w:t>daļlaika</w:t>
            </w:r>
            <w:proofErr w:type="spellEnd"/>
            <w:r w:rsidR="008E697B">
              <w:rPr>
                <w:rFonts w:cs="Times New Roman"/>
                <w:szCs w:val="24"/>
              </w:rPr>
              <w:t xml:space="preserve"> nosacījumiem</w:t>
            </w:r>
            <w:r w:rsidR="00CD45BF">
              <w:rPr>
                <w:rFonts w:cs="Times New Roman"/>
                <w:szCs w:val="24"/>
              </w:rPr>
              <w:t xml:space="preserve"> atgādina, ka</w:t>
            </w:r>
            <w:r w:rsidR="008E697B">
              <w:rPr>
                <w:rFonts w:cs="Times New Roman"/>
                <w:szCs w:val="24"/>
              </w:rPr>
              <w:t xml:space="preserve"> tie darbinieki, kas saņem atalgojumu no Tehniskās palīdzības, tiem ir saistoši Tehniskās palīdzības </w:t>
            </w:r>
            <w:proofErr w:type="spellStart"/>
            <w:r w:rsidR="008E697B">
              <w:rPr>
                <w:rFonts w:cs="Times New Roman"/>
                <w:szCs w:val="24"/>
              </w:rPr>
              <w:t>attiecināmības</w:t>
            </w:r>
            <w:proofErr w:type="spellEnd"/>
            <w:r w:rsidR="008E697B">
              <w:rPr>
                <w:rFonts w:cs="Times New Roman"/>
                <w:szCs w:val="24"/>
              </w:rPr>
              <w:t xml:space="preserve"> nosacījumi attiecībā uz </w:t>
            </w:r>
            <w:proofErr w:type="spellStart"/>
            <w:r w:rsidR="008E697B">
              <w:rPr>
                <w:rFonts w:cs="Times New Roman"/>
                <w:szCs w:val="24"/>
              </w:rPr>
              <w:t>daļlaik</w:t>
            </w:r>
            <w:r w:rsidR="00CD45BF">
              <w:rPr>
                <w:rFonts w:cs="Times New Roman"/>
                <w:szCs w:val="24"/>
              </w:rPr>
              <w:t>u</w:t>
            </w:r>
            <w:proofErr w:type="spellEnd"/>
            <w:r w:rsidR="008E697B">
              <w:rPr>
                <w:rFonts w:cs="Times New Roman"/>
                <w:szCs w:val="24"/>
              </w:rPr>
              <w:t xml:space="preserve">. Pārējo visu nodarbinātības formu </w:t>
            </w:r>
            <w:r w:rsidR="00F22CDF">
              <w:rPr>
                <w:rFonts w:cs="Times New Roman"/>
                <w:szCs w:val="24"/>
              </w:rPr>
              <w:t xml:space="preserve">organizē </w:t>
            </w:r>
            <w:r w:rsidR="008E697B">
              <w:rPr>
                <w:rFonts w:cs="Times New Roman"/>
                <w:szCs w:val="24"/>
              </w:rPr>
              <w:t>atbilstoši iestādes ierastajai kārtībai. Par izmaksām atsevišķi specifiskie jautājumi jāskaņo ar EK. Visas atbildes uz 07.10.2021. sanāksmē saņemtajiem jautājumiem tiek iekļautas protokolā.</w:t>
            </w:r>
          </w:p>
          <w:p w14:paraId="3F87C007" w14:textId="77777777" w:rsidR="00F22CDF" w:rsidRDefault="00F22CDF" w:rsidP="00871009">
            <w:pPr>
              <w:jc w:val="both"/>
              <w:rPr>
                <w:rFonts w:cs="Times New Roman"/>
                <w:szCs w:val="24"/>
              </w:rPr>
            </w:pPr>
          </w:p>
          <w:p w14:paraId="06966159" w14:textId="7EADBB2A" w:rsidR="00F22CDF" w:rsidRDefault="00E4582F" w:rsidP="00871009">
            <w:pPr>
              <w:jc w:val="both"/>
              <w:rPr>
                <w:rFonts w:cs="Times New Roman"/>
                <w:szCs w:val="24"/>
              </w:rPr>
            </w:pPr>
            <w:r>
              <w:rPr>
                <w:rFonts w:cs="Times New Roman"/>
                <w:szCs w:val="24"/>
              </w:rPr>
              <w:t>Vienlaikus</w:t>
            </w:r>
            <w:r w:rsidR="00973DBE">
              <w:rPr>
                <w:rFonts w:cs="Times New Roman"/>
                <w:szCs w:val="24"/>
              </w:rPr>
              <w:t xml:space="preserve"> saskaņā ar AF plānā noteikto </w:t>
            </w:r>
            <w:r w:rsidR="00C77BB6">
              <w:rPr>
                <w:rFonts w:cs="Times New Roman"/>
                <w:szCs w:val="24"/>
              </w:rPr>
              <w:t>iestāžu</w:t>
            </w:r>
            <w:r w:rsidR="00973DBE">
              <w:rPr>
                <w:rFonts w:cs="Times New Roman"/>
                <w:szCs w:val="24"/>
              </w:rPr>
              <w:t xml:space="preserve"> </w:t>
            </w:r>
            <w:r w:rsidR="007B0D5B">
              <w:rPr>
                <w:rFonts w:cs="Times New Roman"/>
                <w:szCs w:val="24"/>
              </w:rPr>
              <w:t>pienākumu</w:t>
            </w:r>
            <w:r w:rsidR="00973DBE">
              <w:rPr>
                <w:rFonts w:cs="Times New Roman"/>
                <w:szCs w:val="24"/>
              </w:rPr>
              <w:t xml:space="preserve"> izstrādāt</w:t>
            </w:r>
            <w:r w:rsidR="007B0D5B">
              <w:rPr>
                <w:rFonts w:cs="Times New Roman"/>
                <w:szCs w:val="24"/>
              </w:rPr>
              <w:t xml:space="preserve"> vai pielāgot</w:t>
            </w:r>
            <w:r w:rsidR="00973DBE">
              <w:rPr>
                <w:rFonts w:cs="Times New Roman"/>
                <w:szCs w:val="24"/>
              </w:rPr>
              <w:t xml:space="preserve"> iekšējās kontroles sistēmu</w:t>
            </w:r>
            <w:r w:rsidR="007B0D5B">
              <w:rPr>
                <w:rFonts w:cs="Times New Roman"/>
                <w:szCs w:val="24"/>
              </w:rPr>
              <w:t xml:space="preserve"> atbilstoši AF specifikai</w:t>
            </w:r>
            <w:r w:rsidR="00973DBE">
              <w:rPr>
                <w:rFonts w:cs="Times New Roman"/>
                <w:szCs w:val="24"/>
              </w:rPr>
              <w:t>,</w:t>
            </w:r>
            <w:r w:rsidR="0053402D">
              <w:rPr>
                <w:rFonts w:cs="Times New Roman"/>
                <w:szCs w:val="24"/>
              </w:rPr>
              <w:t xml:space="preserve"> lai </w:t>
            </w:r>
            <w:r w:rsidR="00E02C71">
              <w:rPr>
                <w:rFonts w:cs="Times New Roman"/>
                <w:szCs w:val="24"/>
              </w:rPr>
              <w:t xml:space="preserve">FM kā AF plāna koordinējošā iestāde </w:t>
            </w:r>
            <w:r w:rsidR="007B0D5B">
              <w:rPr>
                <w:rFonts w:cs="Times New Roman"/>
                <w:szCs w:val="24"/>
              </w:rPr>
              <w:t xml:space="preserve">varētu </w:t>
            </w:r>
            <w:r w:rsidR="00E02C71">
              <w:rPr>
                <w:rFonts w:cs="Times New Roman"/>
                <w:szCs w:val="24"/>
              </w:rPr>
              <w:t>sekot līdzi iestāžu iekšējo kontroļu sistēmu izstrādes vai pielāgošanas</w:t>
            </w:r>
            <w:r w:rsidR="00973DBE">
              <w:rPr>
                <w:rFonts w:cs="Times New Roman"/>
                <w:szCs w:val="24"/>
              </w:rPr>
              <w:t xml:space="preserve"> progres</w:t>
            </w:r>
            <w:r w:rsidR="00BF7E97">
              <w:rPr>
                <w:rFonts w:cs="Times New Roman"/>
                <w:szCs w:val="24"/>
              </w:rPr>
              <w:t>am</w:t>
            </w:r>
            <w:r w:rsidR="0053402D">
              <w:rPr>
                <w:rFonts w:cs="Times New Roman"/>
                <w:szCs w:val="24"/>
              </w:rPr>
              <w:t>,</w:t>
            </w:r>
            <w:r>
              <w:rPr>
                <w:rFonts w:cs="Times New Roman"/>
                <w:szCs w:val="24"/>
              </w:rPr>
              <w:t xml:space="preserve"> lūdzam iestādēm</w:t>
            </w:r>
            <w:r w:rsidR="00396625">
              <w:rPr>
                <w:rFonts w:cs="Times New Roman"/>
                <w:szCs w:val="24"/>
              </w:rPr>
              <w:t xml:space="preserve"> </w:t>
            </w:r>
            <w:r>
              <w:rPr>
                <w:rFonts w:cs="Times New Roman"/>
                <w:szCs w:val="24"/>
              </w:rPr>
              <w:t xml:space="preserve">sagatavot un iesniegt Finanšu ministrijā </w:t>
            </w:r>
            <w:r w:rsidR="00C87A01">
              <w:rPr>
                <w:rFonts w:cs="Times New Roman"/>
                <w:szCs w:val="24"/>
              </w:rPr>
              <w:t xml:space="preserve">AF </w:t>
            </w:r>
            <w:r>
              <w:rPr>
                <w:rFonts w:cs="Times New Roman"/>
                <w:szCs w:val="24"/>
              </w:rPr>
              <w:t xml:space="preserve">vadības un kontroles sistēmas/iekšējās kontroles sistēmas aprakstus </w:t>
            </w:r>
            <w:r w:rsidRPr="00E4582F">
              <w:rPr>
                <w:rFonts w:cs="Times New Roman"/>
                <w:b/>
                <w:bCs/>
                <w:szCs w:val="24"/>
                <w:u w:val="single"/>
              </w:rPr>
              <w:t>līdz š.g.</w:t>
            </w:r>
            <w:r w:rsidR="00FB500B">
              <w:rPr>
                <w:rFonts w:cs="Times New Roman"/>
                <w:b/>
                <w:bCs/>
                <w:szCs w:val="24"/>
                <w:u w:val="single"/>
              </w:rPr>
              <w:t xml:space="preserve"> </w:t>
            </w:r>
            <w:r w:rsidRPr="00E4582F">
              <w:rPr>
                <w:rFonts w:cs="Times New Roman"/>
                <w:b/>
                <w:bCs/>
                <w:szCs w:val="24"/>
                <w:u w:val="single"/>
              </w:rPr>
              <w:t>30.novembrim.</w:t>
            </w:r>
            <w:r w:rsidR="00EB008D">
              <w:rPr>
                <w:rFonts w:cs="Times New Roman"/>
                <w:b/>
                <w:bCs/>
                <w:szCs w:val="24"/>
                <w:u w:val="single"/>
              </w:rPr>
              <w:t xml:space="preserve"> </w:t>
            </w:r>
            <w:r w:rsidR="00EB008D" w:rsidRPr="00EB008D">
              <w:rPr>
                <w:rFonts w:cs="Times New Roman"/>
                <w:szCs w:val="24"/>
              </w:rPr>
              <w:t xml:space="preserve">Iesniegtā informācija netiks vērtēta </w:t>
            </w:r>
            <w:r w:rsidR="002A7A76">
              <w:rPr>
                <w:rFonts w:cs="Times New Roman"/>
                <w:szCs w:val="24"/>
              </w:rPr>
              <w:t xml:space="preserve">vai analizēta </w:t>
            </w:r>
            <w:r w:rsidR="00EB008D" w:rsidRPr="00EB008D">
              <w:rPr>
                <w:rFonts w:cs="Times New Roman"/>
                <w:szCs w:val="24"/>
              </w:rPr>
              <w:t>pēc būtības vai sniegti kādi</w:t>
            </w:r>
            <w:r w:rsidR="00EB008D" w:rsidRPr="00EB008D">
              <w:rPr>
                <w:rFonts w:cs="Times New Roman"/>
                <w:szCs w:val="24"/>
                <w:u w:val="single"/>
              </w:rPr>
              <w:t xml:space="preserve"> komentāri</w:t>
            </w:r>
            <w:r w:rsidR="00763991">
              <w:rPr>
                <w:rFonts w:cs="Times New Roman"/>
                <w:szCs w:val="24"/>
                <w:u w:val="single"/>
              </w:rPr>
              <w:t xml:space="preserve"> par to</w:t>
            </w:r>
            <w:r w:rsidR="00EB008D" w:rsidRPr="00EB008D">
              <w:rPr>
                <w:rFonts w:cs="Times New Roman"/>
                <w:szCs w:val="24"/>
                <w:u w:val="single"/>
              </w:rPr>
              <w:t>.</w:t>
            </w:r>
            <w:r w:rsidR="00EB008D">
              <w:rPr>
                <w:rFonts w:cs="Times New Roman"/>
                <w:b/>
                <w:bCs/>
                <w:szCs w:val="24"/>
                <w:u w:val="single"/>
              </w:rPr>
              <w:t xml:space="preserve"> </w:t>
            </w:r>
          </w:p>
        </w:tc>
      </w:tr>
    </w:tbl>
    <w:p w14:paraId="774182A1" w14:textId="64C0EA28" w:rsidR="00B64D7E" w:rsidRDefault="00B64D7E" w:rsidP="00242B6F">
      <w:pPr>
        <w:jc w:val="both"/>
      </w:pPr>
    </w:p>
    <w:p w14:paraId="57E3E515" w14:textId="5CD84DB0" w:rsidR="00B45B6F" w:rsidRDefault="00B45B6F" w:rsidP="00242B6F">
      <w:pPr>
        <w:jc w:val="both"/>
      </w:pPr>
    </w:p>
    <w:p w14:paraId="256E1D1A" w14:textId="72407C32" w:rsidR="00B45B6F" w:rsidRDefault="00B45B6F" w:rsidP="00242B6F">
      <w:pPr>
        <w:jc w:val="both"/>
      </w:pPr>
    </w:p>
    <w:p w14:paraId="2EE974F0" w14:textId="77777777" w:rsidR="0066668F" w:rsidRDefault="0066668F" w:rsidP="00242B6F">
      <w:pPr>
        <w:jc w:val="both"/>
      </w:pPr>
    </w:p>
    <w:p w14:paraId="032376A2" w14:textId="437D2D3D" w:rsidR="00B45B6F" w:rsidRPr="00B45B6F" w:rsidRDefault="00163D9E" w:rsidP="00B45B6F">
      <w:pPr>
        <w:jc w:val="center"/>
        <w:rPr>
          <w:rFonts w:cs="Times New Roman"/>
          <w:b/>
          <w:bCs/>
          <w:szCs w:val="24"/>
        </w:rPr>
      </w:pPr>
      <w:r>
        <w:rPr>
          <w:rFonts w:cs="Times New Roman"/>
          <w:b/>
          <w:bCs/>
          <w:szCs w:val="24"/>
        </w:rPr>
        <w:t>Papildus saņemtie i</w:t>
      </w:r>
      <w:r w:rsidR="00B45B6F" w:rsidRPr="00B45B6F">
        <w:rPr>
          <w:rFonts w:cs="Times New Roman"/>
          <w:b/>
          <w:bCs/>
          <w:szCs w:val="24"/>
        </w:rPr>
        <w:t>estāžu jautājumi/atbildes</w:t>
      </w:r>
    </w:p>
    <w:p w14:paraId="028AD7F5" w14:textId="77777777" w:rsidR="00B45B6F" w:rsidRPr="00B45B6F" w:rsidRDefault="00B45B6F" w:rsidP="00B45B6F">
      <w:pPr>
        <w:jc w:val="center"/>
        <w:rPr>
          <w:rFonts w:cs="Times New Roman"/>
          <w:b/>
          <w:bCs/>
          <w:szCs w:val="24"/>
        </w:rPr>
      </w:pPr>
    </w:p>
    <w:p w14:paraId="238B80D7" w14:textId="77777777" w:rsidR="00B45B6F" w:rsidRPr="00B45B6F"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color w:val="242424"/>
          <w:sz w:val="24"/>
          <w:szCs w:val="24"/>
          <w:shd w:val="clear" w:color="auto" w:fill="FFFFFF"/>
        </w:rPr>
        <w:t>VARAM: Vai tiešām dokumenti jāiesniedz tikai angļu valodā? Vai dokumentu tulkošanu nodrošina nozaru ministrijas vai FM kā koordinators?</w:t>
      </w:r>
    </w:p>
    <w:p w14:paraId="39DA705F" w14:textId="65819E6E" w:rsidR="00B45B6F" w:rsidRPr="00B45B6F" w:rsidRDefault="00B45B6F" w:rsidP="00B45B6F">
      <w:pPr>
        <w:jc w:val="both"/>
        <w:rPr>
          <w:rFonts w:cs="Times New Roman"/>
          <w:szCs w:val="24"/>
        </w:rPr>
      </w:pPr>
      <w:r w:rsidRPr="00B45B6F">
        <w:rPr>
          <w:rFonts w:cs="Times New Roman"/>
          <w:color w:val="242424"/>
          <w:szCs w:val="24"/>
          <w:shd w:val="clear" w:color="auto" w:fill="FFFFFF"/>
        </w:rPr>
        <w:t>Lai gūtu pilnīgu pārliecību un kontroli, ka EK tiek nosūtīta korekta informācija angļu valodā,  aicinām nozaru ministrijām</w:t>
      </w:r>
      <w:r w:rsidR="005A3B33">
        <w:rPr>
          <w:rFonts w:cs="Times New Roman"/>
          <w:color w:val="242424"/>
          <w:szCs w:val="24"/>
          <w:shd w:val="clear" w:color="auto" w:fill="FFFFFF"/>
        </w:rPr>
        <w:t xml:space="preserve"> un Valsts kancelejai</w:t>
      </w:r>
      <w:r w:rsidRPr="00B45B6F">
        <w:rPr>
          <w:rFonts w:cs="Times New Roman"/>
          <w:color w:val="242424"/>
          <w:szCs w:val="24"/>
          <w:shd w:val="clear" w:color="auto" w:fill="FFFFFF"/>
        </w:rPr>
        <w:t xml:space="preserve"> nodrošināt attiecīgo dokumentu tulkošanu.</w:t>
      </w:r>
      <w:r w:rsidR="005A3B33">
        <w:rPr>
          <w:rFonts w:cs="Times New Roman"/>
          <w:color w:val="242424"/>
          <w:szCs w:val="24"/>
          <w:shd w:val="clear" w:color="auto" w:fill="FFFFFF"/>
        </w:rPr>
        <w:t xml:space="preserve"> Tulkošanas procesa paātrināšanai aicinām izmantot </w:t>
      </w:r>
      <w:r w:rsidR="005A3B33" w:rsidRPr="005A3B33">
        <w:rPr>
          <w:rFonts w:cs="Times New Roman"/>
          <w:color w:val="242424"/>
          <w:szCs w:val="24"/>
          <w:shd w:val="clear" w:color="auto" w:fill="FFFFFF"/>
        </w:rPr>
        <w:t>automatizētu tulkošanu</w:t>
      </w:r>
      <w:r w:rsidR="005A3B33">
        <w:rPr>
          <w:rFonts w:cs="Times New Roman"/>
          <w:color w:val="242424"/>
          <w:szCs w:val="24"/>
          <w:shd w:val="clear" w:color="auto" w:fill="FFFFFF"/>
        </w:rPr>
        <w:t xml:space="preserve"> kā piemēram hugo.lv. </w:t>
      </w:r>
    </w:p>
    <w:p w14:paraId="0C15CE85" w14:textId="77777777" w:rsidR="00B45B6F" w:rsidRPr="00B45B6F" w:rsidRDefault="00B45B6F" w:rsidP="00B45B6F">
      <w:pPr>
        <w:ind w:left="720"/>
        <w:jc w:val="both"/>
        <w:rPr>
          <w:rFonts w:cs="Times New Roman"/>
          <w:i/>
          <w:iCs/>
          <w:szCs w:val="24"/>
        </w:rPr>
      </w:pPr>
    </w:p>
    <w:p w14:paraId="3BA08E45" w14:textId="77777777" w:rsidR="00B45B6F" w:rsidRPr="00B45B6F" w:rsidRDefault="00B45B6F" w:rsidP="00870D17">
      <w:pPr>
        <w:pStyle w:val="NormalWeb"/>
        <w:numPr>
          <w:ilvl w:val="0"/>
          <w:numId w:val="25"/>
        </w:numPr>
        <w:ind w:left="567" w:hanging="567"/>
        <w:jc w:val="both"/>
        <w:rPr>
          <w:i/>
          <w:iCs/>
        </w:rPr>
      </w:pPr>
      <w:r w:rsidRPr="00B45B6F">
        <w:rPr>
          <w:i/>
          <w:iCs/>
          <w:color w:val="333231"/>
          <w:shd w:val="clear" w:color="auto" w:fill="FFFFFF"/>
        </w:rPr>
        <w:t>Sabiedriskās politikas centrs PROVIDUS</w:t>
      </w:r>
      <w:r w:rsidRPr="00B45B6F">
        <w:rPr>
          <w:i/>
          <w:iCs/>
        </w:rPr>
        <w:t>: Kas identificē kvalitatīvos kritērijus OA veidlapā, iestādes?</w:t>
      </w:r>
    </w:p>
    <w:p w14:paraId="05FD4E62" w14:textId="77777777" w:rsidR="005F6406" w:rsidRDefault="005F6406" w:rsidP="00B45B6F">
      <w:pPr>
        <w:pStyle w:val="NormalWeb"/>
        <w:jc w:val="both"/>
        <w:rPr>
          <w:color w:val="333231"/>
          <w:shd w:val="clear" w:color="auto" w:fill="FFFFFF"/>
        </w:rPr>
      </w:pPr>
    </w:p>
    <w:p w14:paraId="197ED19F" w14:textId="44178670" w:rsidR="00B45B6F" w:rsidRPr="00B45B6F" w:rsidRDefault="00FD57AC" w:rsidP="00B45B6F">
      <w:pPr>
        <w:pStyle w:val="NormalWeb"/>
        <w:jc w:val="both"/>
      </w:pPr>
      <w:r>
        <w:rPr>
          <w:color w:val="333231"/>
          <w:shd w:val="clear" w:color="auto" w:fill="FFFFFF"/>
        </w:rPr>
        <w:t xml:space="preserve">OA veidlapā tiek iekļauti atskaites punkti un mērķi no AF plāna, kas tiek detalizētāk sadalīti uzraudzības rādītājos noteiktam laika posmam, piemēram, ziņojot par rādītāju reiz gadā.  </w:t>
      </w:r>
      <w:r w:rsidR="00B45B6F" w:rsidRPr="00B45B6F">
        <w:rPr>
          <w:color w:val="333231"/>
          <w:shd w:val="clear" w:color="auto" w:fill="FFFFFF"/>
        </w:rPr>
        <w:t>Skaidrojam, ka reizi pusgadā nepieciešams EK informēt par progresu</w:t>
      </w:r>
      <w:r w:rsidR="00B45B6F" w:rsidRPr="00B45B6F">
        <w:t xml:space="preserve">. Kopīgi ar EK tiks panākta </w:t>
      </w:r>
      <w:r w:rsidR="00B45B6F" w:rsidRPr="00B45B6F">
        <w:lastRenderedPageBreak/>
        <w:t xml:space="preserve">vienošanās, pēc kādiem kritērijiem šis process tiks veikts. Attiecīgi no vairākām </w:t>
      </w:r>
      <w:r w:rsidR="005F6406">
        <w:t>iestādēm</w:t>
      </w:r>
      <w:r w:rsidR="005F6406" w:rsidRPr="00B45B6F">
        <w:t xml:space="preserve"> </w:t>
      </w:r>
      <w:r w:rsidR="00B45B6F" w:rsidRPr="00B45B6F">
        <w:t xml:space="preserve">ir saņemti priekšlikumi </w:t>
      </w:r>
      <w:r>
        <w:t xml:space="preserve">uzraudzības rādītājiem </w:t>
      </w:r>
      <w:r w:rsidR="00B45B6F" w:rsidRPr="00B45B6F">
        <w:t>un sagaidām, ka EK tos ņems vērā.</w:t>
      </w:r>
    </w:p>
    <w:p w14:paraId="313C9176" w14:textId="77777777" w:rsidR="00B45B6F" w:rsidRPr="00B45B6F" w:rsidRDefault="00B45B6F" w:rsidP="00B45B6F">
      <w:pPr>
        <w:pStyle w:val="NormalWeb"/>
        <w:jc w:val="both"/>
      </w:pPr>
    </w:p>
    <w:p w14:paraId="7BA52764" w14:textId="77777777" w:rsidR="00B45B6F" w:rsidRPr="00B45B6F" w:rsidRDefault="00B45B6F" w:rsidP="00870D17">
      <w:pPr>
        <w:pStyle w:val="NormalWeb"/>
        <w:numPr>
          <w:ilvl w:val="0"/>
          <w:numId w:val="25"/>
        </w:numPr>
        <w:ind w:left="567" w:hanging="567"/>
        <w:jc w:val="both"/>
        <w:rPr>
          <w:i/>
          <w:iCs/>
        </w:rPr>
      </w:pPr>
      <w:r w:rsidRPr="00B45B6F">
        <w:rPr>
          <w:i/>
          <w:iCs/>
          <w:color w:val="333231"/>
          <w:shd w:val="clear" w:color="auto" w:fill="FFFFFF"/>
        </w:rPr>
        <w:t>EM</w:t>
      </w:r>
      <w:r w:rsidRPr="00B45B6F">
        <w:rPr>
          <w:i/>
          <w:iCs/>
        </w:rPr>
        <w:t>: Vai ir pietiekami MK noteikumos ietvert atsauci uz horizontālajiem noteikumiem? Vai tomēr ir nepieciešams normas izvērst attiecībā uz funkcijām ministrijā?</w:t>
      </w:r>
    </w:p>
    <w:p w14:paraId="3E7038D1" w14:textId="77777777" w:rsidR="0066668F" w:rsidRDefault="0066668F" w:rsidP="00B45B6F">
      <w:pPr>
        <w:pStyle w:val="NormalWeb"/>
        <w:jc w:val="both"/>
        <w:rPr>
          <w:color w:val="333231"/>
          <w:shd w:val="clear" w:color="auto" w:fill="FFFFFF"/>
        </w:rPr>
      </w:pPr>
    </w:p>
    <w:p w14:paraId="09E52B21" w14:textId="48213EBA" w:rsidR="00B45B6F" w:rsidRPr="00B45B6F" w:rsidRDefault="00B45B6F" w:rsidP="00B45B6F">
      <w:pPr>
        <w:pStyle w:val="NormalWeb"/>
        <w:jc w:val="both"/>
        <w:rPr>
          <w:i/>
          <w:iCs/>
        </w:rPr>
      </w:pPr>
      <w:r w:rsidRPr="00B45B6F">
        <w:rPr>
          <w:color w:val="333231"/>
          <w:shd w:val="clear" w:color="auto" w:fill="FFFFFF"/>
        </w:rPr>
        <w:t xml:space="preserve">Skaidrojam, ka tas ir atkarīgs no </w:t>
      </w:r>
      <w:r w:rsidR="00E36FEF">
        <w:rPr>
          <w:color w:val="333231"/>
          <w:shd w:val="clear" w:color="auto" w:fill="FFFFFF"/>
        </w:rPr>
        <w:t>AF plānā paredzētās investīcijas vai reformas specifikas</w:t>
      </w:r>
      <w:r w:rsidRPr="00B45B6F">
        <w:rPr>
          <w:color w:val="333231"/>
          <w:shd w:val="clear" w:color="auto" w:fill="FFFFFF"/>
        </w:rPr>
        <w:t>, taču kopumā pietiek ar to, ka valstī ir nostiprināta sistēma horizontālajos noteikumos</w:t>
      </w:r>
      <w:r w:rsidRPr="00B45B6F">
        <w:t xml:space="preserve">. Pie nākamajām sarunām ar EK vērsīsim uzmanību uz šo aspektu, taču tas neizslēdz iespēju, ka atsevišķās </w:t>
      </w:r>
      <w:r w:rsidR="00FD57AC">
        <w:t>investīcijās</w:t>
      </w:r>
      <w:r w:rsidR="00FD57AC" w:rsidRPr="00B45B6F">
        <w:t xml:space="preserve"> </w:t>
      </w:r>
      <w:r w:rsidRPr="00B45B6F">
        <w:t>EK no savas puses vēlēsies īpaši atrunāt uzraudzības jautājumus.</w:t>
      </w:r>
      <w:r w:rsidRPr="00B45B6F">
        <w:rPr>
          <w:i/>
          <w:iCs/>
        </w:rPr>
        <w:t xml:space="preserve"> </w:t>
      </w:r>
    </w:p>
    <w:p w14:paraId="37B457F2" w14:textId="77777777" w:rsidR="00B45B6F" w:rsidRPr="00B45B6F" w:rsidRDefault="00B45B6F" w:rsidP="00B45B6F">
      <w:pPr>
        <w:pStyle w:val="NormalWeb"/>
        <w:jc w:val="both"/>
        <w:rPr>
          <w:i/>
          <w:iCs/>
        </w:rPr>
      </w:pPr>
    </w:p>
    <w:p w14:paraId="1C9EB948" w14:textId="77777777" w:rsidR="00B45B6F" w:rsidRPr="00B45B6F" w:rsidRDefault="00B45B6F" w:rsidP="00870D17">
      <w:pPr>
        <w:pStyle w:val="NormalWeb"/>
        <w:numPr>
          <w:ilvl w:val="0"/>
          <w:numId w:val="25"/>
        </w:numPr>
        <w:ind w:left="567" w:hanging="567"/>
        <w:jc w:val="both"/>
        <w:rPr>
          <w:i/>
          <w:iCs/>
        </w:rPr>
      </w:pPr>
      <w:r w:rsidRPr="00B45B6F">
        <w:rPr>
          <w:i/>
          <w:iCs/>
        </w:rPr>
        <w:t>VARAM: Jautājums saistīts  ar digitālo investīciju virzienu, kur saņēmēji ir valsts institūcijas un tāpēc sākotnēji tika iecerēts šo regulējumu noteikt detalizēti (līdz katram konkrētajam institūcijas projektam) informatīvajā ziņojumā. Savukārt šobrīd pēc saņemtās informācijas par saskaņošanas nepieciešamību ar EK, lūdzam skaidrot, vai pietiktu tikai ar MKN skaņošanu?</w:t>
      </w:r>
    </w:p>
    <w:p w14:paraId="36AF19DB" w14:textId="77777777" w:rsidR="00D53141" w:rsidRDefault="00D53141" w:rsidP="00B45B6F">
      <w:pPr>
        <w:pStyle w:val="NormalWeb"/>
        <w:jc w:val="both"/>
      </w:pPr>
    </w:p>
    <w:p w14:paraId="1036B4E2" w14:textId="4FF8374D" w:rsidR="00B45B6F" w:rsidRPr="00B45B6F" w:rsidRDefault="00FD57AC" w:rsidP="00B45B6F">
      <w:pPr>
        <w:pStyle w:val="NormalWeb"/>
        <w:jc w:val="both"/>
      </w:pPr>
      <w:r>
        <w:t>Ar EK tiek skaņoti investīcijas vai reformas ieviešanas nosacījumi, kas satur visas darbības un izmaksu kopumu, kas tika iekļauts un saskaņots AF plānā</w:t>
      </w:r>
      <w:r w:rsidR="00B45B6F" w:rsidRPr="00B45B6F">
        <w:t>.</w:t>
      </w:r>
      <w:r w:rsidR="00D53141">
        <w:t xml:space="preserve"> 12.10.2021 notika tikšanās starp FM un VARAM par minēto jautājumu. </w:t>
      </w:r>
    </w:p>
    <w:p w14:paraId="1DC5FEA5" w14:textId="77777777" w:rsidR="00B45B6F" w:rsidRPr="00B45B6F" w:rsidRDefault="00B45B6F" w:rsidP="00B45B6F">
      <w:pPr>
        <w:pStyle w:val="NormalWeb"/>
        <w:jc w:val="both"/>
      </w:pPr>
    </w:p>
    <w:p w14:paraId="4FC6D0CA" w14:textId="77777777" w:rsidR="00B45B6F" w:rsidRPr="00B45B6F" w:rsidRDefault="00B45B6F" w:rsidP="00870D17">
      <w:pPr>
        <w:pStyle w:val="NormalWeb"/>
        <w:numPr>
          <w:ilvl w:val="0"/>
          <w:numId w:val="25"/>
        </w:numPr>
        <w:ind w:left="567" w:hanging="567"/>
        <w:jc w:val="both"/>
        <w:rPr>
          <w:i/>
          <w:iCs/>
        </w:rPr>
      </w:pPr>
      <w:r w:rsidRPr="00B45B6F">
        <w:rPr>
          <w:i/>
          <w:iCs/>
        </w:rPr>
        <w:t>VARAM: Vai ir zināms, kuras tieši investīcijas (un kurā brīdī) būs jāsaskaņo ar EK?</w:t>
      </w:r>
    </w:p>
    <w:p w14:paraId="59537BBB" w14:textId="77777777" w:rsidR="003C506D" w:rsidRDefault="003C506D" w:rsidP="00B45B6F">
      <w:pPr>
        <w:pStyle w:val="NormalWeb"/>
        <w:jc w:val="both"/>
      </w:pPr>
    </w:p>
    <w:p w14:paraId="1944AEDA" w14:textId="1923E4AF" w:rsidR="00B45B6F" w:rsidRDefault="00B45B6F" w:rsidP="00B45B6F">
      <w:pPr>
        <w:pStyle w:val="NormalWeb"/>
        <w:jc w:val="both"/>
      </w:pPr>
      <w:r w:rsidRPr="00B45B6F">
        <w:t>Informējam, ka šobrīd pieturamies pie pieņēmuma, ka ar EK jāskaņo pilnīgi visas investīcijas. Attiecībā uz laika rāmi būtu lietderīgi dokumentus sūtīt EK, kad tajos vairs netiek paredzētas būtiskas izmaiņas</w:t>
      </w:r>
      <w:r w:rsidR="00FD57AC">
        <w:t>, ieplānojot tam papildus vismaz 2 nedēļas</w:t>
      </w:r>
      <w:r w:rsidRPr="00B45B6F">
        <w:t>.</w:t>
      </w:r>
    </w:p>
    <w:p w14:paraId="1BC2EC26" w14:textId="77777777" w:rsidR="00E4582F" w:rsidRPr="00B45B6F" w:rsidRDefault="00E4582F" w:rsidP="00B45B6F">
      <w:pPr>
        <w:pStyle w:val="NormalWeb"/>
        <w:jc w:val="both"/>
      </w:pPr>
    </w:p>
    <w:p w14:paraId="1346242D" w14:textId="77777777" w:rsidR="00B45B6F" w:rsidRPr="00B45B6F" w:rsidRDefault="00B45B6F" w:rsidP="00870D17">
      <w:pPr>
        <w:pStyle w:val="NormalWeb"/>
        <w:numPr>
          <w:ilvl w:val="0"/>
          <w:numId w:val="25"/>
        </w:numPr>
        <w:ind w:left="567" w:hanging="567"/>
        <w:jc w:val="both"/>
        <w:rPr>
          <w:i/>
          <w:iCs/>
        </w:rPr>
      </w:pPr>
      <w:r w:rsidRPr="00B45B6F">
        <w:rPr>
          <w:i/>
          <w:iCs/>
        </w:rPr>
        <w:t>TM: Ņemot vērā skaņošanas procesu, t.sk. iespējamos papildus komentārus no EK puses (ar precizējumu nepieciešamību), pieņemam, ka rēķināties ar divu nedēļu saskaņošanu, visticamāk nevar. Tādēļ, vai  būtu iespējams, ka FM padalās ar citām nozaru ministrijām par horizontāliem EK komentāriem?</w:t>
      </w:r>
    </w:p>
    <w:p w14:paraId="6E7C632C" w14:textId="77777777" w:rsidR="00743B18" w:rsidRDefault="00743B18" w:rsidP="00B45B6F">
      <w:pPr>
        <w:pStyle w:val="NormalWeb"/>
        <w:jc w:val="both"/>
      </w:pPr>
    </w:p>
    <w:p w14:paraId="04E69EB4" w14:textId="41B746A2" w:rsidR="00B45B6F" w:rsidRDefault="00B45B6F" w:rsidP="00B45B6F">
      <w:pPr>
        <w:pStyle w:val="NormalWeb"/>
        <w:jc w:val="both"/>
      </w:pPr>
      <w:r w:rsidRPr="00B45B6F">
        <w:t xml:space="preserve">Diskusija ar EK ir integrējama skaņošanas procesā. EK ir svarīgi, vai būtiskie elementi atbilst </w:t>
      </w:r>
      <w:r w:rsidR="00BD0D8E">
        <w:t>AF plānā noteiktajam</w:t>
      </w:r>
      <w:r w:rsidRPr="00B45B6F">
        <w:t xml:space="preserve">. </w:t>
      </w:r>
      <w:r w:rsidR="00A32FC5">
        <w:t>Ņemot vērā, ka EM nav iebildumu par dalīšanos ar EK izteiktajiem komentāriem, pievienojam minētos failus</w:t>
      </w:r>
      <w:r w:rsidRPr="00B45B6F">
        <w:t xml:space="preserve">. EK diskusijās norādīja, ka viņu mandāts ir nodrošināt AF </w:t>
      </w:r>
      <w:r w:rsidR="00BD0D8E">
        <w:t xml:space="preserve">plāna </w:t>
      </w:r>
      <w:r w:rsidRPr="00B45B6F">
        <w:t>adekvātu ieviešanu</w:t>
      </w:r>
      <w:r w:rsidR="00AF1BC0">
        <w:t>.</w:t>
      </w:r>
      <w:r w:rsidRPr="00B45B6F">
        <w:t xml:space="preserve"> </w:t>
      </w:r>
    </w:p>
    <w:p w14:paraId="1D3E461A" w14:textId="5D42275A" w:rsidR="0054651D" w:rsidRPr="00B45B6F" w:rsidRDefault="0054651D" w:rsidP="00B45B6F">
      <w:pPr>
        <w:pStyle w:val="NormalWeb"/>
        <w:jc w:val="both"/>
      </w:pPr>
      <w:r>
        <w:object w:dxaOrig="1779" w:dyaOrig="1158" w14:anchorId="1E3E2125">
          <v:shape id="_x0000_i1032" type="#_x0000_t75" style="width:86.5pt;height:57.5pt" o:ole="">
            <v:imagedata r:id="rId23" o:title=""/>
          </v:shape>
          <o:OLEObject Type="Embed" ProgID="Package" ShapeID="_x0000_i1032" DrawAspect="Icon" ObjectID="_1696231574" r:id="rId24"/>
        </w:object>
      </w:r>
      <w:r>
        <w:object w:dxaOrig="1779" w:dyaOrig="1158" w14:anchorId="508A3972">
          <v:shape id="_x0000_i1033" type="#_x0000_t75" style="width:86.5pt;height:57.5pt" o:ole="">
            <v:imagedata r:id="rId25" o:title=""/>
          </v:shape>
          <o:OLEObject Type="Embed" ProgID="Package" ShapeID="_x0000_i1033" DrawAspect="Icon" ObjectID="_1696231575" r:id="rId26"/>
        </w:object>
      </w:r>
    </w:p>
    <w:p w14:paraId="5A5EBA3E" w14:textId="77777777" w:rsidR="00B45B6F" w:rsidRPr="00B45B6F" w:rsidRDefault="00B45B6F" w:rsidP="00B45B6F">
      <w:pPr>
        <w:pStyle w:val="ListParagraph"/>
        <w:rPr>
          <w:rFonts w:ascii="Times New Roman" w:hAnsi="Times New Roman" w:cs="Times New Roman"/>
          <w:i/>
          <w:iCs/>
          <w:sz w:val="24"/>
          <w:szCs w:val="24"/>
        </w:rPr>
      </w:pPr>
    </w:p>
    <w:p w14:paraId="7F1BB409" w14:textId="1FEA2926" w:rsidR="00B45B6F" w:rsidRPr="00B45B6F" w:rsidRDefault="00B45B6F" w:rsidP="00870D17">
      <w:pPr>
        <w:pStyle w:val="NormalWeb"/>
        <w:numPr>
          <w:ilvl w:val="0"/>
          <w:numId w:val="25"/>
        </w:numPr>
        <w:ind w:left="567" w:hanging="567"/>
        <w:jc w:val="both"/>
        <w:rPr>
          <w:i/>
          <w:iCs/>
        </w:rPr>
      </w:pPr>
      <w:r w:rsidRPr="00B45B6F">
        <w:rPr>
          <w:i/>
          <w:iCs/>
        </w:rPr>
        <w:lastRenderedPageBreak/>
        <w:t xml:space="preserve">LM: </w:t>
      </w:r>
      <w:r w:rsidRPr="00B45B6F">
        <w:rPr>
          <w:i/>
          <w:iCs/>
          <w:color w:val="242424"/>
          <w:shd w:val="clear" w:color="auto" w:fill="FFFFFF"/>
        </w:rPr>
        <w:t>Šobrīd OA veidlapās ietvertā informācija liecina par nepieciešamību atskaitīties par AF plānā noteiktajiem atskaites punktiem/mērķiem un starpposma vērtībām, tomēr, cik sapratām no iepriekšējām diskusijām ar FM, papildus būs jāatskaitās arī pret kopējiem rādītājiem - kā ir plānots organizēt atskaitīšanos par šiem rādītājiem?</w:t>
      </w:r>
    </w:p>
    <w:p w14:paraId="288DCD61" w14:textId="77777777" w:rsidR="00C77BB6" w:rsidRDefault="00C77BB6" w:rsidP="00DA0D70">
      <w:pPr>
        <w:jc w:val="both"/>
      </w:pPr>
    </w:p>
    <w:p w14:paraId="64D6C377" w14:textId="4820ACB1" w:rsidR="00B45B6F" w:rsidRPr="00DA0D70" w:rsidRDefault="00B45B6F" w:rsidP="00DA0D70">
      <w:pPr>
        <w:jc w:val="both"/>
        <w:rPr>
          <w:rFonts w:cs="Times New Roman"/>
          <w:szCs w:val="24"/>
          <w:lang w:eastAsia="lv-LV"/>
        </w:rPr>
      </w:pPr>
      <w:r w:rsidRPr="00B45B6F">
        <w:t>Kopējo rādītāju progress ir viens no deleģētā aktā ietvertā pienākuma ziņ</w:t>
      </w:r>
      <w:r w:rsidR="005C6B25">
        <w:t xml:space="preserve">ošanai </w:t>
      </w:r>
      <w:r w:rsidRPr="00B45B6F">
        <w:t xml:space="preserve">EK </w:t>
      </w:r>
      <w:r w:rsidR="005C6B25">
        <w:t xml:space="preserve">līdz </w:t>
      </w:r>
      <w:r w:rsidRPr="00B45B6F">
        <w:t>28.02. un 31.08.</w:t>
      </w:r>
      <w:r w:rsidR="00AF1BC0">
        <w:t xml:space="preserve"> Par kopējo rādītāju sarakstu turpinās diskusijas ar EK un tiklīdz būs skaidrība par ziņojamo datu kopu, nosūtīsim informāciju ministrijām un Valsts Kancelejai</w:t>
      </w:r>
      <w:r w:rsidRPr="00B45B6F">
        <w:rPr>
          <w:i/>
          <w:iCs/>
        </w:rPr>
        <w:t xml:space="preserve"> </w:t>
      </w:r>
      <w:r w:rsidRPr="00B45B6F">
        <w:t xml:space="preserve">Attiecīgi tos būs jānosaka arī MK noteikumos </w:t>
      </w:r>
      <w:r w:rsidR="00D52B1F">
        <w:t xml:space="preserve">vai informatīvajā ziņojumā </w:t>
      </w:r>
      <w:r w:rsidRPr="00B45B6F">
        <w:t xml:space="preserve">par konkrētu </w:t>
      </w:r>
      <w:r w:rsidR="00D52B1F">
        <w:t>investīciju</w:t>
      </w:r>
      <w:r w:rsidR="00D52B1F" w:rsidRPr="00B45B6F">
        <w:t xml:space="preserve"> </w:t>
      </w:r>
      <w:r w:rsidRPr="00B45B6F">
        <w:t>ieviešanu un tie būs saistoši finansējumu saņēmējiem</w:t>
      </w:r>
      <w:r w:rsidR="00DA0D70">
        <w:t xml:space="preserve"> un informāciju par rādītāju sasniegšanas progresu finansējuma saņēmējam būs jāievada KPVIS.</w:t>
      </w:r>
      <w:r w:rsidRPr="00B45B6F">
        <w:t xml:space="preserve"> Paredzams, ka šos datus varēs izgūt no Projektu portāla (KPVIS), neprasot </w:t>
      </w:r>
      <w:r w:rsidR="00D52B1F">
        <w:t>iestādēm papildus</w:t>
      </w:r>
      <w:r w:rsidR="00D52B1F" w:rsidRPr="00B45B6F">
        <w:t xml:space="preserve"> </w:t>
      </w:r>
      <w:r w:rsidRPr="00B45B6F">
        <w:t>ieguldījumu datu sniegšanā.</w:t>
      </w:r>
    </w:p>
    <w:p w14:paraId="6CE102CD" w14:textId="77777777" w:rsidR="00986FCC" w:rsidRPr="003D1F69" w:rsidRDefault="00986FCC" w:rsidP="003D1F69">
      <w:pPr>
        <w:rPr>
          <w:rFonts w:cs="Times New Roman"/>
          <w:i/>
          <w:iCs/>
          <w:szCs w:val="24"/>
        </w:rPr>
      </w:pPr>
    </w:p>
    <w:p w14:paraId="3C9C9D01" w14:textId="75396B3F" w:rsidR="00B45B6F" w:rsidRPr="00B45B6F" w:rsidRDefault="00B45B6F" w:rsidP="00870D17">
      <w:pPr>
        <w:pStyle w:val="NormalWeb"/>
        <w:numPr>
          <w:ilvl w:val="0"/>
          <w:numId w:val="25"/>
        </w:numPr>
        <w:ind w:left="567" w:hanging="567"/>
        <w:jc w:val="both"/>
        <w:rPr>
          <w:i/>
          <w:iCs/>
        </w:rPr>
      </w:pPr>
      <w:r w:rsidRPr="00B45B6F">
        <w:rPr>
          <w:i/>
          <w:iCs/>
        </w:rPr>
        <w:t xml:space="preserve">LM: </w:t>
      </w:r>
      <w:r w:rsidRPr="00B45B6F">
        <w:rPr>
          <w:i/>
          <w:iCs/>
          <w:color w:val="242424"/>
          <w:shd w:val="clear" w:color="auto" w:fill="FFFFFF"/>
        </w:rPr>
        <w:t>Praktisks jautājums - vai AF investīciju regulējuma (MKN/informatīvais ziņojums) dokumentu plūsma tiks organizēta caur FM vai ministrija pati to dara? Ja otrs variants - kam dokumenti nosūtāmi (kontaktpersona)?</w:t>
      </w:r>
    </w:p>
    <w:p w14:paraId="5F3FF113" w14:textId="77777777" w:rsidR="00B45B6F" w:rsidRPr="00B45B6F" w:rsidRDefault="00B45B6F" w:rsidP="00B45B6F">
      <w:pPr>
        <w:pStyle w:val="NormalWeb"/>
        <w:jc w:val="both"/>
        <w:rPr>
          <w:i/>
          <w:iCs/>
        </w:rPr>
      </w:pPr>
    </w:p>
    <w:p w14:paraId="33104B35" w14:textId="4A0E8EFB" w:rsidR="00B45B6F" w:rsidRPr="00B45B6F" w:rsidRDefault="00B45B6F" w:rsidP="00B45B6F">
      <w:pPr>
        <w:rPr>
          <w:rFonts w:cs="Times New Roman"/>
          <w:szCs w:val="24"/>
        </w:rPr>
      </w:pPr>
      <w:r w:rsidRPr="00B45B6F">
        <w:rPr>
          <w:rFonts w:cs="Times New Roman"/>
          <w:szCs w:val="24"/>
        </w:rPr>
        <w:t>To nodrošina FM</w:t>
      </w:r>
      <w:r w:rsidR="0022591E" w:rsidRPr="0022591E">
        <w:rPr>
          <w:rFonts w:cs="Times New Roman"/>
          <w:szCs w:val="24"/>
        </w:rPr>
        <w:t xml:space="preserve"> kā AF plāna koordinējoša iestāde</w:t>
      </w:r>
      <w:r w:rsidR="00AF1BC0">
        <w:rPr>
          <w:rFonts w:cs="Times New Roman"/>
          <w:szCs w:val="24"/>
        </w:rPr>
        <w:t>, attiecīgi aicinām dokumentu projektus sūtīt uz rrf@fm.gov.lv</w:t>
      </w:r>
      <w:r w:rsidR="0022591E">
        <w:rPr>
          <w:rFonts w:cs="Times New Roman"/>
          <w:szCs w:val="24"/>
        </w:rPr>
        <w:t xml:space="preserve">. </w:t>
      </w:r>
    </w:p>
    <w:p w14:paraId="1321F9E9" w14:textId="77777777" w:rsidR="00B45B6F" w:rsidRPr="00B45B6F" w:rsidRDefault="00B45B6F" w:rsidP="00B45B6F">
      <w:pPr>
        <w:ind w:left="720"/>
        <w:rPr>
          <w:rFonts w:cs="Times New Roman"/>
          <w:szCs w:val="24"/>
        </w:rPr>
      </w:pPr>
    </w:p>
    <w:p w14:paraId="197D2854" w14:textId="24BB9C46"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rPr>
        <w:t xml:space="preserve">VM: </w:t>
      </w:r>
      <w:r w:rsidR="006B10A3">
        <w:rPr>
          <w:i/>
          <w:iCs/>
          <w:color w:val="242424"/>
        </w:rPr>
        <w:t>V</w:t>
      </w:r>
      <w:r w:rsidR="006B10A3" w:rsidRPr="00B45B6F">
        <w:rPr>
          <w:i/>
          <w:iCs/>
          <w:color w:val="242424"/>
        </w:rPr>
        <w:t>ai gadījumā, ja izmaksās nebija precīzi ieliktas izdevumu pozīcijas, piemēram par audita izmaksām, vai šāda lieta skaitās AF  plāna izmaiņas?</w:t>
      </w:r>
      <w:r w:rsidR="006B10A3">
        <w:rPr>
          <w:i/>
          <w:iCs/>
          <w:color w:val="242424"/>
        </w:rPr>
        <w:t xml:space="preserve"> </w:t>
      </w:r>
      <w:r w:rsidR="006B10A3" w:rsidRPr="00B45B6F">
        <w:rPr>
          <w:i/>
          <w:iCs/>
          <w:color w:val="242424"/>
        </w:rPr>
        <w:t>Vai arī izmaksās noteiktās izdevumu pozīcijas nostaigā pa pozīcijām pēc reāliem iepirkumiem, vai šīs ir plāna izmaiņas?</w:t>
      </w:r>
    </w:p>
    <w:p w14:paraId="6B98632E" w14:textId="77777777" w:rsidR="00B45B6F" w:rsidRPr="00B45B6F" w:rsidRDefault="00B45B6F" w:rsidP="00B45B6F">
      <w:pPr>
        <w:pStyle w:val="NormalWeb"/>
        <w:shd w:val="clear" w:color="auto" w:fill="FFFFFF"/>
        <w:ind w:left="993"/>
        <w:jc w:val="both"/>
        <w:rPr>
          <w:i/>
          <w:iCs/>
          <w:color w:val="242424"/>
        </w:rPr>
      </w:pPr>
    </w:p>
    <w:p w14:paraId="51B6BCC8" w14:textId="77D643BF" w:rsidR="009874CF" w:rsidRDefault="009874CF" w:rsidP="00B45B6F">
      <w:pPr>
        <w:pStyle w:val="NormalWeb"/>
        <w:shd w:val="clear" w:color="auto" w:fill="FFFFFF"/>
        <w:jc w:val="both"/>
        <w:rPr>
          <w:color w:val="242424"/>
        </w:rPr>
      </w:pPr>
      <w:r>
        <w:rPr>
          <w:color w:val="242424"/>
        </w:rPr>
        <w:t xml:space="preserve">Skaidrojam, ka </w:t>
      </w:r>
      <w:r>
        <w:rPr>
          <w:color w:val="242424"/>
          <w:shd w:val="clear" w:color="auto" w:fill="FFFFFF"/>
        </w:rPr>
        <w:t>g</w:t>
      </w:r>
      <w:r w:rsidRPr="009874CF">
        <w:rPr>
          <w:color w:val="242424"/>
        </w:rPr>
        <w:t xml:space="preserve">adījumos, kad nozares ministrija vai Valsts kanceleja konstatē, ka AF plānā un </w:t>
      </w:r>
      <w:r>
        <w:rPr>
          <w:color w:val="242424"/>
        </w:rPr>
        <w:t xml:space="preserve">tā </w:t>
      </w:r>
      <w:r w:rsidRPr="009874CF">
        <w:rPr>
          <w:color w:val="242424"/>
        </w:rPr>
        <w:t xml:space="preserve">pielikumos noteiktos rādītājus nebūs iespējams sasniegt, vai nepieciešamas izmaiņas AF plānā un tā pielikumos saistībā ar noteikto izmaksu aprēķina metodiku, kā arī </w:t>
      </w:r>
      <w:r w:rsidR="0047437A">
        <w:rPr>
          <w:color w:val="242424"/>
        </w:rPr>
        <w:t xml:space="preserve">par </w:t>
      </w:r>
      <w:r w:rsidRPr="009874CF">
        <w:rPr>
          <w:color w:val="242424"/>
        </w:rPr>
        <w:t>jebkād</w:t>
      </w:r>
      <w:r w:rsidR="0047437A">
        <w:rPr>
          <w:color w:val="242424"/>
        </w:rPr>
        <w:t>ām</w:t>
      </w:r>
      <w:r w:rsidRPr="009874CF">
        <w:rPr>
          <w:color w:val="242424"/>
        </w:rPr>
        <w:t xml:space="preserve"> cit</w:t>
      </w:r>
      <w:r w:rsidR="0047437A">
        <w:rPr>
          <w:color w:val="242424"/>
        </w:rPr>
        <w:t>ām</w:t>
      </w:r>
      <w:r w:rsidRPr="009874CF">
        <w:rPr>
          <w:color w:val="242424"/>
        </w:rPr>
        <w:t xml:space="preserve"> būtisk</w:t>
      </w:r>
      <w:r w:rsidR="0047437A">
        <w:rPr>
          <w:color w:val="242424"/>
        </w:rPr>
        <w:t>ām</w:t>
      </w:r>
      <w:r w:rsidRPr="009874CF">
        <w:rPr>
          <w:color w:val="242424"/>
        </w:rPr>
        <w:t xml:space="preserve"> izmaiņ</w:t>
      </w:r>
      <w:r w:rsidR="0047437A">
        <w:rPr>
          <w:color w:val="242424"/>
        </w:rPr>
        <w:t>ām/atkāpēm no plānā apstiprinātā</w:t>
      </w:r>
      <w:r w:rsidRPr="009874CF">
        <w:rPr>
          <w:color w:val="242424"/>
        </w:rPr>
        <w:t xml:space="preserve">, nozares ministrijai vai Valsts kancelejai nepieciešams informēt FM kā AF plāna koordinējošo iestādi par nepieciešamību gatavot grozījumus AF plānā. FM kā AF plāna koordinējošā iestāde izvērtēs rosināto grozījumu AF plānā nepieciešamības pamatojumu un rosinās </w:t>
      </w:r>
      <w:r w:rsidR="0047437A">
        <w:rPr>
          <w:color w:val="242424"/>
        </w:rPr>
        <w:t xml:space="preserve">EK </w:t>
      </w:r>
      <w:r w:rsidRPr="009874CF">
        <w:rPr>
          <w:color w:val="242424"/>
        </w:rPr>
        <w:t xml:space="preserve">grozījumus AF plānā. </w:t>
      </w:r>
    </w:p>
    <w:p w14:paraId="285F53FC" w14:textId="77777777" w:rsidR="009874CF" w:rsidRDefault="009874CF" w:rsidP="00B45B6F">
      <w:pPr>
        <w:pStyle w:val="NormalWeb"/>
        <w:shd w:val="clear" w:color="auto" w:fill="FFFFFF"/>
        <w:jc w:val="both"/>
        <w:rPr>
          <w:color w:val="242424"/>
        </w:rPr>
      </w:pPr>
    </w:p>
    <w:p w14:paraId="075CC15D" w14:textId="6F8F2B32" w:rsidR="0093492F" w:rsidRDefault="009874CF" w:rsidP="00B45B6F">
      <w:pPr>
        <w:pStyle w:val="NormalWeb"/>
        <w:shd w:val="clear" w:color="auto" w:fill="FFFFFF"/>
        <w:jc w:val="both"/>
        <w:rPr>
          <w:color w:val="242424"/>
        </w:rPr>
      </w:pPr>
      <w:r>
        <w:rPr>
          <w:color w:val="242424"/>
        </w:rPr>
        <w:t>M</w:t>
      </w:r>
      <w:r w:rsidRPr="009874CF">
        <w:rPr>
          <w:color w:val="242424"/>
        </w:rPr>
        <w:t xml:space="preserve">aksājumi AF ir atkarīgi no </w:t>
      </w:r>
      <w:r w:rsidR="0093492F">
        <w:rPr>
          <w:color w:val="242424"/>
        </w:rPr>
        <w:t xml:space="preserve">atskaites punktu un mērķu </w:t>
      </w:r>
      <w:r w:rsidRPr="009874CF">
        <w:rPr>
          <w:color w:val="242424"/>
        </w:rPr>
        <w:t xml:space="preserve">sasniegšanas. EK norāda, ka netiks "pārskatīta" informācija par izmaksām, kā arī EK nepārbaudīs vai nelūgs dalībvalstis pamatot faktiskās izmaksas ar aplēstajām izmaksām. </w:t>
      </w:r>
      <w:r w:rsidR="0093492F">
        <w:rPr>
          <w:color w:val="242424"/>
        </w:rPr>
        <w:t xml:space="preserve">Minētais EK skaidrojums attiecas uz </w:t>
      </w:r>
      <w:r w:rsidR="0093492F" w:rsidRPr="008C12B0">
        <w:rPr>
          <w:color w:val="242424"/>
          <w:u w:val="single"/>
        </w:rPr>
        <w:t>AF plānā nostiprinātajām izmaksu pozīcijām un summām</w:t>
      </w:r>
      <w:r w:rsidR="00851169" w:rsidRPr="008C12B0">
        <w:rPr>
          <w:color w:val="242424"/>
          <w:u w:val="single"/>
        </w:rPr>
        <w:t xml:space="preserve"> pret definētajiem atskaite</w:t>
      </w:r>
      <w:r w:rsidR="007B37FA">
        <w:rPr>
          <w:color w:val="242424"/>
          <w:u w:val="single"/>
        </w:rPr>
        <w:t>s</w:t>
      </w:r>
      <w:r w:rsidR="00851169" w:rsidRPr="008C12B0">
        <w:rPr>
          <w:color w:val="242424"/>
          <w:u w:val="single"/>
        </w:rPr>
        <w:t xml:space="preserve"> punktiem un mērķiem</w:t>
      </w:r>
      <w:r w:rsidR="0047437A">
        <w:rPr>
          <w:color w:val="242424"/>
        </w:rPr>
        <w:t xml:space="preserve"> (</w:t>
      </w:r>
      <w:proofErr w:type="spellStart"/>
      <w:r w:rsidR="0047437A">
        <w:rPr>
          <w:i/>
          <w:iCs/>
          <w:color w:val="242424"/>
        </w:rPr>
        <w:t>costings</w:t>
      </w:r>
      <w:proofErr w:type="spellEnd"/>
      <w:r w:rsidR="0047437A">
        <w:rPr>
          <w:i/>
          <w:iCs/>
          <w:color w:val="242424"/>
        </w:rPr>
        <w:t>)</w:t>
      </w:r>
      <w:r w:rsidR="0047437A">
        <w:rPr>
          <w:color w:val="242424"/>
        </w:rPr>
        <w:t xml:space="preserve">, kas no EK puses tika izvērtētas, atbilstoši no iestādēm saņemtajiem pamatojumiem, </w:t>
      </w:r>
      <w:proofErr w:type="spellStart"/>
      <w:r w:rsidR="0047437A">
        <w:rPr>
          <w:color w:val="242424"/>
        </w:rPr>
        <w:t>izvērtējumiem</w:t>
      </w:r>
      <w:proofErr w:type="spellEnd"/>
      <w:r w:rsidR="0047437A">
        <w:rPr>
          <w:color w:val="242424"/>
        </w:rPr>
        <w:t xml:space="preserve"> un aprēķiniem</w:t>
      </w:r>
      <w:r w:rsidR="00202C8D">
        <w:rPr>
          <w:color w:val="242424"/>
        </w:rPr>
        <w:t xml:space="preserve"> un uz situācijām, ja nav citu indikāciju par šādu procesu izveikšanas nep</w:t>
      </w:r>
      <w:r w:rsidR="007B37FA">
        <w:rPr>
          <w:color w:val="242424"/>
        </w:rPr>
        <w:t>ie</w:t>
      </w:r>
      <w:r w:rsidR="00202C8D">
        <w:rPr>
          <w:color w:val="242424"/>
        </w:rPr>
        <w:t>ciešamību.</w:t>
      </w:r>
      <w:r w:rsidR="0093628A">
        <w:rPr>
          <w:i/>
          <w:iCs/>
          <w:color w:val="242424"/>
        </w:rPr>
        <w:t xml:space="preserve"> </w:t>
      </w:r>
      <w:r w:rsidR="0093628A">
        <w:rPr>
          <w:color w:val="242424"/>
        </w:rPr>
        <w:t xml:space="preserve">Attiecīgi institūciju pienākums ir </w:t>
      </w:r>
      <w:r w:rsidR="00851169">
        <w:rPr>
          <w:color w:val="242424"/>
        </w:rPr>
        <w:t>atskaites punktu un mērķ</w:t>
      </w:r>
      <w:r w:rsidR="00D96E24">
        <w:rPr>
          <w:color w:val="242424"/>
        </w:rPr>
        <w:t xml:space="preserve">u </w:t>
      </w:r>
      <w:r w:rsidR="0093628A">
        <w:rPr>
          <w:color w:val="242424"/>
        </w:rPr>
        <w:t xml:space="preserve">atbilstoša sasniegšana, ievērojot </w:t>
      </w:r>
      <w:r w:rsidR="00851169">
        <w:rPr>
          <w:color w:val="242424"/>
        </w:rPr>
        <w:t xml:space="preserve">  AF plānā apstiprināto finanšu apjomu</w:t>
      </w:r>
      <w:r w:rsidR="0093628A">
        <w:rPr>
          <w:color w:val="242424"/>
        </w:rPr>
        <w:t>.</w:t>
      </w:r>
      <w:r w:rsidR="00851169">
        <w:rPr>
          <w:color w:val="242424"/>
        </w:rPr>
        <w:t xml:space="preserve"> </w:t>
      </w:r>
      <w:r w:rsidR="00B9289B">
        <w:rPr>
          <w:color w:val="242424"/>
        </w:rPr>
        <w:t xml:space="preserve"> Ja AF plānā ir apstiprināts izmaksu aprēķins ar vairākām izmaksu pozīcijām, lai pamatotu nepieciešamo finanšu apjomu EK AF plāna izstrādes brīdī, iestāde nodrošina atskaites punktu un mērķu sasniegšanu atbilstoši paredzētajām </w:t>
      </w:r>
      <w:r w:rsidR="0093628A">
        <w:rPr>
          <w:color w:val="242424"/>
        </w:rPr>
        <w:t xml:space="preserve">un no EK apstiprinātajām </w:t>
      </w:r>
      <w:r w:rsidR="00B9289B">
        <w:rPr>
          <w:color w:val="242424"/>
        </w:rPr>
        <w:t>izmaksu pozīcijām. Ja nepieciešam</w:t>
      </w:r>
      <w:r w:rsidR="0093628A">
        <w:rPr>
          <w:color w:val="242424"/>
        </w:rPr>
        <w:t>a</w:t>
      </w:r>
      <w:r w:rsidR="00B9289B">
        <w:rPr>
          <w:color w:val="242424"/>
        </w:rPr>
        <w:t xml:space="preserve"> kād</w:t>
      </w:r>
      <w:r w:rsidR="0093628A">
        <w:rPr>
          <w:color w:val="242424"/>
        </w:rPr>
        <w:t>as</w:t>
      </w:r>
      <w:r w:rsidR="00B9289B">
        <w:rPr>
          <w:color w:val="242424"/>
        </w:rPr>
        <w:t xml:space="preserve"> no AF plānā apstiprināt</w:t>
      </w:r>
      <w:r w:rsidR="0093628A">
        <w:rPr>
          <w:color w:val="242424"/>
        </w:rPr>
        <w:t>ās</w:t>
      </w:r>
      <w:r w:rsidR="00B9289B">
        <w:rPr>
          <w:color w:val="242424"/>
        </w:rPr>
        <w:t xml:space="preserve"> izmaksu pozīcij</w:t>
      </w:r>
      <w:r w:rsidR="0093628A">
        <w:rPr>
          <w:color w:val="242424"/>
        </w:rPr>
        <w:t>as</w:t>
      </w:r>
      <w:r w:rsidR="00B9289B">
        <w:rPr>
          <w:color w:val="242424"/>
        </w:rPr>
        <w:t xml:space="preserve"> nomaiņa</w:t>
      </w:r>
      <w:r w:rsidR="007A73B5">
        <w:rPr>
          <w:color w:val="242424"/>
        </w:rPr>
        <w:t xml:space="preserve">, </w:t>
      </w:r>
      <w:r w:rsidR="00B9289B">
        <w:rPr>
          <w:color w:val="242424"/>
        </w:rPr>
        <w:t>aizstāšana</w:t>
      </w:r>
      <w:r w:rsidR="007A73B5">
        <w:rPr>
          <w:color w:val="242424"/>
        </w:rPr>
        <w:t xml:space="preserve"> vai jaunu pozīciju iekļaušana</w:t>
      </w:r>
      <w:r w:rsidR="00B9289B">
        <w:rPr>
          <w:color w:val="242424"/>
        </w:rPr>
        <w:t xml:space="preserve">, </w:t>
      </w:r>
      <w:r w:rsidR="007A73B5">
        <w:rPr>
          <w:color w:val="242424"/>
        </w:rPr>
        <w:t xml:space="preserve">visas </w:t>
      </w:r>
      <w:r w:rsidR="00B9289B">
        <w:rPr>
          <w:color w:val="242424"/>
        </w:rPr>
        <w:t xml:space="preserve">izmaiņas jāskaņo ar EK. </w:t>
      </w:r>
    </w:p>
    <w:p w14:paraId="09CB6448" w14:textId="5AD2D381" w:rsidR="00D835B3" w:rsidRDefault="00D835B3" w:rsidP="00B45B6F">
      <w:pPr>
        <w:pStyle w:val="NormalWeb"/>
        <w:shd w:val="clear" w:color="auto" w:fill="FFFFFF"/>
        <w:jc w:val="both"/>
        <w:rPr>
          <w:color w:val="242424"/>
        </w:rPr>
      </w:pPr>
    </w:p>
    <w:p w14:paraId="3D58EA8B" w14:textId="54CBE3E4" w:rsidR="009874CF" w:rsidRDefault="00D42B7A" w:rsidP="00B45B6F">
      <w:pPr>
        <w:pStyle w:val="NormalWeb"/>
        <w:shd w:val="clear" w:color="auto" w:fill="FFFFFF"/>
        <w:jc w:val="both"/>
        <w:rPr>
          <w:color w:val="242424"/>
        </w:rPr>
      </w:pPr>
      <w:r>
        <w:rPr>
          <w:color w:val="242424"/>
        </w:rPr>
        <w:lastRenderedPageBreak/>
        <w:t>Vēršam uzmanību, ka g</w:t>
      </w:r>
      <w:r w:rsidR="00D835B3">
        <w:rPr>
          <w:color w:val="242424"/>
        </w:rPr>
        <w:t>an nacionālie</w:t>
      </w:r>
      <w:r w:rsidR="0093628A">
        <w:rPr>
          <w:color w:val="242424"/>
        </w:rPr>
        <w:t>m</w:t>
      </w:r>
      <w:r w:rsidR="00D835B3">
        <w:rPr>
          <w:color w:val="242424"/>
        </w:rPr>
        <w:t>, gan EK auditori</w:t>
      </w:r>
      <w:r w:rsidR="0093628A">
        <w:rPr>
          <w:color w:val="242424"/>
        </w:rPr>
        <w:t xml:space="preserve">em ir tiesības veikt kontroles un </w:t>
      </w:r>
      <w:r w:rsidR="00D835B3">
        <w:rPr>
          <w:color w:val="242424"/>
        </w:rPr>
        <w:t xml:space="preserve">pieprasīt uzrādīt </w:t>
      </w:r>
      <w:r w:rsidR="0093628A">
        <w:rPr>
          <w:color w:val="242424"/>
        </w:rPr>
        <w:t xml:space="preserve">visu attiecīgo </w:t>
      </w:r>
      <w:r w:rsidR="00D835B3">
        <w:rPr>
          <w:color w:val="242424"/>
        </w:rPr>
        <w:t xml:space="preserve">izmaksu pamatojošos dokumentus, lai pārliecinātos par izmaksu atbilstību un drošas finanšu pārvaldības nodrošināšanu. </w:t>
      </w:r>
      <w:r w:rsidR="009874CF" w:rsidRPr="009874CF">
        <w:rPr>
          <w:color w:val="242424"/>
        </w:rPr>
        <w:t xml:space="preserve">Attiecīgi nozares ministriju, Valsts kancelejas un finansējuma saņēmēju uzdevums ir nodrošināt atskaites punktu un mērķu sasniegšanu ar AF plānā norādīto un apstiprināto finansējumu, </w:t>
      </w:r>
      <w:r w:rsidR="007A6B55">
        <w:rPr>
          <w:color w:val="242424"/>
        </w:rPr>
        <w:t xml:space="preserve">nodrošinot drošas finanšu pārvaldības ievērošanu, </w:t>
      </w:r>
      <w:r w:rsidR="009874CF" w:rsidRPr="009874CF">
        <w:rPr>
          <w:color w:val="242424"/>
        </w:rPr>
        <w:t>ievērojot nacionālo likumdošanu un normatīvo regulējumu.</w:t>
      </w:r>
      <w:r w:rsidR="007A6B55">
        <w:rPr>
          <w:color w:val="242424"/>
        </w:rPr>
        <w:t xml:space="preserve"> Atgādinām</w:t>
      </w:r>
      <w:r w:rsidR="009874CF" w:rsidRPr="009874CF">
        <w:rPr>
          <w:color w:val="242424"/>
        </w:rPr>
        <w:t>, ka AF plānu skaņo ne tikai EK, bet arī ES Padome.</w:t>
      </w:r>
    </w:p>
    <w:p w14:paraId="59FB3916" w14:textId="15C9F775" w:rsidR="009874CF" w:rsidRDefault="009874CF" w:rsidP="00B45B6F">
      <w:pPr>
        <w:pStyle w:val="NormalWeb"/>
        <w:shd w:val="clear" w:color="auto" w:fill="FFFFFF"/>
        <w:jc w:val="both"/>
        <w:rPr>
          <w:color w:val="242424"/>
        </w:rPr>
      </w:pPr>
    </w:p>
    <w:p w14:paraId="0026FDA7" w14:textId="0F355B13" w:rsidR="009874CF" w:rsidRDefault="009874CF" w:rsidP="00B45B6F">
      <w:pPr>
        <w:pStyle w:val="NormalWeb"/>
        <w:shd w:val="clear" w:color="auto" w:fill="FFFFFF"/>
        <w:jc w:val="both"/>
        <w:rPr>
          <w:color w:val="242424"/>
        </w:rPr>
      </w:pPr>
    </w:p>
    <w:p w14:paraId="0CF3B143" w14:textId="77777777" w:rsidR="00986FCC" w:rsidRPr="00B45B6F" w:rsidRDefault="00986FCC" w:rsidP="00B45B6F">
      <w:pPr>
        <w:pStyle w:val="NormalWeb"/>
        <w:shd w:val="clear" w:color="auto" w:fill="FFFFFF"/>
        <w:jc w:val="both"/>
        <w:rPr>
          <w:color w:val="242424"/>
        </w:rPr>
      </w:pPr>
    </w:p>
    <w:p w14:paraId="3B832E69" w14:textId="77777777" w:rsidR="00B45B6F" w:rsidRPr="00B45B6F" w:rsidRDefault="00B45B6F" w:rsidP="00B45B6F">
      <w:pPr>
        <w:pStyle w:val="NormalWeb"/>
        <w:shd w:val="clear" w:color="auto" w:fill="FFFFFF"/>
        <w:jc w:val="both"/>
        <w:rPr>
          <w:i/>
          <w:iCs/>
          <w:color w:val="242424"/>
        </w:rPr>
      </w:pPr>
    </w:p>
    <w:p w14:paraId="32984F82" w14:textId="02B3D6D1"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rPr>
        <w:t xml:space="preserve">EM: </w:t>
      </w:r>
      <w:r w:rsidRPr="003D3B19">
        <w:rPr>
          <w:i/>
          <w:iCs/>
          <w:color w:val="242424"/>
          <w:shd w:val="clear" w:color="auto" w:fill="FFFFFF"/>
        </w:rPr>
        <w:t xml:space="preserve">Ekonomikas ministrijai ir līdzīgs jautājums, konkrēti par īres māju programmu attiecībā uz izmaksām, un </w:t>
      </w:r>
      <w:proofErr w:type="spellStart"/>
      <w:r w:rsidRPr="003D3B19">
        <w:rPr>
          <w:i/>
          <w:iCs/>
          <w:color w:val="242424"/>
          <w:shd w:val="clear" w:color="auto" w:fill="FFFFFF"/>
        </w:rPr>
        <w:t>fleksibilitāti</w:t>
      </w:r>
      <w:proofErr w:type="spellEnd"/>
      <w:r w:rsidRPr="00B45B6F">
        <w:rPr>
          <w:i/>
          <w:iCs/>
          <w:color w:val="242424"/>
          <w:shd w:val="clear" w:color="auto" w:fill="FFFFFF"/>
        </w:rPr>
        <w:t>, piemēram, nosakot būvniecības izmaksas, jo saprotams, ka MKN tiek skaņoti ar nozari, un ir attiecīgi veiktas attiecināmo būvniecību izmaksu izmaiņas m</w:t>
      </w:r>
      <w:r w:rsidRPr="00B45B6F">
        <w:rPr>
          <w:i/>
          <w:iCs/>
          <w:color w:val="242424"/>
          <w:shd w:val="clear" w:color="auto" w:fill="FFFFFF"/>
          <w:vertAlign w:val="superscript"/>
        </w:rPr>
        <w:t>2</w:t>
      </w:r>
      <w:r w:rsidRPr="00B45B6F">
        <w:rPr>
          <w:i/>
          <w:iCs/>
          <w:color w:val="242424"/>
          <w:shd w:val="clear" w:color="auto" w:fill="FFFFFF"/>
        </w:rPr>
        <w:t>. Jautājums - kurā gadījumā attiecināmo izmaksu izmaiņas salīdzinājumā ar AF plānā ietverto, ir skaņojamas / neskaņojamas ar EK?</w:t>
      </w:r>
    </w:p>
    <w:p w14:paraId="182EEE25" w14:textId="4913A6CD" w:rsidR="00B45B6F" w:rsidRDefault="00B45B6F" w:rsidP="00B45B6F">
      <w:pPr>
        <w:ind w:left="720"/>
        <w:rPr>
          <w:rFonts w:cs="Times New Roman"/>
          <w:szCs w:val="24"/>
        </w:rPr>
      </w:pPr>
    </w:p>
    <w:p w14:paraId="11F2DF31" w14:textId="18E552D2" w:rsidR="003C3B0E" w:rsidRDefault="003C3B0E" w:rsidP="00B45B6F">
      <w:pPr>
        <w:ind w:left="720"/>
        <w:rPr>
          <w:rFonts w:cs="Times New Roman"/>
          <w:szCs w:val="24"/>
        </w:rPr>
      </w:pPr>
      <w:r>
        <w:rPr>
          <w:rFonts w:cs="Times New Roman"/>
          <w:szCs w:val="24"/>
        </w:rPr>
        <w:t xml:space="preserve">Skatīt sniegto skaidrojumu iepriekš. </w:t>
      </w:r>
      <w:r w:rsidR="000F79ED">
        <w:rPr>
          <w:rFonts w:cs="Times New Roman"/>
          <w:szCs w:val="24"/>
        </w:rPr>
        <w:t xml:space="preserve">Minētās izmaksas ir iekļautas gan AF plānā, gan plāna pielikumā par izmaksu metodoloģiju, līdz ar to izmaiņas ir skaņojamas ar EK. Ja nepieciešams, aicinām informēt FM par nepieciešamību organizēt tehnisku sarunu ar EK. </w:t>
      </w:r>
    </w:p>
    <w:p w14:paraId="5624ADBD" w14:textId="582A221F" w:rsidR="003C3B0E" w:rsidRDefault="003C3B0E" w:rsidP="00B45B6F">
      <w:pPr>
        <w:ind w:left="720"/>
        <w:rPr>
          <w:rFonts w:cs="Times New Roman"/>
          <w:szCs w:val="24"/>
        </w:rPr>
      </w:pPr>
    </w:p>
    <w:p w14:paraId="5B72B298" w14:textId="65854722" w:rsidR="00B45B6F" w:rsidRPr="00F070C4" w:rsidRDefault="00B45B6F" w:rsidP="00870D17">
      <w:pPr>
        <w:pStyle w:val="ListParagraph"/>
        <w:numPr>
          <w:ilvl w:val="0"/>
          <w:numId w:val="25"/>
        </w:numPr>
        <w:ind w:left="567" w:hanging="567"/>
        <w:jc w:val="both"/>
        <w:rPr>
          <w:rFonts w:ascii="Times New Roman" w:hAnsi="Times New Roman" w:cs="Times New Roman"/>
          <w:i/>
          <w:iCs/>
          <w:color w:val="242424"/>
          <w:sz w:val="24"/>
          <w:szCs w:val="24"/>
          <w:shd w:val="clear" w:color="auto" w:fill="FFFFFF"/>
        </w:rPr>
      </w:pPr>
      <w:r w:rsidRPr="00F070C4">
        <w:rPr>
          <w:rFonts w:ascii="Times New Roman" w:hAnsi="Times New Roman" w:cs="Times New Roman"/>
          <w:i/>
          <w:iCs/>
          <w:sz w:val="24"/>
          <w:szCs w:val="24"/>
        </w:rPr>
        <w:t xml:space="preserve">VARAM: </w:t>
      </w:r>
      <w:r w:rsidRPr="00F070C4">
        <w:rPr>
          <w:rFonts w:ascii="Times New Roman" w:hAnsi="Times New Roman" w:cs="Times New Roman"/>
          <w:i/>
          <w:iCs/>
          <w:color w:val="242424"/>
          <w:sz w:val="24"/>
          <w:szCs w:val="24"/>
          <w:shd w:val="clear" w:color="auto" w:fill="FFFFFF"/>
        </w:rPr>
        <w:t>Kādu noteikt vienotu dokumentu glabāšanas termiņu projektu īstenotājiem? Šobrīd ir pateikts 5 gadi pēc pēdējā EK maksājuma veikšanas.</w:t>
      </w:r>
    </w:p>
    <w:p w14:paraId="5E53D62E" w14:textId="77777777" w:rsidR="009E410B" w:rsidRDefault="009E410B" w:rsidP="00B45B6F">
      <w:pPr>
        <w:ind w:firstLine="11"/>
        <w:jc w:val="both"/>
        <w:rPr>
          <w:rFonts w:cs="Times New Roman"/>
          <w:szCs w:val="24"/>
        </w:rPr>
      </w:pPr>
      <w:bookmarkStart w:id="0" w:name="_Hlk84506382"/>
    </w:p>
    <w:p w14:paraId="5A3A510D" w14:textId="3AE57710" w:rsidR="00B45B6F" w:rsidRPr="00B45B6F" w:rsidRDefault="00B45B6F" w:rsidP="00B45B6F">
      <w:pPr>
        <w:ind w:firstLine="11"/>
        <w:jc w:val="both"/>
        <w:rPr>
          <w:rFonts w:eastAsia="Times New Roman" w:cs="Times New Roman"/>
          <w:szCs w:val="24"/>
        </w:rPr>
      </w:pPr>
      <w:r w:rsidRPr="00B45B6F">
        <w:rPr>
          <w:rFonts w:cs="Times New Roman"/>
          <w:szCs w:val="24"/>
        </w:rPr>
        <w:t>Vēršam uzmanību uz darba kārtībā 7.punktā norādīto “Informatīvajā ziņojumā vai MK noteikumos jānosaka projekta dokumentācijas glabāšanas nosacījumus un ilgumu, kuriem jābūt pieejamiem piecus gadus pēc pēdējā maksājuma veikšanas, ja vien specifiskie normatīvie akti nenosaka garāku dokumentu glabāšanas termiņu, piemēram, komercdarbības atbalsta gadījumā</w:t>
      </w:r>
      <w:r w:rsidR="00DA0D70">
        <w:rPr>
          <w:rFonts w:cs="Times New Roman"/>
          <w:szCs w:val="24"/>
        </w:rPr>
        <w:t xml:space="preserve"> </w:t>
      </w:r>
      <w:r w:rsidR="00DA0D70" w:rsidRPr="003D1F69">
        <w:t>(kas nosaka vispārējo dokumentu glabāšanas termiņu atbalsta saņēmējiem – 10 gadi no komercdarbības atbalsta piešķiršanas brīža)</w:t>
      </w:r>
      <w:r w:rsidRPr="003D1F69">
        <w:rPr>
          <w:rFonts w:cs="Times New Roman"/>
          <w:szCs w:val="24"/>
        </w:rPr>
        <w:t>,</w:t>
      </w:r>
      <w:r w:rsidRPr="00B45B6F">
        <w:rPr>
          <w:rFonts w:cs="Times New Roman"/>
          <w:szCs w:val="24"/>
        </w:rPr>
        <w:t xml:space="preserve"> kā arī </w:t>
      </w:r>
      <w:r w:rsidRPr="00B45B6F">
        <w:rPr>
          <w:rFonts w:eastAsia="Times New Roman" w:cs="Times New Roman"/>
          <w:szCs w:val="24"/>
          <w:lang w:eastAsia="lv-LV"/>
        </w:rPr>
        <w:t>AF</w:t>
      </w:r>
      <w:r w:rsidRPr="00B45B6F">
        <w:rPr>
          <w:rFonts w:cs="Times New Roman"/>
          <w:szCs w:val="24"/>
        </w:rPr>
        <w:t xml:space="preserve"> investīciju administrēšanā iesaistīto institūciju piekļuves tiesības tiem. EK paredz iespēju 5 gadus pēc pēdējā maksājuma veikšanas veikt auditu konkrētās investīcijas vai reformas īstenošanas sasniegto atskaites punktu un mērķu pārbaudei. </w:t>
      </w:r>
      <w:bookmarkEnd w:id="0"/>
    </w:p>
    <w:p w14:paraId="560F6D0B" w14:textId="77777777" w:rsidR="007B37FA" w:rsidRPr="00B45B6F" w:rsidRDefault="007B37FA" w:rsidP="00B45B6F">
      <w:pPr>
        <w:ind w:firstLine="11"/>
        <w:jc w:val="both"/>
        <w:rPr>
          <w:rFonts w:eastAsia="Times New Roman" w:cs="Times New Roman"/>
          <w:i/>
          <w:iCs/>
          <w:szCs w:val="24"/>
        </w:rPr>
      </w:pPr>
    </w:p>
    <w:p w14:paraId="7835A5E7" w14:textId="23162739" w:rsidR="00B45B6F" w:rsidRPr="007B37FA"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7B37FA">
        <w:rPr>
          <w:rFonts w:ascii="Times New Roman" w:hAnsi="Times New Roman" w:cs="Times New Roman"/>
          <w:i/>
          <w:iCs/>
          <w:sz w:val="24"/>
          <w:szCs w:val="24"/>
        </w:rPr>
        <w:t xml:space="preserve">VARAM: </w:t>
      </w:r>
      <w:r w:rsidRPr="007B37FA">
        <w:rPr>
          <w:rFonts w:ascii="Times New Roman" w:hAnsi="Times New Roman" w:cs="Times New Roman"/>
          <w:i/>
          <w:iCs/>
          <w:color w:val="242424"/>
          <w:sz w:val="24"/>
          <w:szCs w:val="24"/>
          <w:shd w:val="clear" w:color="auto" w:fill="FFFFFF"/>
        </w:rPr>
        <w:t>Pirms sanāksmes materiālā tika pieminēts, ka ir plānots izstrādāt bāzes nosacījumus pārkāpumu konstatēšanai, ziņošanai un atgūšanai. Vai ir zināms, kad šie nosacījumi būs izstrādāti? Tie būtu svarīgi iestāžu IKS izstrādei.</w:t>
      </w:r>
    </w:p>
    <w:p w14:paraId="3D2A7B1D" w14:textId="5923A80D" w:rsidR="00B45B6F" w:rsidRPr="00B45B6F" w:rsidRDefault="00B45B6F" w:rsidP="00B45B6F">
      <w:pPr>
        <w:jc w:val="both"/>
        <w:rPr>
          <w:rFonts w:cs="Times New Roman"/>
          <w:color w:val="242424"/>
          <w:szCs w:val="24"/>
          <w:shd w:val="clear" w:color="auto" w:fill="FFFFFF"/>
        </w:rPr>
      </w:pPr>
      <w:r w:rsidRPr="00B45B6F">
        <w:rPr>
          <w:rFonts w:cs="Times New Roman"/>
          <w:color w:val="242424"/>
          <w:szCs w:val="24"/>
          <w:shd w:val="clear" w:color="auto" w:fill="FFFFFF"/>
        </w:rPr>
        <w:t xml:space="preserve">Šie bāzes nosacījumi šobrīd ir izstrādes stadijā un drīzumā tiks izsūtīti informācijai visām iesaistītajām </w:t>
      </w:r>
      <w:r w:rsidR="0075265D">
        <w:rPr>
          <w:rFonts w:cs="Times New Roman"/>
          <w:color w:val="242424"/>
          <w:szCs w:val="24"/>
          <w:shd w:val="clear" w:color="auto" w:fill="FFFFFF"/>
        </w:rPr>
        <w:t>iestādēm</w:t>
      </w:r>
      <w:r w:rsidRPr="00B45B6F">
        <w:rPr>
          <w:rFonts w:cs="Times New Roman"/>
          <w:color w:val="242424"/>
          <w:szCs w:val="24"/>
          <w:shd w:val="clear" w:color="auto" w:fill="FFFFFF"/>
        </w:rPr>
        <w:t>.</w:t>
      </w:r>
    </w:p>
    <w:p w14:paraId="21C1EC77" w14:textId="77777777" w:rsidR="00B45B6F" w:rsidRPr="00B45B6F" w:rsidRDefault="00B45B6F" w:rsidP="00B45B6F">
      <w:pPr>
        <w:jc w:val="both"/>
        <w:rPr>
          <w:rFonts w:cs="Times New Roman"/>
          <w:color w:val="242424"/>
          <w:szCs w:val="24"/>
          <w:shd w:val="clear" w:color="auto" w:fill="FFFFFF"/>
        </w:rPr>
      </w:pPr>
    </w:p>
    <w:p w14:paraId="27995E69" w14:textId="47F2ECC3" w:rsidR="00B45B6F" w:rsidRPr="00B45B6F"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sz w:val="24"/>
          <w:szCs w:val="24"/>
        </w:rPr>
        <w:t xml:space="preserve">VARAM: </w:t>
      </w:r>
      <w:r w:rsidRPr="00B45B6F">
        <w:rPr>
          <w:rFonts w:ascii="Times New Roman" w:hAnsi="Times New Roman" w:cs="Times New Roman"/>
          <w:i/>
          <w:iCs/>
          <w:color w:val="242424"/>
          <w:sz w:val="24"/>
          <w:szCs w:val="24"/>
          <w:shd w:val="clear" w:color="auto" w:fill="FFFFFF"/>
        </w:rPr>
        <w:t> vai AF vajadzībām tiek paredzēts mainīt Projektu portāla (KPVIS) tiesību piešķiršanas kārtību?</w:t>
      </w:r>
    </w:p>
    <w:p w14:paraId="41C79911" w14:textId="07594521" w:rsidR="00B45B6F" w:rsidRPr="00B45B6F" w:rsidRDefault="00B45B6F" w:rsidP="00B45B6F">
      <w:pPr>
        <w:jc w:val="both"/>
        <w:rPr>
          <w:rFonts w:cs="Times New Roman"/>
          <w:color w:val="242424"/>
          <w:szCs w:val="24"/>
          <w:shd w:val="clear" w:color="auto" w:fill="FFFFFF"/>
        </w:rPr>
      </w:pPr>
      <w:r w:rsidRPr="00B45B6F">
        <w:rPr>
          <w:rFonts w:cs="Times New Roman"/>
          <w:color w:val="242424"/>
          <w:szCs w:val="24"/>
          <w:shd w:val="clear" w:color="auto" w:fill="FFFFFF"/>
        </w:rPr>
        <w:t>Skaidrojam, ka pašlaik tiek izstrādāts jauns AF  KPVIS modulis uz esošās KPVIS 2014</w:t>
      </w:r>
      <w:r w:rsidR="00704407">
        <w:rPr>
          <w:rFonts w:cs="Times New Roman"/>
          <w:color w:val="242424"/>
          <w:szCs w:val="24"/>
          <w:shd w:val="clear" w:color="auto" w:fill="FFFFFF"/>
        </w:rPr>
        <w:t xml:space="preserve"> </w:t>
      </w:r>
      <w:r w:rsidRPr="00B45B6F">
        <w:rPr>
          <w:rFonts w:cs="Times New Roman"/>
          <w:color w:val="242424"/>
          <w:szCs w:val="24"/>
          <w:shd w:val="clear" w:color="auto" w:fill="FFFFFF"/>
        </w:rPr>
        <w:t>-</w:t>
      </w:r>
      <w:r w:rsidR="00704407">
        <w:rPr>
          <w:rFonts w:cs="Times New Roman"/>
          <w:color w:val="242424"/>
          <w:szCs w:val="24"/>
          <w:shd w:val="clear" w:color="auto" w:fill="FFFFFF"/>
        </w:rPr>
        <w:t xml:space="preserve"> </w:t>
      </w:r>
      <w:r w:rsidRPr="00B45B6F">
        <w:rPr>
          <w:rFonts w:cs="Times New Roman"/>
          <w:color w:val="242424"/>
          <w:szCs w:val="24"/>
          <w:shd w:val="clear" w:color="auto" w:fill="FFFFFF"/>
        </w:rPr>
        <w:t>2020 funkcionalitātes bāzes, papildinot ar AF raksturīgo specifisku regulējumu. Principiālas izmaiņas lietotāju tiesību piešķiršanas kārtībā neplānojam.</w:t>
      </w:r>
    </w:p>
    <w:p w14:paraId="2148007D" w14:textId="11761F15" w:rsidR="00B45B6F" w:rsidRDefault="00B45B6F" w:rsidP="00B45B6F">
      <w:pPr>
        <w:jc w:val="both"/>
        <w:rPr>
          <w:rFonts w:cs="Times New Roman"/>
          <w:i/>
          <w:iCs/>
          <w:szCs w:val="24"/>
        </w:rPr>
      </w:pPr>
    </w:p>
    <w:p w14:paraId="624770AF" w14:textId="2331B228" w:rsidR="00B45B6F" w:rsidRPr="007B37FA"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7B37FA">
        <w:rPr>
          <w:rFonts w:ascii="Times New Roman" w:hAnsi="Times New Roman" w:cs="Times New Roman"/>
          <w:i/>
          <w:iCs/>
          <w:sz w:val="24"/>
          <w:szCs w:val="24"/>
        </w:rPr>
        <w:lastRenderedPageBreak/>
        <w:t xml:space="preserve">VARAM: </w:t>
      </w:r>
      <w:r w:rsidRPr="007B37FA">
        <w:rPr>
          <w:rFonts w:ascii="Times New Roman" w:hAnsi="Times New Roman" w:cs="Times New Roman"/>
          <w:i/>
          <w:iCs/>
          <w:color w:val="242424"/>
          <w:sz w:val="24"/>
          <w:szCs w:val="24"/>
          <w:shd w:val="clear" w:color="auto" w:fill="FFFFFF"/>
        </w:rPr>
        <w:t xml:space="preserve">Vai nozaru ministrijām savā uzraudzības kārtībā par tās kompetencē uzraugāmiem īstenojamiem projektiem ir jāparedz iepirkuma pārbaudes, ja iepirkuma </w:t>
      </w:r>
      <w:proofErr w:type="spellStart"/>
      <w:r w:rsidRPr="007B37FA">
        <w:rPr>
          <w:rFonts w:ascii="Times New Roman" w:hAnsi="Times New Roman" w:cs="Times New Roman"/>
          <w:i/>
          <w:iCs/>
          <w:color w:val="242424"/>
          <w:sz w:val="24"/>
          <w:szCs w:val="24"/>
          <w:shd w:val="clear" w:color="auto" w:fill="FFFFFF"/>
        </w:rPr>
        <w:t>pirmspārbaudes</w:t>
      </w:r>
      <w:proofErr w:type="spellEnd"/>
      <w:r w:rsidRPr="007B37FA">
        <w:rPr>
          <w:rFonts w:ascii="Times New Roman" w:hAnsi="Times New Roman" w:cs="Times New Roman"/>
          <w:i/>
          <w:iCs/>
          <w:color w:val="242424"/>
          <w:sz w:val="24"/>
          <w:szCs w:val="24"/>
          <w:shd w:val="clear" w:color="auto" w:fill="FFFFFF"/>
        </w:rPr>
        <w:t xml:space="preserve"> veiks IUB?</w:t>
      </w:r>
    </w:p>
    <w:p w14:paraId="068FD8D1" w14:textId="4338A5C8" w:rsidR="00345B17" w:rsidRDefault="00345B17" w:rsidP="00345B17">
      <w:pPr>
        <w:spacing w:after="160" w:line="259" w:lineRule="auto"/>
        <w:contextualSpacing/>
        <w:jc w:val="both"/>
        <w:rPr>
          <w:rFonts w:cs="Times New Roman"/>
          <w:szCs w:val="24"/>
        </w:rPr>
      </w:pPr>
      <w:r>
        <w:rPr>
          <w:rFonts w:cs="Times New Roman"/>
          <w:szCs w:val="24"/>
        </w:rPr>
        <w:t xml:space="preserve">Skaidrojam, ka IUB līdzīgi kā ES fondu vadības un kontroles sistēmas ietvaros nodrošinās izlases veida pārbaudes, līdz ar to arī iestādēm ir jāparedz mehānisms šo procesu uzraudzības nodrošināšanai. </w:t>
      </w:r>
    </w:p>
    <w:p w14:paraId="6F3CC9B7" w14:textId="0A135D15" w:rsidR="009F1BA8" w:rsidRDefault="009F1BA8" w:rsidP="00345B17">
      <w:pPr>
        <w:spacing w:after="160" w:line="259" w:lineRule="auto"/>
        <w:contextualSpacing/>
        <w:jc w:val="both"/>
        <w:rPr>
          <w:rFonts w:cs="Times New Roman"/>
          <w:szCs w:val="24"/>
        </w:rPr>
      </w:pPr>
    </w:p>
    <w:p w14:paraId="69BAC908" w14:textId="77777777" w:rsidR="00B45B6F" w:rsidRPr="006B10A3" w:rsidRDefault="00B45B6F" w:rsidP="006B10A3">
      <w:pPr>
        <w:jc w:val="both"/>
        <w:rPr>
          <w:rFonts w:cs="Times New Roman"/>
          <w:i/>
          <w:iCs/>
          <w:szCs w:val="24"/>
        </w:rPr>
      </w:pPr>
    </w:p>
    <w:p w14:paraId="6B367B89" w14:textId="0AE6607C" w:rsidR="00DF0022" w:rsidRPr="009F1BA8"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color w:val="242424"/>
          <w:sz w:val="24"/>
          <w:szCs w:val="24"/>
          <w:shd w:val="clear" w:color="auto" w:fill="FFFFFF"/>
        </w:rPr>
        <w:t>VARAM: Precizējošs jautājums MK noteikumu / informatīvā ziņojuma izstrādes kontekstā. Vai pareizi interpretēt, ka valsts atbalsta sniegšanas gadījumā ir izstrādājami tieši MK noteikumi?</w:t>
      </w:r>
    </w:p>
    <w:p w14:paraId="5B770E06" w14:textId="77777777" w:rsidR="0066668F" w:rsidRDefault="0066668F" w:rsidP="009F1BA8">
      <w:pPr>
        <w:pStyle w:val="ListParagraph"/>
        <w:ind w:left="0"/>
        <w:jc w:val="both"/>
        <w:rPr>
          <w:rFonts w:ascii="Times New Roman" w:hAnsi="Times New Roman" w:cs="Times New Roman"/>
          <w:sz w:val="24"/>
          <w:szCs w:val="24"/>
        </w:rPr>
      </w:pPr>
    </w:p>
    <w:p w14:paraId="687442E6" w14:textId="4A05CC2F" w:rsidR="00B45B6F" w:rsidRPr="009F1BA8" w:rsidRDefault="009F1BA8" w:rsidP="009F1BA8">
      <w:pPr>
        <w:pStyle w:val="ListParagraph"/>
        <w:ind w:left="0"/>
        <w:jc w:val="both"/>
        <w:rPr>
          <w:rFonts w:ascii="Times New Roman" w:hAnsi="Times New Roman" w:cs="Times New Roman"/>
          <w:sz w:val="24"/>
          <w:szCs w:val="24"/>
        </w:rPr>
      </w:pPr>
      <w:r w:rsidRPr="009F1BA8">
        <w:rPr>
          <w:rFonts w:ascii="Times New Roman" w:hAnsi="Times New Roman" w:cs="Times New Roman"/>
          <w:sz w:val="24"/>
          <w:szCs w:val="24"/>
        </w:rPr>
        <w:t>Skaidrojam, ka valsts atbalsta regulējums neparedz noteiktu nacionālā juridiskā pamata formu, ar kuru būtu piešķirams valsts atbalsts. Tomēr esošie skaidrojumi un AF atbalsta izstrādes vadlīnijas nosaka, ka MK noteikumu vai MK informatīvā ziņojuma izstrādes izvēles pamatā ir konkursa atlases principi – to esamība vai neesamība, kas AF atbalsta piešķiršanas kontekstā ir tikpat nozīmīgi, kā valsts atbalsta piešķiršanas nosacījumi. Attiecīgi, ja AF atbalsts kvalificējas kā valsts atbalsts, lai lemtu par AF finansējuma piešķiršanas pamatotību, valsts atbalsta piešķiršanas nosacījumu izvērtēšanai aicinām izvēlēties MK noteikumu formu kā atbilstošāko un izsekojamāko risinājumu. </w:t>
      </w:r>
    </w:p>
    <w:p w14:paraId="265F70B6" w14:textId="3673C398" w:rsidR="00344D27" w:rsidRDefault="00344D27" w:rsidP="009F1BA8">
      <w:pPr>
        <w:pStyle w:val="ListParagraph"/>
        <w:ind w:left="0"/>
        <w:jc w:val="both"/>
        <w:rPr>
          <w:rFonts w:ascii="Times New Roman" w:hAnsi="Times New Roman" w:cs="Times New Roman"/>
          <w:i/>
          <w:iCs/>
          <w:sz w:val="24"/>
          <w:szCs w:val="24"/>
        </w:rPr>
      </w:pPr>
    </w:p>
    <w:p w14:paraId="1AE6D56C" w14:textId="535357D1" w:rsidR="00261AFF" w:rsidRPr="009F1BA8"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3D3B19">
        <w:rPr>
          <w:rFonts w:ascii="Times New Roman" w:hAnsi="Times New Roman" w:cs="Times New Roman"/>
          <w:i/>
          <w:iCs/>
          <w:color w:val="242424"/>
          <w:sz w:val="24"/>
          <w:szCs w:val="24"/>
          <w:shd w:val="clear" w:color="auto" w:fill="FFFFFF"/>
        </w:rPr>
        <w:t>VARAM: Lūdzam precizēt, vai un kā RI, FM IAD un IUB sniegto informāciju iekļaut informatīvajā ziņojumā vai MK noteikumos?</w:t>
      </w:r>
    </w:p>
    <w:p w14:paraId="19CC96EA" w14:textId="13540F97" w:rsidR="00B45B6F" w:rsidRPr="00B45B6F" w:rsidRDefault="00B45B6F" w:rsidP="00B45B6F">
      <w:pPr>
        <w:jc w:val="both"/>
        <w:rPr>
          <w:rFonts w:cs="Times New Roman"/>
          <w:iCs/>
          <w:color w:val="000000" w:themeColor="text1"/>
          <w:szCs w:val="24"/>
        </w:rPr>
      </w:pPr>
      <w:r w:rsidRPr="00B45B6F">
        <w:rPr>
          <w:rFonts w:cs="Times New Roman"/>
          <w:iCs/>
          <w:color w:val="000000" w:themeColor="text1"/>
          <w:szCs w:val="24"/>
        </w:rPr>
        <w:t>FM kā AF plāna koordinējošā iestāde ir izstrādājusi vadlīniju</w:t>
      </w:r>
      <w:r w:rsidRPr="00B45B6F">
        <w:rPr>
          <w:rStyle w:val="FootnoteReference"/>
          <w:rFonts w:cs="Times New Roman"/>
          <w:iCs/>
          <w:color w:val="000000" w:themeColor="text1"/>
          <w:szCs w:val="24"/>
        </w:rPr>
        <w:footnoteReference w:id="3"/>
      </w:r>
      <w:r w:rsidRPr="00B45B6F">
        <w:rPr>
          <w:rFonts w:cs="Times New Roman"/>
          <w:iCs/>
          <w:color w:val="000000" w:themeColor="text1"/>
          <w:szCs w:val="24"/>
        </w:rPr>
        <w:t xml:space="preserve"> projektu par AF plāna reformu un investīciju ieviešanas nosacījumu noteikšanu, kas iekļaujami MK informatīvajos ziņojumos vai MK noteikumos par AF plāna reformu vai investīciju ieviešanu. Sadaļā par Investīciju uzraudzību noteikts, ka informatīvajā ziņojumā vai MK noteikumos, nepieciešams paredzēt pārbaužu un uzraudzības nosacījumus, ņemot vērā investīcijas specifiku, vienlaikus ņemot vērā, ka projektu izdevumu veikšanas termiņš un investīciju ieviešanas termiņš ir līdz 2026.gada 31.augustam. Attiecīgi nepieciešams plānot pārbaužu un uzraudzības pasākumus, tā, lai līdz minētajam termiņam būtu iespējams gūt pārliecību par atskaites punktu un mērķu sasniegšanu, to pamatojošās dokumentācijas pietiekamību. Tāpat vadlīnijās paredzēts, ka jāietver nosacījumus vismaz šādu pārbaužu veikšanai: </w:t>
      </w:r>
    </w:p>
    <w:p w14:paraId="58C6501F" w14:textId="77777777" w:rsidR="00B45B6F" w:rsidRPr="00B45B6F" w:rsidRDefault="00B45B6F" w:rsidP="00B45B6F">
      <w:pPr>
        <w:ind w:left="720" w:hanging="294"/>
        <w:jc w:val="both"/>
        <w:rPr>
          <w:rFonts w:cs="Times New Roman"/>
          <w:iCs/>
          <w:color w:val="000000" w:themeColor="text1"/>
          <w:szCs w:val="24"/>
        </w:rPr>
      </w:pPr>
      <w:r w:rsidRPr="00B45B6F">
        <w:rPr>
          <w:rFonts w:cs="Times New Roman"/>
          <w:iCs/>
          <w:color w:val="000000" w:themeColor="text1"/>
          <w:szCs w:val="24"/>
        </w:rPr>
        <w:t>1)</w:t>
      </w:r>
      <w:r w:rsidRPr="00B45B6F">
        <w:rPr>
          <w:rFonts w:cs="Times New Roman"/>
          <w:iCs/>
          <w:color w:val="000000" w:themeColor="text1"/>
          <w:szCs w:val="24"/>
        </w:rPr>
        <w:tab/>
        <w:t xml:space="preserve">interešu konflikta, korupcijas un krāpšanas novēršana; </w:t>
      </w:r>
    </w:p>
    <w:p w14:paraId="4AFC892E" w14:textId="77777777" w:rsidR="00B45B6F" w:rsidRPr="00B45B6F" w:rsidRDefault="00B45B6F" w:rsidP="00B45B6F">
      <w:pPr>
        <w:ind w:left="720" w:hanging="294"/>
        <w:jc w:val="both"/>
        <w:rPr>
          <w:rFonts w:cs="Times New Roman"/>
          <w:iCs/>
          <w:color w:val="000000" w:themeColor="text1"/>
          <w:szCs w:val="24"/>
        </w:rPr>
      </w:pPr>
      <w:r w:rsidRPr="00B45B6F">
        <w:rPr>
          <w:rFonts w:cs="Times New Roman"/>
          <w:iCs/>
          <w:color w:val="000000" w:themeColor="text1"/>
          <w:szCs w:val="24"/>
        </w:rPr>
        <w:t>2)</w:t>
      </w:r>
      <w:r w:rsidRPr="00B45B6F">
        <w:rPr>
          <w:rFonts w:cs="Times New Roman"/>
          <w:iCs/>
          <w:color w:val="000000" w:themeColor="text1"/>
          <w:szCs w:val="24"/>
        </w:rPr>
        <w:tab/>
      </w:r>
      <w:proofErr w:type="spellStart"/>
      <w:r w:rsidRPr="00B45B6F">
        <w:rPr>
          <w:rFonts w:cs="Times New Roman"/>
          <w:iCs/>
          <w:color w:val="000000" w:themeColor="text1"/>
          <w:szCs w:val="24"/>
        </w:rPr>
        <w:t>dubultfinansējuma</w:t>
      </w:r>
      <w:proofErr w:type="spellEnd"/>
      <w:r w:rsidRPr="00B45B6F">
        <w:rPr>
          <w:rFonts w:cs="Times New Roman"/>
          <w:iCs/>
          <w:color w:val="000000" w:themeColor="text1"/>
          <w:szCs w:val="24"/>
        </w:rPr>
        <w:t xml:space="preserve"> riska novēršana;</w:t>
      </w:r>
    </w:p>
    <w:p w14:paraId="55279455" w14:textId="77777777" w:rsidR="00B45B6F" w:rsidRPr="00B45B6F" w:rsidRDefault="00B45B6F" w:rsidP="00B45B6F">
      <w:pPr>
        <w:ind w:left="720" w:hanging="294"/>
        <w:jc w:val="both"/>
        <w:rPr>
          <w:rFonts w:cs="Times New Roman"/>
          <w:iCs/>
          <w:color w:val="000000" w:themeColor="text1"/>
          <w:szCs w:val="24"/>
        </w:rPr>
      </w:pPr>
      <w:r w:rsidRPr="00B45B6F">
        <w:rPr>
          <w:rFonts w:cs="Times New Roman"/>
          <w:iCs/>
          <w:color w:val="000000" w:themeColor="text1"/>
          <w:szCs w:val="24"/>
        </w:rPr>
        <w:t xml:space="preserve">3) sasniegto atskaites punktu un mērķu pamatojošās dokumentācijas pārbaude, t.sk. datu ticamības pārbaude. </w:t>
      </w:r>
    </w:p>
    <w:p w14:paraId="0E46616A" w14:textId="77777777" w:rsidR="00986FCC" w:rsidRPr="00B45B6F" w:rsidRDefault="00986FCC" w:rsidP="00B45B6F">
      <w:pPr>
        <w:pStyle w:val="ListParagraph"/>
        <w:ind w:left="1080"/>
        <w:jc w:val="both"/>
        <w:rPr>
          <w:rFonts w:ascii="Times New Roman" w:hAnsi="Times New Roman" w:cs="Times New Roman"/>
          <w:i/>
          <w:iCs/>
          <w:sz w:val="24"/>
          <w:szCs w:val="24"/>
        </w:rPr>
      </w:pPr>
    </w:p>
    <w:p w14:paraId="42C99717" w14:textId="392C0120" w:rsidR="00B45B6F" w:rsidRPr="003D3B19"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3D3B19">
        <w:rPr>
          <w:rFonts w:ascii="Times New Roman" w:hAnsi="Times New Roman" w:cs="Times New Roman"/>
          <w:i/>
          <w:iCs/>
          <w:color w:val="242424"/>
          <w:sz w:val="24"/>
          <w:szCs w:val="24"/>
          <w:shd w:val="clear" w:color="auto" w:fill="FFFFFF"/>
        </w:rPr>
        <w:t xml:space="preserve">VARAM: Vai CFLA veic pārbaudes visos projektos balstoties uz risku </w:t>
      </w:r>
      <w:proofErr w:type="spellStart"/>
      <w:r w:rsidRPr="003D3B19">
        <w:rPr>
          <w:rFonts w:ascii="Times New Roman" w:hAnsi="Times New Roman" w:cs="Times New Roman"/>
          <w:i/>
          <w:iCs/>
          <w:color w:val="242424"/>
          <w:sz w:val="24"/>
          <w:szCs w:val="24"/>
          <w:shd w:val="clear" w:color="auto" w:fill="FFFFFF"/>
        </w:rPr>
        <w:t>izvērtējumu</w:t>
      </w:r>
      <w:proofErr w:type="spellEnd"/>
      <w:r w:rsidRPr="003D3B19">
        <w:rPr>
          <w:rFonts w:ascii="Times New Roman" w:hAnsi="Times New Roman" w:cs="Times New Roman"/>
          <w:i/>
          <w:iCs/>
          <w:color w:val="242424"/>
          <w:sz w:val="24"/>
          <w:szCs w:val="24"/>
          <w:shd w:val="clear" w:color="auto" w:fill="FFFFFF"/>
        </w:rPr>
        <w:t>, t.sk., kurus "uzrauga" nozaru ministrija?</w:t>
      </w:r>
    </w:p>
    <w:p w14:paraId="4AB622C6" w14:textId="2BEE8AE6" w:rsidR="00B45B6F" w:rsidRPr="00B45B6F" w:rsidRDefault="00344D27" w:rsidP="00B45B6F">
      <w:pPr>
        <w:pStyle w:val="NormalWeb"/>
        <w:shd w:val="clear" w:color="auto" w:fill="FFFFFF"/>
        <w:jc w:val="both"/>
        <w:rPr>
          <w:color w:val="242424"/>
        </w:rPr>
      </w:pPr>
      <w:r>
        <w:rPr>
          <w:color w:val="242424"/>
        </w:rPr>
        <w:t>Lūdzam skat.</w:t>
      </w:r>
      <w:r w:rsidR="00B45B6F" w:rsidRPr="00B45B6F">
        <w:rPr>
          <w:color w:val="242424"/>
        </w:rPr>
        <w:t xml:space="preserve"> darba kārtības 5.punktā norādīto</w:t>
      </w:r>
      <w:r>
        <w:rPr>
          <w:color w:val="242424"/>
        </w:rPr>
        <w:t xml:space="preserve">. </w:t>
      </w:r>
      <w:r w:rsidR="00B45B6F" w:rsidRPr="00B45B6F">
        <w:t>Izlases veidā un balstoties galvenokārt uz 3K (korupcija, krāpšana, interešu konflikts) un 2F (</w:t>
      </w:r>
      <w:proofErr w:type="spellStart"/>
      <w:r w:rsidR="00B45B6F" w:rsidRPr="00B45B6F">
        <w:t>dubultfinansējums</w:t>
      </w:r>
      <w:proofErr w:type="spellEnd"/>
      <w:r w:rsidR="00B45B6F" w:rsidRPr="00B45B6F">
        <w:t>), kā arī sasniegto atskaites punktu un mērķu datu ticamību</w:t>
      </w:r>
      <w:r>
        <w:t xml:space="preserve"> CFLA veiks visiem AF projektiem.</w:t>
      </w:r>
    </w:p>
    <w:p w14:paraId="4860E277" w14:textId="77777777" w:rsidR="00B45B6F" w:rsidRPr="00B45B6F" w:rsidRDefault="00B45B6F" w:rsidP="00B45B6F">
      <w:pPr>
        <w:pStyle w:val="NormalWeb"/>
        <w:shd w:val="clear" w:color="auto" w:fill="FFFFFF"/>
        <w:jc w:val="both"/>
        <w:rPr>
          <w:color w:val="242424"/>
        </w:rPr>
      </w:pPr>
    </w:p>
    <w:p w14:paraId="47DCD595" w14:textId="77777777"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rPr>
        <w:t xml:space="preserve">VARAM: </w:t>
      </w:r>
      <w:r w:rsidRPr="00B45B6F">
        <w:rPr>
          <w:i/>
          <w:iCs/>
          <w:color w:val="242424"/>
          <w:shd w:val="clear" w:color="auto" w:fill="FFFFFF"/>
        </w:rPr>
        <w:t xml:space="preserve">Vai šādas izlases veidošana būtu balstīta t.sk. uz ministrijas veikto risku </w:t>
      </w:r>
      <w:proofErr w:type="spellStart"/>
      <w:r w:rsidRPr="00B45B6F">
        <w:rPr>
          <w:i/>
          <w:iCs/>
          <w:color w:val="242424"/>
          <w:shd w:val="clear" w:color="auto" w:fill="FFFFFF"/>
        </w:rPr>
        <w:t>izvērtējumu</w:t>
      </w:r>
      <w:proofErr w:type="spellEnd"/>
      <w:r w:rsidRPr="00B45B6F">
        <w:rPr>
          <w:i/>
          <w:iCs/>
          <w:color w:val="242424"/>
          <w:shd w:val="clear" w:color="auto" w:fill="FFFFFF"/>
        </w:rPr>
        <w:t xml:space="preserve"> (ministrijas "uzraudzības" projektiem)?</w:t>
      </w:r>
    </w:p>
    <w:p w14:paraId="43C23FC4" w14:textId="77777777" w:rsidR="006C4EA3" w:rsidRDefault="006C4EA3" w:rsidP="00B45B6F">
      <w:pPr>
        <w:pStyle w:val="NormalWeb"/>
        <w:shd w:val="clear" w:color="auto" w:fill="FFFFFF"/>
        <w:jc w:val="both"/>
        <w:rPr>
          <w:color w:val="242424"/>
          <w:shd w:val="clear" w:color="auto" w:fill="FFFFFF"/>
        </w:rPr>
      </w:pPr>
    </w:p>
    <w:p w14:paraId="7DFA939C" w14:textId="6AF4C859" w:rsidR="00B45B6F" w:rsidRPr="00B45B6F" w:rsidRDefault="008A63A4" w:rsidP="00B45B6F">
      <w:pPr>
        <w:pStyle w:val="NormalWeb"/>
        <w:shd w:val="clear" w:color="auto" w:fill="FFFFFF"/>
        <w:jc w:val="both"/>
        <w:rPr>
          <w:i/>
          <w:iCs/>
          <w:color w:val="242424"/>
        </w:rPr>
      </w:pPr>
      <w:r>
        <w:rPr>
          <w:color w:val="242424"/>
          <w:shd w:val="clear" w:color="auto" w:fill="FFFFFF"/>
        </w:rPr>
        <w:t xml:space="preserve">CFLA informē, ka </w:t>
      </w:r>
      <w:r w:rsidR="00B45B6F" w:rsidRPr="00B45B6F">
        <w:rPr>
          <w:color w:val="242424"/>
          <w:shd w:val="clear" w:color="auto" w:fill="FFFFFF"/>
        </w:rPr>
        <w:t xml:space="preserve"> sagaid</w:t>
      </w:r>
      <w:r>
        <w:rPr>
          <w:color w:val="242424"/>
          <w:shd w:val="clear" w:color="auto" w:fill="FFFFFF"/>
        </w:rPr>
        <w:t>a</w:t>
      </w:r>
      <w:r w:rsidR="00B45B6F" w:rsidRPr="00B45B6F">
        <w:rPr>
          <w:color w:val="242424"/>
          <w:shd w:val="clear" w:color="auto" w:fill="FFFFFF"/>
        </w:rPr>
        <w:t xml:space="preserve"> arī nozaru ministriju</w:t>
      </w:r>
      <w:r>
        <w:rPr>
          <w:color w:val="242424"/>
          <w:shd w:val="clear" w:color="auto" w:fill="FFFFFF"/>
        </w:rPr>
        <w:t xml:space="preserve"> un Valsts kancelejas</w:t>
      </w:r>
      <w:r w:rsidR="00B45B6F" w:rsidRPr="00B45B6F">
        <w:rPr>
          <w:color w:val="242424"/>
          <w:shd w:val="clear" w:color="auto" w:fill="FFFFFF"/>
        </w:rPr>
        <w:t xml:space="preserve"> viedokli par riskantākajām jomām, projektiem</w:t>
      </w:r>
      <w:r>
        <w:rPr>
          <w:color w:val="242424"/>
          <w:shd w:val="clear" w:color="auto" w:fill="FFFFFF"/>
        </w:rPr>
        <w:t xml:space="preserve"> un finansējuma saņēmējiem</w:t>
      </w:r>
      <w:r w:rsidR="00B45B6F" w:rsidRPr="00B45B6F">
        <w:rPr>
          <w:color w:val="242424"/>
          <w:shd w:val="clear" w:color="auto" w:fill="FFFFFF"/>
        </w:rPr>
        <w:t>.</w:t>
      </w:r>
    </w:p>
    <w:p w14:paraId="6A051DD2" w14:textId="77E09E69" w:rsidR="003D3B19" w:rsidRDefault="003D3B19" w:rsidP="00B45B6F">
      <w:pPr>
        <w:pStyle w:val="NormalWeb"/>
        <w:shd w:val="clear" w:color="auto" w:fill="FFFFFF"/>
        <w:jc w:val="both"/>
        <w:rPr>
          <w:color w:val="242424"/>
          <w:shd w:val="clear" w:color="auto" w:fill="FFFFFF"/>
        </w:rPr>
      </w:pPr>
    </w:p>
    <w:p w14:paraId="7F2A1861" w14:textId="0CF6335C" w:rsidR="003F380D" w:rsidRDefault="003F380D" w:rsidP="00B45B6F">
      <w:pPr>
        <w:pStyle w:val="NormalWeb"/>
        <w:shd w:val="clear" w:color="auto" w:fill="FFFFFF"/>
        <w:jc w:val="both"/>
        <w:rPr>
          <w:color w:val="242424"/>
          <w:shd w:val="clear" w:color="auto" w:fill="FFFFFF"/>
        </w:rPr>
      </w:pPr>
    </w:p>
    <w:p w14:paraId="5C1CF61C" w14:textId="77777777" w:rsidR="003F380D" w:rsidRPr="00B45B6F" w:rsidRDefault="003F380D" w:rsidP="00B45B6F">
      <w:pPr>
        <w:pStyle w:val="NormalWeb"/>
        <w:shd w:val="clear" w:color="auto" w:fill="FFFFFF"/>
        <w:jc w:val="both"/>
        <w:rPr>
          <w:color w:val="242424"/>
          <w:shd w:val="clear" w:color="auto" w:fill="FFFFFF"/>
        </w:rPr>
      </w:pPr>
    </w:p>
    <w:p w14:paraId="4EA73304" w14:textId="77777777" w:rsidR="00B45B6F" w:rsidRPr="00BE6F81" w:rsidRDefault="00B45B6F" w:rsidP="00870D17">
      <w:pPr>
        <w:pStyle w:val="NormalWeb"/>
        <w:numPr>
          <w:ilvl w:val="0"/>
          <w:numId w:val="25"/>
        </w:numPr>
        <w:ind w:left="567" w:hanging="567"/>
        <w:rPr>
          <w:rFonts w:eastAsia="Times New Roman"/>
          <w:i/>
          <w:iCs/>
        </w:rPr>
      </w:pPr>
      <w:r w:rsidRPr="00B45B6F">
        <w:rPr>
          <w:i/>
          <w:iCs/>
          <w:color w:val="242424"/>
          <w:shd w:val="clear" w:color="auto" w:fill="FFFFFF"/>
        </w:rPr>
        <w:t xml:space="preserve">Valsts kanceleja: </w:t>
      </w:r>
    </w:p>
    <w:p w14:paraId="7F5CF831" w14:textId="448B0CA6" w:rsidR="00B45B6F" w:rsidRPr="00B45B6F" w:rsidRDefault="00B45B6F" w:rsidP="00B45B6F">
      <w:pPr>
        <w:pStyle w:val="ListParagraph"/>
        <w:numPr>
          <w:ilvl w:val="0"/>
          <w:numId w:val="27"/>
        </w:numPr>
        <w:spacing w:before="100" w:beforeAutospacing="1" w:after="100" w:afterAutospacing="1"/>
        <w:contextualSpacing/>
        <w:jc w:val="both"/>
        <w:rPr>
          <w:rFonts w:ascii="Times New Roman" w:eastAsia="Times New Roman" w:hAnsi="Times New Roman" w:cs="Times New Roman"/>
          <w:i/>
          <w:iCs/>
          <w:sz w:val="24"/>
          <w:szCs w:val="24"/>
          <w:lang w:eastAsia="lv-LV"/>
        </w:rPr>
      </w:pPr>
      <w:r w:rsidRPr="00B45B6F">
        <w:rPr>
          <w:rFonts w:ascii="Times New Roman" w:eastAsia="Times New Roman" w:hAnsi="Times New Roman" w:cs="Times New Roman"/>
          <w:i/>
          <w:iCs/>
          <w:sz w:val="24"/>
          <w:szCs w:val="24"/>
          <w:lang w:eastAsia="lv-LV"/>
        </w:rPr>
        <w:t>Ja PVN izmaksas nav attiecināmas finansēšanai no AF plāna un līdz ar to neietilpst AF plāna izmaksu tabulās, tad kā ir jāplāno AF</w:t>
      </w:r>
      <w:r w:rsidR="006C4EA3">
        <w:rPr>
          <w:rFonts w:ascii="Times New Roman" w:eastAsia="Times New Roman" w:hAnsi="Times New Roman" w:cs="Times New Roman"/>
          <w:i/>
          <w:iCs/>
          <w:sz w:val="24"/>
          <w:szCs w:val="24"/>
          <w:lang w:eastAsia="lv-LV"/>
        </w:rPr>
        <w:t xml:space="preserve"> </w:t>
      </w:r>
      <w:r w:rsidRPr="00B45B6F">
        <w:rPr>
          <w:rFonts w:ascii="Times New Roman" w:eastAsia="Times New Roman" w:hAnsi="Times New Roman" w:cs="Times New Roman"/>
          <w:i/>
          <w:iCs/>
          <w:sz w:val="24"/>
          <w:szCs w:val="24"/>
          <w:lang w:eastAsia="lv-LV"/>
        </w:rPr>
        <w:t>plāna projekta finansējuma kopsumma un kā nosakāmi projekta budžeta griesti starpresoru vienošanās un līgumos ar finansējuma saņēmējiem?</w:t>
      </w:r>
    </w:p>
    <w:p w14:paraId="492CD288" w14:textId="389F6BF0" w:rsidR="00CC2215" w:rsidRDefault="00CC2215" w:rsidP="00B45B6F">
      <w:pPr>
        <w:shd w:val="clear" w:color="auto" w:fill="FFFFFF"/>
        <w:spacing w:line="293" w:lineRule="atLeast"/>
        <w:jc w:val="both"/>
        <w:rPr>
          <w:rFonts w:eastAsia="Times New Roman" w:cs="Times New Roman"/>
          <w:szCs w:val="24"/>
          <w:lang w:eastAsia="lv-LV"/>
        </w:rPr>
      </w:pPr>
      <w:r>
        <w:rPr>
          <w:rFonts w:eastAsia="Times New Roman" w:cs="Times New Roman"/>
          <w:szCs w:val="24"/>
          <w:lang w:eastAsia="lv-LV"/>
        </w:rPr>
        <w:t xml:space="preserve">Papildus tiks skaidrots </w:t>
      </w:r>
      <w:r w:rsidR="00D0137B">
        <w:rPr>
          <w:rFonts w:eastAsia="Times New Roman" w:cs="Times New Roman"/>
          <w:szCs w:val="24"/>
          <w:lang w:eastAsia="lv-LV"/>
        </w:rPr>
        <w:t xml:space="preserve">pie </w:t>
      </w:r>
      <w:r w:rsidR="00D0137B" w:rsidRPr="00D0137B">
        <w:rPr>
          <w:rFonts w:eastAsia="Times New Roman" w:cs="Times New Roman"/>
          <w:szCs w:val="24"/>
          <w:lang w:eastAsia="lv-LV"/>
        </w:rPr>
        <w:t>MK 17.07.2018. noteikum</w:t>
      </w:r>
      <w:r w:rsidR="00D0137B">
        <w:rPr>
          <w:rFonts w:eastAsia="Times New Roman" w:cs="Times New Roman"/>
          <w:szCs w:val="24"/>
          <w:lang w:eastAsia="lv-LV"/>
        </w:rPr>
        <w:t>u</w:t>
      </w:r>
      <w:r w:rsidR="00D0137B" w:rsidRPr="00D0137B">
        <w:rPr>
          <w:rFonts w:eastAsia="Times New Roman" w:cs="Times New Roman"/>
          <w:szCs w:val="24"/>
          <w:lang w:eastAsia="lv-LV"/>
        </w:rPr>
        <w:t xml:space="preserve"> Nr.421 “Kārtība, kādā veic gadskārtējā valsts budžeta likumā noteiktās apropriācijas izmaiņas” </w:t>
      </w:r>
      <w:r w:rsidR="00D0137B">
        <w:rPr>
          <w:rFonts w:eastAsia="Times New Roman" w:cs="Times New Roman"/>
          <w:szCs w:val="24"/>
          <w:lang w:eastAsia="lv-LV"/>
        </w:rPr>
        <w:t xml:space="preserve">grozījumiem. </w:t>
      </w:r>
    </w:p>
    <w:p w14:paraId="6A06B120" w14:textId="2780E53D" w:rsidR="00B45B6F" w:rsidRPr="00B45B6F" w:rsidRDefault="00B45B6F" w:rsidP="00B45B6F">
      <w:pPr>
        <w:pStyle w:val="ListParagraph"/>
        <w:numPr>
          <w:ilvl w:val="0"/>
          <w:numId w:val="27"/>
        </w:numPr>
        <w:spacing w:before="100" w:beforeAutospacing="1" w:after="100" w:afterAutospacing="1"/>
        <w:contextualSpacing/>
        <w:jc w:val="both"/>
        <w:rPr>
          <w:rFonts w:ascii="Times New Roman" w:eastAsia="Times New Roman" w:hAnsi="Times New Roman" w:cs="Times New Roman"/>
          <w:i/>
          <w:iCs/>
          <w:sz w:val="24"/>
          <w:szCs w:val="24"/>
          <w:lang w:eastAsia="lv-LV"/>
        </w:rPr>
      </w:pPr>
      <w:r w:rsidRPr="00B45B6F">
        <w:rPr>
          <w:rFonts w:ascii="Times New Roman" w:eastAsia="Times New Roman" w:hAnsi="Times New Roman" w:cs="Times New Roman"/>
          <w:i/>
          <w:iCs/>
          <w:sz w:val="24"/>
          <w:szCs w:val="24"/>
          <w:lang w:eastAsia="lv-LV"/>
        </w:rPr>
        <w:t xml:space="preserve">Zinot, ka AF plāna projekta īstenošanas personāls var strādāt tikai uz noteikta laika darba līguma pamata, kā būtu piesaistāms </w:t>
      </w:r>
      <w:proofErr w:type="spellStart"/>
      <w:r w:rsidRPr="00B45B6F">
        <w:rPr>
          <w:rFonts w:ascii="Times New Roman" w:eastAsia="Times New Roman" w:hAnsi="Times New Roman" w:cs="Times New Roman"/>
          <w:i/>
          <w:iCs/>
          <w:sz w:val="24"/>
          <w:szCs w:val="24"/>
          <w:lang w:eastAsia="lv-LV"/>
        </w:rPr>
        <w:t>daļslodzes</w:t>
      </w:r>
      <w:proofErr w:type="spellEnd"/>
      <w:r w:rsidRPr="00B45B6F">
        <w:rPr>
          <w:rFonts w:ascii="Times New Roman" w:eastAsia="Times New Roman" w:hAnsi="Times New Roman" w:cs="Times New Roman"/>
          <w:i/>
          <w:iCs/>
          <w:sz w:val="24"/>
          <w:szCs w:val="24"/>
          <w:lang w:eastAsia="lv-LV"/>
        </w:rPr>
        <w:t xml:space="preserve"> personāls, kurš vienlaikus ir iesaistīts vairāku projektu īstenošanā un kuram ar darba devēju ir spēkā darba līgums uz nenoteiktu laiku? Vai ir pieļaujams darba līgumā atsevišķā sadaļā definēt AF plāna projekta īstenošanas pienākumus, kuri veicami noteikta laika/termiņa ietvaros un tas tiks uzskatīts par leģitīmu pamatu personāla iesaistei AF plāna projekta īstenošanā, saprotot, ka AF plāna vajadzībām līgums (tā daļa) ir uz noteiktu laiku?</w:t>
      </w:r>
    </w:p>
    <w:p w14:paraId="3C9B1C9C" w14:textId="6E8516AB" w:rsidR="00261AFF" w:rsidRDefault="00B45B6F" w:rsidP="00261AFF">
      <w:pPr>
        <w:spacing w:before="100" w:beforeAutospacing="1" w:after="100" w:afterAutospacing="1"/>
        <w:jc w:val="both"/>
        <w:rPr>
          <w:rFonts w:eastAsia="Times New Roman" w:cs="Times New Roman"/>
          <w:szCs w:val="24"/>
          <w:lang w:eastAsia="lv-LV"/>
        </w:rPr>
      </w:pPr>
      <w:r w:rsidRPr="00B45B6F">
        <w:rPr>
          <w:rFonts w:eastAsia="Times New Roman" w:cs="Times New Roman"/>
          <w:szCs w:val="24"/>
        </w:rPr>
        <w:t xml:space="preserve">Attiecināmās darbības un izmaksas ir iestrādātas AF plānā katras reformas un investīcijas </w:t>
      </w:r>
      <w:r w:rsidR="00261AFF">
        <w:rPr>
          <w:rFonts w:eastAsia="Times New Roman" w:cs="Times New Roman"/>
          <w:szCs w:val="24"/>
        </w:rPr>
        <w:t xml:space="preserve">izmaksu </w:t>
      </w:r>
      <w:r w:rsidRPr="00B45B6F">
        <w:rPr>
          <w:rFonts w:eastAsia="Times New Roman" w:cs="Times New Roman"/>
          <w:szCs w:val="24"/>
        </w:rPr>
        <w:t xml:space="preserve">pamatojumā. Specifiski </w:t>
      </w:r>
      <w:proofErr w:type="spellStart"/>
      <w:r w:rsidRPr="00B45B6F">
        <w:rPr>
          <w:rFonts w:eastAsia="Times New Roman" w:cs="Times New Roman"/>
          <w:szCs w:val="24"/>
        </w:rPr>
        <w:t>attiecināmības</w:t>
      </w:r>
      <w:proofErr w:type="spellEnd"/>
      <w:r w:rsidRPr="00B45B6F">
        <w:rPr>
          <w:rFonts w:eastAsia="Times New Roman" w:cs="Times New Roman"/>
          <w:szCs w:val="24"/>
        </w:rPr>
        <w:t xml:space="preserve"> jautājumi individuāli ir jāskaņo ar EK.</w:t>
      </w:r>
      <w:r w:rsidR="00B5080F">
        <w:rPr>
          <w:rFonts w:eastAsia="Times New Roman" w:cs="Times New Roman"/>
          <w:szCs w:val="24"/>
        </w:rPr>
        <w:t xml:space="preserve"> </w:t>
      </w:r>
      <w:r w:rsidR="00261AFF">
        <w:rPr>
          <w:rFonts w:eastAsia="Times New Roman" w:cs="Times New Roman"/>
          <w:szCs w:val="24"/>
        </w:rPr>
        <w:t xml:space="preserve">VM minētais </w:t>
      </w:r>
      <w:r w:rsidR="00884E75">
        <w:rPr>
          <w:rFonts w:eastAsia="Times New Roman" w:cs="Times New Roman"/>
          <w:szCs w:val="24"/>
        </w:rPr>
        <w:t xml:space="preserve">jautājums tika nosūtīts EK, uz ko </w:t>
      </w:r>
      <w:r w:rsidR="00261AFF">
        <w:rPr>
          <w:rFonts w:eastAsia="Times New Roman" w:cs="Times New Roman"/>
          <w:szCs w:val="24"/>
        </w:rPr>
        <w:t xml:space="preserve">ir  </w:t>
      </w:r>
      <w:r w:rsidR="00884E75">
        <w:rPr>
          <w:rFonts w:eastAsia="Times New Roman" w:cs="Times New Roman"/>
          <w:szCs w:val="24"/>
        </w:rPr>
        <w:t>saņemta EK atbilde</w:t>
      </w:r>
      <w:r w:rsidR="00261AFF">
        <w:rPr>
          <w:rFonts w:eastAsia="Times New Roman" w:cs="Times New Roman"/>
          <w:szCs w:val="24"/>
        </w:rPr>
        <w:t xml:space="preserve"> un tā ir pievienota protokolam</w:t>
      </w:r>
      <w:r w:rsidR="00B5080F">
        <w:rPr>
          <w:rFonts w:eastAsia="Times New Roman" w:cs="Times New Roman"/>
          <w:szCs w:val="24"/>
        </w:rPr>
        <w:t xml:space="preserve">. </w:t>
      </w:r>
      <w:r w:rsidR="00DE07CC">
        <w:rPr>
          <w:rFonts w:eastAsia="Times New Roman" w:cs="Times New Roman"/>
          <w:szCs w:val="24"/>
        </w:rPr>
        <w:t>N</w:t>
      </w:r>
      <w:r w:rsidR="00DE07CC" w:rsidRPr="00DE07CC">
        <w:rPr>
          <w:rFonts w:eastAsia="Times New Roman" w:cs="Times New Roman"/>
          <w:szCs w:val="24"/>
          <w:lang w:eastAsia="lv-LV"/>
        </w:rPr>
        <w:t>odarbinātības formu</w:t>
      </w:r>
      <w:r w:rsidR="00DE07CC">
        <w:rPr>
          <w:rFonts w:eastAsia="Times New Roman" w:cs="Times New Roman"/>
          <w:szCs w:val="24"/>
          <w:lang w:eastAsia="lv-LV"/>
        </w:rPr>
        <w:t xml:space="preserve"> un veidu iestāde</w:t>
      </w:r>
      <w:r w:rsidR="00DE07CC" w:rsidRPr="00DE07CC">
        <w:rPr>
          <w:rFonts w:eastAsia="Times New Roman" w:cs="Times New Roman"/>
          <w:szCs w:val="24"/>
          <w:lang w:eastAsia="lv-LV"/>
        </w:rPr>
        <w:t xml:space="preserve"> organizē atbilstoši iestādes ierastajai kārtībai</w:t>
      </w:r>
      <w:r w:rsidR="009476FF">
        <w:rPr>
          <w:rFonts w:eastAsia="Times New Roman" w:cs="Times New Roman"/>
          <w:szCs w:val="24"/>
          <w:lang w:eastAsia="lv-LV"/>
        </w:rPr>
        <w:t xml:space="preserve"> un Darba </w:t>
      </w:r>
      <w:r w:rsidR="00261AFF">
        <w:rPr>
          <w:rFonts w:eastAsia="Times New Roman" w:cs="Times New Roman"/>
          <w:szCs w:val="24"/>
          <w:lang w:eastAsia="lv-LV"/>
        </w:rPr>
        <w:t>likumam.</w:t>
      </w:r>
    </w:p>
    <w:p w14:paraId="373AED9A" w14:textId="4A562091" w:rsidR="00261AFF" w:rsidRDefault="00261AFF" w:rsidP="00261AFF">
      <w:pPr>
        <w:spacing w:before="100" w:beforeAutospacing="1" w:after="100" w:afterAutospacing="1"/>
        <w:jc w:val="both"/>
        <w:rPr>
          <w:rFonts w:cs="Times New Roman"/>
          <w:szCs w:val="24"/>
          <w:lang w:eastAsia="lv-LV"/>
        </w:rPr>
      </w:pPr>
      <w:r>
        <w:object w:dxaOrig="1779" w:dyaOrig="1158" w14:anchorId="0D32102C">
          <v:shape id="_x0000_i1034" type="#_x0000_t75" style="width:86.5pt;height:57.5pt" o:ole="">
            <v:imagedata r:id="rId27" o:title=""/>
          </v:shape>
          <o:OLEObject Type="Embed" ProgID="Package" ShapeID="_x0000_i1034" DrawAspect="Icon" ObjectID="_1696231576" r:id="rId28"/>
        </w:object>
      </w:r>
    </w:p>
    <w:p w14:paraId="53A20F76" w14:textId="3A768D8A" w:rsidR="00B45B6F" w:rsidRPr="00B45B6F" w:rsidRDefault="00B45B6F" w:rsidP="00B45B6F">
      <w:pPr>
        <w:pStyle w:val="ListParagraph"/>
        <w:numPr>
          <w:ilvl w:val="0"/>
          <w:numId w:val="27"/>
        </w:numPr>
        <w:spacing w:before="100" w:beforeAutospacing="1" w:after="100" w:afterAutospacing="1"/>
        <w:contextualSpacing/>
        <w:jc w:val="both"/>
        <w:rPr>
          <w:rFonts w:ascii="Times New Roman" w:eastAsia="Times New Roman" w:hAnsi="Times New Roman" w:cs="Times New Roman"/>
          <w:i/>
          <w:iCs/>
          <w:sz w:val="24"/>
          <w:szCs w:val="24"/>
          <w:lang w:eastAsia="lv-LV"/>
        </w:rPr>
      </w:pPr>
      <w:r w:rsidRPr="00B45B6F">
        <w:rPr>
          <w:rFonts w:ascii="Times New Roman" w:eastAsia="Times New Roman" w:hAnsi="Times New Roman" w:cs="Times New Roman"/>
          <w:i/>
          <w:iCs/>
          <w:sz w:val="24"/>
          <w:szCs w:val="24"/>
          <w:lang w:eastAsia="lv-LV"/>
        </w:rPr>
        <w:t>Kāds ir process AF plāna administrēšanas finansējuma pieprasīšanai valsts budžetā? Finansējums jāpieprasa no 80.00.00 programmas "Nesadalītais finansējums Eiropas Savienības politiku instrumentu un pārējās ārvalstu finanšu palīdzības līdzfinansēto projektu un pasākumu īstenošanai", pamatojoties uz MK 07.09.2021. sēdē apstiprināto informatīvo ziņojumu "Par Latvijas Atveseļošanas un noturības mehānisma plāna ieviešanu"? Kad šo pieprasījumu var veikt?</w:t>
      </w:r>
    </w:p>
    <w:p w14:paraId="0B3813FD" w14:textId="71D22DE5" w:rsidR="00B45B6F" w:rsidRDefault="00B45B6F" w:rsidP="00B45B6F">
      <w:pPr>
        <w:spacing w:before="100" w:beforeAutospacing="1" w:after="100" w:afterAutospacing="1"/>
        <w:jc w:val="both"/>
        <w:rPr>
          <w:rFonts w:cs="Times New Roman"/>
          <w:color w:val="242424"/>
          <w:szCs w:val="24"/>
          <w:shd w:val="clear" w:color="auto" w:fill="FFFFFF"/>
        </w:rPr>
      </w:pPr>
      <w:r w:rsidRPr="00B45B6F">
        <w:rPr>
          <w:rFonts w:cs="Times New Roman"/>
          <w:color w:val="242424"/>
          <w:szCs w:val="24"/>
          <w:shd w:val="clear" w:color="auto" w:fill="FFFFFF"/>
        </w:rPr>
        <w:lastRenderedPageBreak/>
        <w:t xml:space="preserve">Steidzamības kārtībā tiks virzīti MKN 80.00.00 programmu grozījumi, paredzot, ka valsts </w:t>
      </w:r>
      <w:proofErr w:type="spellStart"/>
      <w:r w:rsidRPr="00B45B6F">
        <w:rPr>
          <w:rFonts w:cs="Times New Roman"/>
          <w:color w:val="242424"/>
          <w:szCs w:val="24"/>
          <w:shd w:val="clear" w:color="auto" w:fill="FFFFFF"/>
        </w:rPr>
        <w:t>priekšfinansējumu</w:t>
      </w:r>
      <w:proofErr w:type="spellEnd"/>
      <w:r w:rsidRPr="00B45B6F">
        <w:rPr>
          <w:rFonts w:cs="Times New Roman"/>
          <w:color w:val="242424"/>
          <w:szCs w:val="24"/>
          <w:shd w:val="clear" w:color="auto" w:fill="FFFFFF"/>
        </w:rPr>
        <w:t xml:space="preserve"> un neattiecināmo izmaksu segšanai prasīs līdzekļu pārdali no 80.00.00. programmas saskaņā ar spēkā esošo MK noteikumu</w:t>
      </w:r>
      <w:r w:rsidR="003D3B19">
        <w:rPr>
          <w:rFonts w:cs="Times New Roman"/>
          <w:color w:val="242424"/>
          <w:szCs w:val="24"/>
          <w:shd w:val="clear" w:color="auto" w:fill="FFFFFF"/>
        </w:rPr>
        <w:t xml:space="preserve"> </w:t>
      </w:r>
      <w:r w:rsidRPr="00B45B6F">
        <w:rPr>
          <w:rFonts w:cs="Times New Roman"/>
          <w:color w:val="242424"/>
          <w:szCs w:val="24"/>
          <w:shd w:val="clear" w:color="auto" w:fill="FFFFFF"/>
        </w:rPr>
        <w:t>Nr.421 24.1. un 24.3.apakšpunktiem, savukārt MKN grozījumi tiks papildināti ar jaunu punktu par līdzfinansējuma piešķiršanu administrēšanas izdevumu segšanai saskaņā ar Informatīvo</w:t>
      </w:r>
      <w:r w:rsidR="003D3B19">
        <w:rPr>
          <w:rFonts w:cs="Times New Roman"/>
          <w:color w:val="242424"/>
          <w:szCs w:val="24"/>
          <w:shd w:val="clear" w:color="auto" w:fill="FFFFFF"/>
        </w:rPr>
        <w:t xml:space="preserve"> </w:t>
      </w:r>
      <w:r w:rsidRPr="00B45B6F">
        <w:rPr>
          <w:rFonts w:cs="Times New Roman"/>
          <w:color w:val="242424"/>
          <w:szCs w:val="24"/>
          <w:shd w:val="clear" w:color="auto" w:fill="FFFFFF"/>
        </w:rPr>
        <w:t xml:space="preserve">ziņojumu par AF ieviešanu. Projekts ir ievadīts TAP </w:t>
      </w:r>
      <w:r w:rsidR="00A22065">
        <w:rPr>
          <w:rFonts w:cs="Times New Roman"/>
          <w:color w:val="242424"/>
          <w:szCs w:val="24"/>
          <w:shd w:val="clear" w:color="auto" w:fill="FFFFFF"/>
        </w:rPr>
        <w:t>iestādēm</w:t>
      </w:r>
      <w:r w:rsidR="00A22065" w:rsidRPr="00B45B6F">
        <w:rPr>
          <w:rFonts w:cs="Times New Roman"/>
          <w:color w:val="242424"/>
          <w:szCs w:val="24"/>
          <w:shd w:val="clear" w:color="auto" w:fill="FFFFFF"/>
        </w:rPr>
        <w:t xml:space="preserve"> </w:t>
      </w:r>
      <w:r w:rsidRPr="00B45B6F">
        <w:rPr>
          <w:rFonts w:cs="Times New Roman"/>
          <w:color w:val="242424"/>
          <w:szCs w:val="24"/>
          <w:shd w:val="clear" w:color="auto" w:fill="FFFFFF"/>
        </w:rPr>
        <w:t>uz  saskaņošanu</w:t>
      </w:r>
      <w:r w:rsidR="001919A1">
        <w:rPr>
          <w:rFonts w:cs="Times New Roman"/>
          <w:color w:val="242424"/>
          <w:szCs w:val="24"/>
          <w:shd w:val="clear" w:color="auto" w:fill="FFFFFF"/>
        </w:rPr>
        <w:t xml:space="preserve"> steidzamības kārtā</w:t>
      </w:r>
      <w:r w:rsidRPr="00B45B6F">
        <w:rPr>
          <w:rFonts w:cs="Times New Roman"/>
          <w:color w:val="242424"/>
          <w:szCs w:val="24"/>
          <w:shd w:val="clear" w:color="auto" w:fill="FFFFFF"/>
        </w:rPr>
        <w:t>.</w:t>
      </w:r>
      <w:r w:rsidR="001919A1">
        <w:rPr>
          <w:rFonts w:cs="Times New Roman"/>
          <w:color w:val="242424"/>
          <w:szCs w:val="24"/>
          <w:shd w:val="clear" w:color="auto" w:fill="FFFFFF"/>
        </w:rPr>
        <w:t xml:space="preserve"> Pēc minēto grozījumu spēkā stāšanās iestādes var pieprasīt finansējumu administratīvo izmaksu segšanai. </w:t>
      </w:r>
      <w:r w:rsidRPr="00B45B6F">
        <w:rPr>
          <w:rFonts w:cs="Times New Roman"/>
          <w:color w:val="242424"/>
          <w:szCs w:val="24"/>
          <w:shd w:val="clear" w:color="auto" w:fill="FFFFFF"/>
        </w:rPr>
        <w:t xml:space="preserve"> </w:t>
      </w:r>
    </w:p>
    <w:p w14:paraId="1A9A1F7C" w14:textId="662A9A17" w:rsidR="00426BA2" w:rsidRDefault="00426BA2" w:rsidP="00B45B6F">
      <w:pPr>
        <w:spacing w:before="100" w:beforeAutospacing="1" w:after="100" w:afterAutospacing="1"/>
        <w:jc w:val="both"/>
        <w:rPr>
          <w:rFonts w:cs="Times New Roman"/>
          <w:color w:val="242424"/>
          <w:szCs w:val="24"/>
          <w:shd w:val="clear" w:color="auto" w:fill="FFFFFF"/>
        </w:rPr>
      </w:pPr>
      <w:r>
        <w:rPr>
          <w:rFonts w:cs="Times New Roman"/>
          <w:color w:val="242424"/>
          <w:szCs w:val="24"/>
          <w:shd w:val="clear" w:color="auto" w:fill="FFFFFF"/>
        </w:rPr>
        <w:t>Papildus skaidrojam, ka n</w:t>
      </w:r>
      <w:r w:rsidRPr="00426BA2">
        <w:rPr>
          <w:rFonts w:cs="Times New Roman"/>
          <w:color w:val="242424"/>
          <w:szCs w:val="24"/>
          <w:shd w:val="clear" w:color="auto" w:fill="FFFFFF"/>
        </w:rPr>
        <w:t>ozares ministrija un Valsts kancelej</w:t>
      </w:r>
      <w:r>
        <w:rPr>
          <w:rFonts w:cs="Times New Roman"/>
          <w:color w:val="242424"/>
          <w:szCs w:val="24"/>
          <w:shd w:val="clear" w:color="auto" w:fill="FFFFFF"/>
        </w:rPr>
        <w:t>a</w:t>
      </w:r>
      <w:r w:rsidR="008A0C84">
        <w:rPr>
          <w:rFonts w:cs="Times New Roman"/>
          <w:color w:val="242424"/>
          <w:szCs w:val="24"/>
          <w:shd w:val="clear" w:color="auto" w:fill="FFFFFF"/>
        </w:rPr>
        <w:t>,</w:t>
      </w:r>
      <w:r>
        <w:rPr>
          <w:rFonts w:cs="Times New Roman"/>
          <w:color w:val="242424"/>
          <w:szCs w:val="24"/>
          <w:shd w:val="clear" w:color="auto" w:fill="FFFFFF"/>
        </w:rPr>
        <w:t xml:space="preserve"> </w:t>
      </w:r>
      <w:r w:rsidRPr="00426BA2">
        <w:rPr>
          <w:rFonts w:cs="Times New Roman"/>
          <w:color w:val="242424"/>
          <w:szCs w:val="24"/>
          <w:shd w:val="clear" w:color="auto" w:fill="FFFFFF"/>
        </w:rPr>
        <w:t>izstrādā</w:t>
      </w:r>
      <w:r w:rsidR="009E7B67">
        <w:rPr>
          <w:rFonts w:cs="Times New Roman"/>
          <w:color w:val="242424"/>
          <w:szCs w:val="24"/>
          <w:shd w:val="clear" w:color="auto" w:fill="FFFFFF"/>
        </w:rPr>
        <w:t>jot</w:t>
      </w:r>
      <w:r w:rsidRPr="00426BA2">
        <w:rPr>
          <w:rFonts w:cs="Times New Roman"/>
          <w:color w:val="242424"/>
          <w:szCs w:val="24"/>
          <w:shd w:val="clear" w:color="auto" w:fill="FFFFFF"/>
        </w:rPr>
        <w:t xml:space="preserve"> savā pārziņā esošās AF plānā iekļautās reformas vai investīcijas atbalsta piešķiršanas mehānisma ieviešanas kārtību</w:t>
      </w:r>
      <w:r w:rsidR="00D165E5">
        <w:rPr>
          <w:rFonts w:cs="Times New Roman"/>
          <w:color w:val="242424"/>
          <w:szCs w:val="24"/>
          <w:shd w:val="clear" w:color="auto" w:fill="FFFFFF"/>
        </w:rPr>
        <w:t xml:space="preserve">, </w:t>
      </w:r>
      <w:r w:rsidR="009E7B67">
        <w:rPr>
          <w:rFonts w:cs="Times New Roman"/>
          <w:color w:val="242424"/>
          <w:szCs w:val="24"/>
          <w:shd w:val="clear" w:color="auto" w:fill="FFFFFF"/>
        </w:rPr>
        <w:t>tā</w:t>
      </w:r>
      <w:r w:rsidR="009A5A69">
        <w:rPr>
          <w:rFonts w:cs="Times New Roman"/>
          <w:color w:val="242424"/>
          <w:szCs w:val="24"/>
          <w:shd w:val="clear" w:color="auto" w:fill="FFFFFF"/>
        </w:rPr>
        <w:t>s</w:t>
      </w:r>
      <w:r w:rsidR="009E7B67">
        <w:rPr>
          <w:rFonts w:cs="Times New Roman"/>
          <w:color w:val="242424"/>
          <w:szCs w:val="24"/>
          <w:shd w:val="clear" w:color="auto" w:fill="FFFFFF"/>
        </w:rPr>
        <w:t xml:space="preserve"> ietvaros </w:t>
      </w:r>
      <w:r w:rsidR="00D165E5" w:rsidRPr="00D165E5">
        <w:rPr>
          <w:rFonts w:cs="Times New Roman"/>
          <w:color w:val="242424"/>
          <w:szCs w:val="24"/>
          <w:shd w:val="clear" w:color="auto" w:fill="FFFFFF"/>
        </w:rPr>
        <w:t>risin</w:t>
      </w:r>
      <w:r w:rsidR="009E7B67">
        <w:rPr>
          <w:rFonts w:cs="Times New Roman"/>
          <w:color w:val="242424"/>
          <w:szCs w:val="24"/>
          <w:shd w:val="clear" w:color="auto" w:fill="FFFFFF"/>
        </w:rPr>
        <w:t xml:space="preserve">a </w:t>
      </w:r>
      <w:r w:rsidR="00D165E5">
        <w:rPr>
          <w:rFonts w:cs="Times New Roman"/>
          <w:color w:val="242424"/>
          <w:szCs w:val="24"/>
          <w:shd w:val="clear" w:color="auto" w:fill="FFFFFF"/>
        </w:rPr>
        <w:t>arī PVN</w:t>
      </w:r>
      <w:r w:rsidR="00D165E5" w:rsidRPr="00D165E5">
        <w:rPr>
          <w:rFonts w:cs="Times New Roman"/>
          <w:color w:val="242424"/>
          <w:szCs w:val="24"/>
          <w:shd w:val="clear" w:color="auto" w:fill="FFFFFF"/>
        </w:rPr>
        <w:t xml:space="preserve"> attiecināšanas jautājum</w:t>
      </w:r>
      <w:r w:rsidR="008A0C84">
        <w:rPr>
          <w:rFonts w:cs="Times New Roman"/>
          <w:color w:val="242424"/>
          <w:szCs w:val="24"/>
          <w:shd w:val="clear" w:color="auto" w:fill="FFFFFF"/>
        </w:rPr>
        <w:t>u</w:t>
      </w:r>
      <w:r w:rsidR="00D165E5">
        <w:rPr>
          <w:rFonts w:cs="Times New Roman"/>
          <w:color w:val="242424"/>
          <w:szCs w:val="24"/>
          <w:shd w:val="clear" w:color="auto" w:fill="FFFFFF"/>
        </w:rPr>
        <w:t xml:space="preserve">. Atsevišķs normatīvais akts par PVN nav jāizstrādā. </w:t>
      </w:r>
    </w:p>
    <w:p w14:paraId="01637687" w14:textId="77777777"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rPr>
        <w:t xml:space="preserve">EM: Vai VARAM / CFLA plāno izstrādāt kopējas vadlīnijas, lai nodrošinātu vienādu “Nenodarīt būtisku kaitējumu (Do No </w:t>
      </w:r>
      <w:proofErr w:type="spellStart"/>
      <w:r w:rsidRPr="00B45B6F">
        <w:rPr>
          <w:i/>
          <w:iCs/>
          <w:color w:val="242424"/>
        </w:rPr>
        <w:t>Significant</w:t>
      </w:r>
      <w:proofErr w:type="spellEnd"/>
      <w:r w:rsidRPr="00B45B6F">
        <w:rPr>
          <w:i/>
          <w:iCs/>
          <w:color w:val="242424"/>
        </w:rPr>
        <w:t xml:space="preserve"> </w:t>
      </w:r>
      <w:proofErr w:type="spellStart"/>
      <w:r w:rsidRPr="00B45B6F">
        <w:rPr>
          <w:i/>
          <w:iCs/>
          <w:color w:val="242424"/>
        </w:rPr>
        <w:t>Harm</w:t>
      </w:r>
      <w:proofErr w:type="spellEnd"/>
      <w:r w:rsidRPr="00B45B6F">
        <w:rPr>
          <w:i/>
          <w:iCs/>
          <w:color w:val="242424"/>
        </w:rPr>
        <w:t xml:space="preserve"> (DNSH))” principu pārbaudi visās programmās? Piemēram, būvniecības programmām DNSH ir norādīts "veicot darbus ēkā/objektā 70% no radītājiem būvniecības (ne bīstamajiem) atkritumiem vai demontāžas atkritumiem, atkritumi jānodod šī atkritumu veida pārstrādātājiem". Vai būs vienota pieeja, kā visās programmās šo pārbaudīt?</w:t>
      </w:r>
    </w:p>
    <w:p w14:paraId="5FC6D38F" w14:textId="77777777" w:rsidR="00B45B6F" w:rsidRPr="00B45B6F" w:rsidRDefault="00B45B6F" w:rsidP="00B45B6F">
      <w:pPr>
        <w:pStyle w:val="NormalWeb"/>
        <w:shd w:val="clear" w:color="auto" w:fill="FFFFFF"/>
        <w:ind w:left="1080"/>
        <w:jc w:val="both"/>
        <w:rPr>
          <w:i/>
          <w:iCs/>
          <w:color w:val="242424"/>
        </w:rPr>
      </w:pPr>
    </w:p>
    <w:p w14:paraId="71E817B8" w14:textId="121F1FF2" w:rsidR="00D46814" w:rsidRPr="00D46814" w:rsidRDefault="00D46814" w:rsidP="00D46814">
      <w:pPr>
        <w:pStyle w:val="NormalWeb"/>
        <w:shd w:val="clear" w:color="auto" w:fill="FFFFFF"/>
        <w:jc w:val="both"/>
        <w:rPr>
          <w:color w:val="242424"/>
          <w:shd w:val="clear" w:color="auto" w:fill="FFFFFF"/>
        </w:rPr>
      </w:pPr>
      <w:r>
        <w:rPr>
          <w:color w:val="242424"/>
          <w:shd w:val="clear" w:color="auto" w:fill="FFFFFF"/>
        </w:rPr>
        <w:t xml:space="preserve">Skatīt </w:t>
      </w:r>
      <w:r w:rsidRPr="00D46814">
        <w:rPr>
          <w:color w:val="242424"/>
          <w:shd w:val="clear" w:color="auto" w:fill="FFFFFF"/>
        </w:rPr>
        <w:t xml:space="preserve">EK vadlīnijas – </w:t>
      </w:r>
      <w:proofErr w:type="spellStart"/>
      <w:r w:rsidRPr="00D46814">
        <w:rPr>
          <w:color w:val="242424"/>
          <w:shd w:val="clear" w:color="auto" w:fill="FFFFFF"/>
        </w:rPr>
        <w:t>Commission</w:t>
      </w:r>
      <w:proofErr w:type="spellEnd"/>
      <w:r w:rsidRPr="00D46814">
        <w:rPr>
          <w:color w:val="242424"/>
          <w:shd w:val="clear" w:color="auto" w:fill="FFFFFF"/>
        </w:rPr>
        <w:t xml:space="preserve"> </w:t>
      </w:r>
      <w:proofErr w:type="spellStart"/>
      <w:r w:rsidRPr="00D46814">
        <w:rPr>
          <w:color w:val="242424"/>
          <w:shd w:val="clear" w:color="auto" w:fill="FFFFFF"/>
        </w:rPr>
        <w:t>Notice</w:t>
      </w:r>
      <w:proofErr w:type="spellEnd"/>
      <w:r w:rsidRPr="00D46814">
        <w:rPr>
          <w:color w:val="242424"/>
          <w:shd w:val="clear" w:color="auto" w:fill="FFFFFF"/>
        </w:rPr>
        <w:t xml:space="preserve"> “Technical </w:t>
      </w:r>
      <w:proofErr w:type="spellStart"/>
      <w:r w:rsidRPr="00D46814">
        <w:rPr>
          <w:color w:val="242424"/>
          <w:shd w:val="clear" w:color="auto" w:fill="FFFFFF"/>
        </w:rPr>
        <w:t>guidance</w:t>
      </w:r>
      <w:proofErr w:type="spellEnd"/>
      <w:r w:rsidRPr="00D46814">
        <w:rPr>
          <w:color w:val="242424"/>
          <w:shd w:val="clear" w:color="auto" w:fill="FFFFFF"/>
        </w:rPr>
        <w:t xml:space="preserve"> </w:t>
      </w:r>
      <w:proofErr w:type="spellStart"/>
      <w:r w:rsidRPr="00D46814">
        <w:rPr>
          <w:color w:val="242424"/>
          <w:shd w:val="clear" w:color="auto" w:fill="FFFFFF"/>
        </w:rPr>
        <w:t>on</w:t>
      </w:r>
      <w:proofErr w:type="spellEnd"/>
      <w:r w:rsidRPr="00D46814">
        <w:rPr>
          <w:color w:val="242424"/>
          <w:shd w:val="clear" w:color="auto" w:fill="FFFFFF"/>
        </w:rPr>
        <w:t xml:space="preserve"> </w:t>
      </w:r>
      <w:proofErr w:type="spellStart"/>
      <w:r w:rsidRPr="00D46814">
        <w:rPr>
          <w:color w:val="242424"/>
          <w:shd w:val="clear" w:color="auto" w:fill="FFFFFF"/>
        </w:rPr>
        <w:t>the</w:t>
      </w:r>
      <w:proofErr w:type="spellEnd"/>
      <w:r w:rsidRPr="00D46814">
        <w:rPr>
          <w:color w:val="242424"/>
          <w:shd w:val="clear" w:color="auto" w:fill="FFFFFF"/>
        </w:rPr>
        <w:t xml:space="preserve"> </w:t>
      </w:r>
      <w:proofErr w:type="spellStart"/>
      <w:r w:rsidRPr="00D46814">
        <w:rPr>
          <w:color w:val="242424"/>
          <w:shd w:val="clear" w:color="auto" w:fill="FFFFFF"/>
        </w:rPr>
        <w:t>aplication</w:t>
      </w:r>
      <w:proofErr w:type="spellEnd"/>
      <w:r w:rsidRPr="00D46814">
        <w:rPr>
          <w:color w:val="242424"/>
          <w:shd w:val="clear" w:color="auto" w:fill="FFFFFF"/>
        </w:rPr>
        <w:t xml:space="preserve"> </w:t>
      </w:r>
      <w:proofErr w:type="spellStart"/>
      <w:r w:rsidRPr="00D46814">
        <w:rPr>
          <w:color w:val="242424"/>
          <w:shd w:val="clear" w:color="auto" w:fill="FFFFFF"/>
        </w:rPr>
        <w:t>of</w:t>
      </w:r>
      <w:proofErr w:type="spellEnd"/>
      <w:r w:rsidRPr="00D46814">
        <w:rPr>
          <w:color w:val="242424"/>
          <w:shd w:val="clear" w:color="auto" w:fill="FFFFFF"/>
        </w:rPr>
        <w:t xml:space="preserve"> “do </w:t>
      </w:r>
      <w:proofErr w:type="spellStart"/>
      <w:r w:rsidRPr="00D46814">
        <w:rPr>
          <w:color w:val="242424"/>
          <w:shd w:val="clear" w:color="auto" w:fill="FFFFFF"/>
        </w:rPr>
        <w:t>not</w:t>
      </w:r>
      <w:proofErr w:type="spellEnd"/>
      <w:r w:rsidRPr="00D46814">
        <w:rPr>
          <w:color w:val="242424"/>
          <w:shd w:val="clear" w:color="auto" w:fill="FFFFFF"/>
        </w:rPr>
        <w:t xml:space="preserve"> </w:t>
      </w:r>
      <w:proofErr w:type="spellStart"/>
      <w:r w:rsidRPr="00D46814">
        <w:rPr>
          <w:color w:val="242424"/>
          <w:shd w:val="clear" w:color="auto" w:fill="FFFFFF"/>
        </w:rPr>
        <w:t>significant</w:t>
      </w:r>
      <w:proofErr w:type="spellEnd"/>
      <w:r w:rsidRPr="00D46814">
        <w:rPr>
          <w:color w:val="242424"/>
          <w:shd w:val="clear" w:color="auto" w:fill="FFFFFF"/>
        </w:rPr>
        <w:t xml:space="preserve"> </w:t>
      </w:r>
      <w:proofErr w:type="spellStart"/>
      <w:r w:rsidRPr="00D46814">
        <w:rPr>
          <w:color w:val="242424"/>
          <w:shd w:val="clear" w:color="auto" w:fill="FFFFFF"/>
        </w:rPr>
        <w:t>harm</w:t>
      </w:r>
      <w:proofErr w:type="spellEnd"/>
      <w:r w:rsidRPr="00D46814">
        <w:rPr>
          <w:color w:val="242424"/>
          <w:shd w:val="clear" w:color="auto" w:fill="FFFFFF"/>
        </w:rPr>
        <w:t xml:space="preserve">” </w:t>
      </w:r>
      <w:proofErr w:type="spellStart"/>
      <w:r w:rsidRPr="00D46814">
        <w:rPr>
          <w:color w:val="242424"/>
          <w:shd w:val="clear" w:color="auto" w:fill="FFFFFF"/>
        </w:rPr>
        <w:t>under</w:t>
      </w:r>
      <w:proofErr w:type="spellEnd"/>
      <w:r w:rsidRPr="00D46814">
        <w:rPr>
          <w:color w:val="242424"/>
          <w:shd w:val="clear" w:color="auto" w:fill="FFFFFF"/>
        </w:rPr>
        <w:t xml:space="preserve"> </w:t>
      </w:r>
      <w:proofErr w:type="spellStart"/>
      <w:r w:rsidRPr="00D46814">
        <w:rPr>
          <w:color w:val="242424"/>
          <w:shd w:val="clear" w:color="auto" w:fill="FFFFFF"/>
        </w:rPr>
        <w:t>Recovery</w:t>
      </w:r>
      <w:proofErr w:type="spellEnd"/>
      <w:r w:rsidRPr="00D46814">
        <w:rPr>
          <w:color w:val="242424"/>
          <w:shd w:val="clear" w:color="auto" w:fill="FFFFFF"/>
        </w:rPr>
        <w:t xml:space="preserve"> and </w:t>
      </w:r>
      <w:proofErr w:type="spellStart"/>
      <w:r w:rsidRPr="00D46814">
        <w:rPr>
          <w:color w:val="242424"/>
          <w:shd w:val="clear" w:color="auto" w:fill="FFFFFF"/>
        </w:rPr>
        <w:t>Resilience</w:t>
      </w:r>
      <w:proofErr w:type="spellEnd"/>
      <w:r w:rsidRPr="00D46814">
        <w:rPr>
          <w:color w:val="242424"/>
          <w:shd w:val="clear" w:color="auto" w:fill="FFFFFF"/>
        </w:rPr>
        <w:t xml:space="preserve"> </w:t>
      </w:r>
      <w:proofErr w:type="spellStart"/>
      <w:r w:rsidRPr="00D46814">
        <w:rPr>
          <w:color w:val="242424"/>
          <w:shd w:val="clear" w:color="auto" w:fill="FFFFFF"/>
        </w:rPr>
        <w:t>Facility</w:t>
      </w:r>
      <w:proofErr w:type="spellEnd"/>
      <w:r w:rsidRPr="00D46814">
        <w:rPr>
          <w:color w:val="242424"/>
          <w:shd w:val="clear" w:color="auto" w:fill="FFFFFF"/>
        </w:rPr>
        <w:t xml:space="preserve"> </w:t>
      </w:r>
      <w:proofErr w:type="spellStart"/>
      <w:r w:rsidRPr="00D46814">
        <w:rPr>
          <w:color w:val="242424"/>
          <w:shd w:val="clear" w:color="auto" w:fill="FFFFFF"/>
        </w:rPr>
        <w:t>Regulation</w:t>
      </w:r>
      <w:proofErr w:type="spellEnd"/>
      <w:r w:rsidRPr="00D46814">
        <w:rPr>
          <w:color w:val="242424"/>
          <w:shd w:val="clear" w:color="auto" w:fill="FFFFFF"/>
        </w:rPr>
        <w:t>” pieejamas: https://ec.europa.eu/info/sites/default/files/c2021_1054_en.pdf</w:t>
      </w:r>
    </w:p>
    <w:p w14:paraId="6FE2ECB2" w14:textId="77777777" w:rsidR="00D46814" w:rsidRPr="00D46814" w:rsidRDefault="00D46814" w:rsidP="00D46814">
      <w:pPr>
        <w:pStyle w:val="NormalWeb"/>
        <w:shd w:val="clear" w:color="auto" w:fill="FFFFFF"/>
        <w:jc w:val="both"/>
        <w:rPr>
          <w:color w:val="242424"/>
          <w:shd w:val="clear" w:color="auto" w:fill="FFFFFF"/>
        </w:rPr>
      </w:pPr>
    </w:p>
    <w:p w14:paraId="31D0C754" w14:textId="6F9F566E" w:rsidR="00D46814" w:rsidRDefault="00D46814" w:rsidP="00D46814">
      <w:pPr>
        <w:pStyle w:val="NormalWeb"/>
        <w:shd w:val="clear" w:color="auto" w:fill="FFFFFF"/>
        <w:jc w:val="both"/>
        <w:rPr>
          <w:color w:val="242424"/>
          <w:shd w:val="clear" w:color="auto" w:fill="FFFFFF"/>
        </w:rPr>
      </w:pPr>
      <w:r w:rsidRPr="00D46814">
        <w:rPr>
          <w:color w:val="242424"/>
          <w:shd w:val="clear" w:color="auto" w:fill="FFFFFF"/>
        </w:rPr>
        <w:t>Atgādinām, ka EK ir aicinājusi ieviešanas nosacījumus (MKN un IZ) skaņot ar EK, jo īpaši, lai nodrošinātu principa “Nenodarīt būtisku kaitējumu” pareizu un nepārprotamu piemērošanu atbilstoši AF plānā panāktajām vienošanās.</w:t>
      </w:r>
    </w:p>
    <w:p w14:paraId="72BE2481" w14:textId="77777777" w:rsidR="00D46814" w:rsidRDefault="00D46814" w:rsidP="00B45B6F">
      <w:pPr>
        <w:pStyle w:val="NormalWeb"/>
        <w:shd w:val="clear" w:color="auto" w:fill="FFFFFF"/>
        <w:jc w:val="both"/>
        <w:rPr>
          <w:color w:val="242424"/>
          <w:shd w:val="clear" w:color="auto" w:fill="FFFFFF"/>
        </w:rPr>
      </w:pPr>
    </w:p>
    <w:p w14:paraId="69AF0FD5" w14:textId="31154D7F" w:rsidR="00B45B6F" w:rsidRPr="00B45B6F" w:rsidRDefault="00D46814" w:rsidP="00B45B6F">
      <w:pPr>
        <w:pStyle w:val="NormalWeb"/>
        <w:shd w:val="clear" w:color="auto" w:fill="FFFFFF"/>
        <w:jc w:val="both"/>
        <w:rPr>
          <w:color w:val="242424"/>
        </w:rPr>
      </w:pPr>
      <w:r>
        <w:rPr>
          <w:color w:val="242424"/>
          <w:shd w:val="clear" w:color="auto" w:fill="FFFFFF"/>
        </w:rPr>
        <w:t xml:space="preserve">CFLA un </w:t>
      </w:r>
      <w:r w:rsidR="00B45B6F" w:rsidRPr="00B45B6F">
        <w:rPr>
          <w:color w:val="242424"/>
          <w:shd w:val="clear" w:color="auto" w:fill="FFFFFF"/>
        </w:rPr>
        <w:t xml:space="preserve">VARAM neplāno izstrādāt </w:t>
      </w:r>
      <w:r w:rsidR="00C94B1A">
        <w:rPr>
          <w:color w:val="242424"/>
          <w:shd w:val="clear" w:color="auto" w:fill="FFFFFF"/>
        </w:rPr>
        <w:t xml:space="preserve">papildus </w:t>
      </w:r>
      <w:r w:rsidR="00B45B6F" w:rsidRPr="00B45B6F">
        <w:rPr>
          <w:color w:val="242424"/>
          <w:shd w:val="clear" w:color="auto" w:fill="FFFFFF"/>
        </w:rPr>
        <w:t>vadlīnijas, jo DNSH ir katras nozares ministrijas pašnovērtējums.</w:t>
      </w:r>
    </w:p>
    <w:p w14:paraId="7BFF3F7C" w14:textId="194AC925" w:rsidR="00B45B6F" w:rsidRDefault="00B45B6F" w:rsidP="00B45B6F">
      <w:pPr>
        <w:pStyle w:val="NormalWeb"/>
        <w:shd w:val="clear" w:color="auto" w:fill="FFFFFF"/>
        <w:ind w:left="1080"/>
        <w:jc w:val="both"/>
        <w:rPr>
          <w:i/>
          <w:iCs/>
          <w:color w:val="242424"/>
        </w:rPr>
      </w:pPr>
    </w:p>
    <w:p w14:paraId="0A336179" w14:textId="7C529F51"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shd w:val="clear" w:color="auto" w:fill="FFFFFF"/>
        </w:rPr>
        <w:t>Valsts kanceleja: Kā AF ietvaros izskatās maksājuma pieprasījums, ko CFLA prasīs iesniegt finansējuma saņēmējiem?</w:t>
      </w:r>
    </w:p>
    <w:p w14:paraId="3DA71BC1" w14:textId="77777777" w:rsidR="00C2375D" w:rsidRDefault="00C2375D" w:rsidP="00B45B6F">
      <w:pPr>
        <w:jc w:val="both"/>
        <w:rPr>
          <w:rFonts w:cs="Times New Roman"/>
          <w:color w:val="242424"/>
          <w:szCs w:val="24"/>
          <w:shd w:val="clear" w:color="auto" w:fill="FFFFFF"/>
        </w:rPr>
      </w:pPr>
    </w:p>
    <w:p w14:paraId="702F284F" w14:textId="42BA17F8" w:rsidR="00B45B6F" w:rsidRPr="00B45B6F" w:rsidRDefault="00C2375D" w:rsidP="00B45B6F">
      <w:pPr>
        <w:jc w:val="both"/>
        <w:rPr>
          <w:rFonts w:eastAsia="Times New Roman" w:cs="Times New Roman"/>
          <w:szCs w:val="24"/>
          <w:lang w:eastAsia="lv-LV"/>
        </w:rPr>
      </w:pPr>
      <w:r>
        <w:rPr>
          <w:rFonts w:cs="Times New Roman"/>
          <w:color w:val="242424"/>
          <w:szCs w:val="24"/>
          <w:shd w:val="clear" w:color="auto" w:fill="FFFFFF"/>
        </w:rPr>
        <w:t>CFLA  ir</w:t>
      </w:r>
      <w:r w:rsidR="00B45B6F" w:rsidRPr="00B45B6F">
        <w:rPr>
          <w:rFonts w:cs="Times New Roman"/>
          <w:color w:val="242424"/>
          <w:szCs w:val="24"/>
          <w:shd w:val="clear" w:color="auto" w:fill="FFFFFF"/>
        </w:rPr>
        <w:t xml:space="preserve"> sagatavojuši pirmo redzējumu gan par projekta datiem, gan par maksājuma pieprasījuma datiem. Drīzumā nosūtīs arī </w:t>
      </w:r>
      <w:r w:rsidR="00815D4E">
        <w:rPr>
          <w:rFonts w:cs="Times New Roman"/>
          <w:color w:val="242424"/>
          <w:szCs w:val="24"/>
          <w:shd w:val="clear" w:color="auto" w:fill="FFFFFF"/>
        </w:rPr>
        <w:t>iestādēm</w:t>
      </w:r>
      <w:r w:rsidR="00815D4E" w:rsidRPr="00B45B6F">
        <w:rPr>
          <w:rFonts w:cs="Times New Roman"/>
          <w:color w:val="242424"/>
          <w:szCs w:val="24"/>
          <w:shd w:val="clear" w:color="auto" w:fill="FFFFFF"/>
        </w:rPr>
        <w:t xml:space="preserve"> </w:t>
      </w:r>
      <w:r w:rsidR="00B45B6F" w:rsidRPr="00B45B6F">
        <w:rPr>
          <w:rFonts w:cs="Times New Roman"/>
          <w:color w:val="242424"/>
          <w:szCs w:val="24"/>
          <w:shd w:val="clear" w:color="auto" w:fill="FFFFFF"/>
        </w:rPr>
        <w:t xml:space="preserve">gan informācijai, gan priekšlikumiem. </w:t>
      </w:r>
      <w:r w:rsidR="00B45B6F" w:rsidRPr="00B45B6F">
        <w:rPr>
          <w:rFonts w:eastAsia="Times New Roman" w:cs="Times New Roman"/>
          <w:szCs w:val="24"/>
          <w:lang w:eastAsia="lv-LV"/>
        </w:rPr>
        <w:t>Maksājuma pieprasījuma formu vai veidlapu kā tādu neplāno stiprināt. Izstrādās</w:t>
      </w:r>
      <w:r w:rsidR="00105CA6">
        <w:rPr>
          <w:rFonts w:eastAsia="Times New Roman" w:cs="Times New Roman"/>
          <w:szCs w:val="24"/>
          <w:lang w:eastAsia="lv-LV"/>
        </w:rPr>
        <w:t xml:space="preserve"> </w:t>
      </w:r>
      <w:r w:rsidR="00B45B6F" w:rsidRPr="00B45B6F">
        <w:rPr>
          <w:rFonts w:eastAsia="Times New Roman" w:cs="Times New Roman"/>
          <w:szCs w:val="24"/>
          <w:lang w:eastAsia="lv-LV"/>
        </w:rPr>
        <w:t xml:space="preserve">datu laukus, lai </w:t>
      </w:r>
      <w:r w:rsidR="00105CA6">
        <w:rPr>
          <w:rFonts w:eastAsia="Times New Roman" w:cs="Times New Roman"/>
          <w:szCs w:val="24"/>
          <w:lang w:eastAsia="lv-LV"/>
        </w:rPr>
        <w:t>iestādes</w:t>
      </w:r>
      <w:r w:rsidR="00105CA6" w:rsidRPr="00B45B6F">
        <w:rPr>
          <w:rFonts w:eastAsia="Times New Roman" w:cs="Times New Roman"/>
          <w:szCs w:val="24"/>
          <w:lang w:eastAsia="lv-LV"/>
        </w:rPr>
        <w:t xml:space="preserve"> </w:t>
      </w:r>
      <w:r w:rsidR="00B45B6F" w:rsidRPr="00B45B6F">
        <w:rPr>
          <w:rFonts w:eastAsia="Times New Roman" w:cs="Times New Roman"/>
          <w:szCs w:val="24"/>
          <w:lang w:eastAsia="lv-LV"/>
        </w:rPr>
        <w:t xml:space="preserve">atbilstoši MKN Nr.621 8.5.punktu var iesniegt nepieciešamo informāciju AF pusgada un maksājuma pieprasījuma sagatavošanai. Datu lauki tiks veidoti, ievērojot ES regulas 2021/241 22.panta un 27.panta iesniedzamo datu prasības. </w:t>
      </w:r>
    </w:p>
    <w:p w14:paraId="5C2A583B" w14:textId="77777777" w:rsidR="00B45B6F" w:rsidRPr="00B45B6F" w:rsidRDefault="00B45B6F" w:rsidP="00B45B6F">
      <w:pPr>
        <w:spacing w:before="100" w:beforeAutospacing="1" w:after="100" w:afterAutospacing="1"/>
        <w:rPr>
          <w:rFonts w:eastAsia="Times New Roman" w:cs="Times New Roman"/>
          <w:szCs w:val="24"/>
          <w:lang w:eastAsia="lv-LV"/>
        </w:rPr>
      </w:pPr>
      <w:proofErr w:type="spellStart"/>
      <w:r w:rsidRPr="00B45B6F">
        <w:rPr>
          <w:rFonts w:eastAsia="Times New Roman" w:cs="Times New Roman"/>
          <w:szCs w:val="24"/>
          <w:lang w:eastAsia="lv-LV"/>
        </w:rPr>
        <w:t>Links</w:t>
      </w:r>
      <w:proofErr w:type="spellEnd"/>
      <w:r w:rsidRPr="00B45B6F">
        <w:rPr>
          <w:rFonts w:eastAsia="Times New Roman" w:cs="Times New Roman"/>
          <w:szCs w:val="24"/>
          <w:lang w:eastAsia="lv-LV"/>
        </w:rPr>
        <w:t xml:space="preserve"> uz regulu: </w:t>
      </w:r>
      <w:hyperlink r:id="rId29" w:tgtFrame="_blank" w:tooltip="https://eur-lex.europa.eu/eli/reg/2021/241/oj/?locale=lv" w:history="1">
        <w:r w:rsidRPr="00B45B6F">
          <w:rPr>
            <w:rFonts w:eastAsia="Times New Roman" w:cs="Times New Roman"/>
            <w:color w:val="0000FF"/>
            <w:szCs w:val="24"/>
            <w:u w:val="single"/>
            <w:lang w:eastAsia="lv-LV"/>
          </w:rPr>
          <w:t>https://eur-lex.europa.eu/eli/reg/2021/241/oj/?locale=LV</w:t>
        </w:r>
      </w:hyperlink>
    </w:p>
    <w:p w14:paraId="5F87C140" w14:textId="77777777"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shd w:val="clear" w:color="auto" w:fill="FFFFFF"/>
        </w:rPr>
        <w:t>VM: Vai ir kāda aktuāla informācija par AF plāna atlikušo nepiešķirto un vēl neieplānoto finansējumu?</w:t>
      </w:r>
    </w:p>
    <w:p w14:paraId="06F13F8B" w14:textId="77777777" w:rsidR="00EA51B3" w:rsidRDefault="00EA51B3" w:rsidP="00B45B6F">
      <w:pPr>
        <w:pStyle w:val="NormalWeb"/>
        <w:shd w:val="clear" w:color="auto" w:fill="FFFFFF"/>
        <w:jc w:val="both"/>
        <w:rPr>
          <w:color w:val="242424"/>
          <w:shd w:val="clear" w:color="auto" w:fill="FFFFFF"/>
        </w:rPr>
      </w:pPr>
    </w:p>
    <w:p w14:paraId="760D8AB7" w14:textId="3D13C559" w:rsidR="00B45B6F" w:rsidRPr="00B45B6F" w:rsidRDefault="00B45B6F" w:rsidP="00B45B6F">
      <w:pPr>
        <w:pStyle w:val="NormalWeb"/>
        <w:shd w:val="clear" w:color="auto" w:fill="FFFFFF"/>
        <w:jc w:val="both"/>
        <w:rPr>
          <w:color w:val="242424"/>
          <w:shd w:val="clear" w:color="auto" w:fill="FFFFFF"/>
        </w:rPr>
      </w:pPr>
      <w:r w:rsidRPr="00B45B6F">
        <w:rPr>
          <w:color w:val="242424"/>
          <w:shd w:val="clear" w:color="auto" w:fill="FFFFFF"/>
        </w:rPr>
        <w:lastRenderedPageBreak/>
        <w:t>Informējam, ka gala apjoms būs zināms 2022.gadā. Ņemot vērā pozitīvo IKP dinamiku, ir maza iespēja, ka būs būtisks pārpalikums, ja vispār tāds būs.</w:t>
      </w:r>
    </w:p>
    <w:p w14:paraId="008F7FDA" w14:textId="77777777" w:rsidR="00B45B6F" w:rsidRPr="00B45B6F" w:rsidRDefault="00B45B6F" w:rsidP="00B45B6F">
      <w:pPr>
        <w:pStyle w:val="NormalWeb"/>
        <w:shd w:val="clear" w:color="auto" w:fill="FFFFFF"/>
        <w:jc w:val="both"/>
        <w:rPr>
          <w:i/>
          <w:iCs/>
          <w:color w:val="242424"/>
        </w:rPr>
      </w:pPr>
    </w:p>
    <w:p w14:paraId="1C287AEE" w14:textId="08B6CE5B" w:rsidR="00B45B6F" w:rsidRPr="00B45B6F" w:rsidRDefault="00B45B6F" w:rsidP="00870D17">
      <w:pPr>
        <w:pStyle w:val="NormalWeb"/>
        <w:numPr>
          <w:ilvl w:val="0"/>
          <w:numId w:val="25"/>
        </w:numPr>
        <w:shd w:val="clear" w:color="auto" w:fill="FFFFFF"/>
        <w:ind w:left="567" w:hanging="567"/>
        <w:jc w:val="both"/>
        <w:rPr>
          <w:i/>
          <w:iCs/>
          <w:color w:val="242424"/>
        </w:rPr>
      </w:pPr>
      <w:r w:rsidRPr="00B45B6F">
        <w:rPr>
          <w:i/>
          <w:iCs/>
          <w:color w:val="242424"/>
          <w:shd w:val="clear" w:color="auto" w:fill="FFFFFF"/>
        </w:rPr>
        <w:t>ALTUM: Precizējošs jautājums par DNSH: vai AF plāna pielikumā pievienotajā DNSH novērtējumā ietvertie apsvērumi un nosacījumi ir jāiekļauj investīciju programmu MK noteikumos kā vērtēšanas kritēriji? Tas, ka plāna ietvaros ir veikts DNSH novērtējums, vēl automātiski negarantē, ka šīs prasības un nosacījumi pēc noklusējuma tiks ievēroti finansētajos projektos.</w:t>
      </w:r>
    </w:p>
    <w:p w14:paraId="52826C35" w14:textId="77777777" w:rsidR="00910016" w:rsidRDefault="00910016" w:rsidP="00B45B6F">
      <w:pPr>
        <w:jc w:val="both"/>
        <w:rPr>
          <w:rFonts w:cs="Times New Roman"/>
          <w:color w:val="242424"/>
          <w:szCs w:val="24"/>
          <w:shd w:val="clear" w:color="auto" w:fill="FFFFFF"/>
        </w:rPr>
      </w:pPr>
    </w:p>
    <w:p w14:paraId="5800C0CC" w14:textId="3FE591F7" w:rsidR="00B45B6F" w:rsidRPr="00B45B6F" w:rsidRDefault="00B45B6F" w:rsidP="00B45B6F">
      <w:pPr>
        <w:jc w:val="both"/>
        <w:rPr>
          <w:rFonts w:cs="Times New Roman"/>
          <w:color w:val="242424"/>
          <w:szCs w:val="24"/>
          <w:shd w:val="clear" w:color="auto" w:fill="FFFFFF"/>
        </w:rPr>
      </w:pPr>
      <w:r w:rsidRPr="00B45B6F">
        <w:rPr>
          <w:rFonts w:cs="Times New Roman"/>
          <w:color w:val="242424"/>
          <w:szCs w:val="24"/>
          <w:shd w:val="clear" w:color="auto" w:fill="FFFFFF"/>
        </w:rPr>
        <w:t>Attiecībā uz DNSH - nosacījumiem jābūt iekļautiem MKN vai informatīvajā ziņojumā</w:t>
      </w:r>
      <w:r w:rsidR="00E276DB">
        <w:rPr>
          <w:rFonts w:cs="Times New Roman"/>
          <w:color w:val="242424"/>
          <w:szCs w:val="24"/>
          <w:shd w:val="clear" w:color="auto" w:fill="FFFFFF"/>
        </w:rPr>
        <w:t>, kā arī atlases kritērijos</w:t>
      </w:r>
      <w:r w:rsidRPr="00B45B6F">
        <w:rPr>
          <w:rFonts w:cs="Times New Roman"/>
          <w:color w:val="242424"/>
          <w:szCs w:val="24"/>
          <w:shd w:val="clear" w:color="auto" w:fill="FFFFFF"/>
        </w:rPr>
        <w:t>.</w:t>
      </w:r>
    </w:p>
    <w:p w14:paraId="2FF12A44" w14:textId="77777777" w:rsidR="00B45B6F" w:rsidRPr="00B45B6F" w:rsidRDefault="00B45B6F" w:rsidP="00B45B6F">
      <w:pPr>
        <w:jc w:val="both"/>
        <w:rPr>
          <w:rFonts w:cs="Times New Roman"/>
          <w:color w:val="242424"/>
          <w:szCs w:val="24"/>
          <w:shd w:val="clear" w:color="auto" w:fill="FFFFFF"/>
        </w:rPr>
      </w:pPr>
    </w:p>
    <w:p w14:paraId="51EF2DE5" w14:textId="77777777" w:rsidR="00B45B6F" w:rsidRPr="00B45B6F"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sz w:val="24"/>
          <w:szCs w:val="24"/>
        </w:rPr>
        <w:t xml:space="preserve">VARAM: </w:t>
      </w:r>
      <w:r w:rsidRPr="00B45B6F">
        <w:rPr>
          <w:rFonts w:ascii="Times New Roman" w:hAnsi="Times New Roman" w:cs="Times New Roman"/>
          <w:i/>
          <w:iCs/>
          <w:color w:val="242424"/>
          <w:sz w:val="24"/>
          <w:szCs w:val="24"/>
          <w:shd w:val="clear" w:color="auto" w:fill="FFFFFF"/>
        </w:rPr>
        <w:t>Vai ir iespējams saņemt piemērus datiem, kas tiek uzskatīti par apliecinājumu progresam, kad vēl nav sasniegti reformu vai investīciju mērķi/atskaites punkti?</w:t>
      </w:r>
    </w:p>
    <w:p w14:paraId="5FC09710" w14:textId="5E2FD9A9" w:rsidR="00B45B6F" w:rsidRDefault="00B45B6F" w:rsidP="00B45B6F">
      <w:pPr>
        <w:jc w:val="both"/>
        <w:rPr>
          <w:rFonts w:cs="Times New Roman"/>
          <w:szCs w:val="24"/>
        </w:rPr>
      </w:pPr>
      <w:r w:rsidRPr="00B45B6F">
        <w:rPr>
          <w:rFonts w:cs="Times New Roman"/>
          <w:szCs w:val="24"/>
        </w:rPr>
        <w:t>Lūdzam skatiet EK vadlīniju 5.sadaļu “</w:t>
      </w:r>
      <w:proofErr w:type="spellStart"/>
      <w:r w:rsidRPr="00B45B6F">
        <w:rPr>
          <w:rFonts w:cs="Times New Roman"/>
          <w:szCs w:val="24"/>
        </w:rPr>
        <w:t>Milestones</w:t>
      </w:r>
      <w:proofErr w:type="spellEnd"/>
      <w:r w:rsidRPr="00B45B6F">
        <w:rPr>
          <w:rFonts w:cs="Times New Roman"/>
          <w:szCs w:val="24"/>
        </w:rPr>
        <w:t xml:space="preserve">, </w:t>
      </w:r>
      <w:proofErr w:type="spellStart"/>
      <w:r w:rsidRPr="00B45B6F">
        <w:rPr>
          <w:rFonts w:cs="Times New Roman"/>
          <w:szCs w:val="24"/>
        </w:rPr>
        <w:t>targets</w:t>
      </w:r>
      <w:proofErr w:type="spellEnd"/>
      <w:r w:rsidRPr="00B45B6F">
        <w:rPr>
          <w:rFonts w:cs="Times New Roman"/>
          <w:szCs w:val="24"/>
        </w:rPr>
        <w:t xml:space="preserve">, </w:t>
      </w:r>
      <w:proofErr w:type="spellStart"/>
      <w:r w:rsidRPr="00B45B6F">
        <w:rPr>
          <w:rFonts w:cs="Times New Roman"/>
          <w:szCs w:val="24"/>
        </w:rPr>
        <w:t>timeline</w:t>
      </w:r>
      <w:proofErr w:type="spellEnd"/>
      <w:r w:rsidRPr="00B45B6F">
        <w:rPr>
          <w:rFonts w:cs="Times New Roman"/>
          <w:szCs w:val="24"/>
        </w:rPr>
        <w:t>”</w:t>
      </w:r>
    </w:p>
    <w:p w14:paraId="0AC90E22" w14:textId="77777777" w:rsidR="00FB5E11" w:rsidRPr="00B45B6F" w:rsidRDefault="00FB5E11" w:rsidP="00B45B6F">
      <w:pPr>
        <w:jc w:val="both"/>
        <w:rPr>
          <w:rFonts w:cs="Times New Roman"/>
          <w:szCs w:val="24"/>
        </w:rPr>
      </w:pPr>
    </w:p>
    <w:p w14:paraId="7A7017BA" w14:textId="4578662F" w:rsidR="00B45B6F" w:rsidRDefault="00B45B6F" w:rsidP="00B45B6F">
      <w:pPr>
        <w:jc w:val="both"/>
        <w:rPr>
          <w:rFonts w:cs="Times New Roman"/>
          <w:szCs w:val="24"/>
        </w:rPr>
      </w:pPr>
      <w:r w:rsidRPr="00B45B6F">
        <w:rPr>
          <w:rFonts w:cs="Times New Roman"/>
          <w:szCs w:val="24"/>
        </w:rPr>
        <w:object w:dxaOrig="1516" w:dyaOrig="987" w14:anchorId="37925068">
          <v:shape id="_x0000_i1035" type="#_x0000_t75" style="width:1in;height:50pt" o:ole="">
            <v:imagedata r:id="rId30" o:title=""/>
          </v:shape>
          <o:OLEObject Type="Embed" ProgID="AcroExch.Document.DC" ShapeID="_x0000_i1035" DrawAspect="Icon" ObjectID="_1696231577" r:id="rId31"/>
        </w:object>
      </w:r>
    </w:p>
    <w:p w14:paraId="36F4FF5A" w14:textId="4C3B503C" w:rsidR="00823492" w:rsidRDefault="00823492" w:rsidP="00B45B6F">
      <w:pPr>
        <w:jc w:val="both"/>
        <w:rPr>
          <w:rFonts w:cs="Times New Roman"/>
          <w:szCs w:val="24"/>
        </w:rPr>
      </w:pPr>
      <w:r>
        <w:rPr>
          <w:rFonts w:cs="Times New Roman"/>
          <w:szCs w:val="24"/>
        </w:rPr>
        <w:t>Minētajās EK vadlīnijās norādīts, ka attiecībā uz atskaites punktiem tiem jābūt ticamiem un ir jāizvairās no nenoteiktiem vai subjektīviem pasākumiem. Vienlaikus EK vadlīnijās ir minēts arī piemērs.</w:t>
      </w:r>
    </w:p>
    <w:p w14:paraId="7B4C458D" w14:textId="77777777" w:rsidR="00FB5E11" w:rsidRPr="00B45B6F" w:rsidRDefault="00FB5E11" w:rsidP="00B45B6F">
      <w:pPr>
        <w:jc w:val="both"/>
        <w:rPr>
          <w:rFonts w:cs="Times New Roman"/>
          <w:szCs w:val="24"/>
        </w:rPr>
      </w:pPr>
    </w:p>
    <w:p w14:paraId="1A37E0D4" w14:textId="725F6652" w:rsidR="00B45B6F" w:rsidRPr="00D916DA"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D916DA">
        <w:rPr>
          <w:rFonts w:ascii="Times New Roman" w:hAnsi="Times New Roman" w:cs="Times New Roman"/>
          <w:i/>
          <w:iCs/>
          <w:sz w:val="24"/>
          <w:szCs w:val="24"/>
        </w:rPr>
        <w:t xml:space="preserve">VARAM: </w:t>
      </w:r>
      <w:r w:rsidRPr="00D916DA">
        <w:rPr>
          <w:rFonts w:ascii="Times New Roman" w:hAnsi="Times New Roman" w:cs="Times New Roman"/>
          <w:i/>
          <w:iCs/>
          <w:color w:val="242424"/>
          <w:sz w:val="24"/>
          <w:szCs w:val="24"/>
          <w:shd w:val="clear" w:color="auto" w:fill="FFFFFF"/>
        </w:rPr>
        <w:t>Vēlamies</w:t>
      </w:r>
      <w:r w:rsidR="00D916DA" w:rsidRPr="00D916DA">
        <w:rPr>
          <w:rFonts w:ascii="Times New Roman" w:hAnsi="Times New Roman" w:cs="Times New Roman"/>
          <w:i/>
          <w:iCs/>
          <w:color w:val="242424"/>
          <w:sz w:val="24"/>
          <w:szCs w:val="24"/>
          <w:shd w:val="clear" w:color="auto" w:fill="FFFFFF"/>
        </w:rPr>
        <w:t xml:space="preserve"> </w:t>
      </w:r>
      <w:r w:rsidRPr="00D916DA">
        <w:rPr>
          <w:rFonts w:ascii="Times New Roman" w:hAnsi="Times New Roman" w:cs="Times New Roman"/>
          <w:i/>
          <w:iCs/>
          <w:color w:val="242424"/>
          <w:sz w:val="24"/>
          <w:szCs w:val="24"/>
          <w:shd w:val="clear" w:color="auto" w:fill="FFFFFF"/>
        </w:rPr>
        <w:t>precizēt, vai informatīvos ziņojumus iespējams virzīt ārpus VSS procesa, iepriekš saskaņojot ar iesaistītajām pusēm?</w:t>
      </w:r>
    </w:p>
    <w:p w14:paraId="6CB8DC89" w14:textId="20C513B8" w:rsidR="00B45B6F" w:rsidRDefault="00B45B6F" w:rsidP="00B45B6F">
      <w:pPr>
        <w:jc w:val="both"/>
        <w:rPr>
          <w:rFonts w:cs="Times New Roman"/>
          <w:szCs w:val="24"/>
        </w:rPr>
      </w:pPr>
      <w:r w:rsidRPr="00B45B6F">
        <w:rPr>
          <w:rFonts w:cs="Times New Roman"/>
          <w:szCs w:val="24"/>
        </w:rPr>
        <w:t xml:space="preserve">Skaidrojam, ka </w:t>
      </w:r>
      <w:r w:rsidR="00884E75">
        <w:rPr>
          <w:rFonts w:cs="Times New Roman"/>
          <w:szCs w:val="24"/>
        </w:rPr>
        <w:t xml:space="preserve">07.09.2021. </w:t>
      </w:r>
      <w:proofErr w:type="spellStart"/>
      <w:r w:rsidRPr="00B45B6F">
        <w:rPr>
          <w:rFonts w:cs="Times New Roman"/>
          <w:szCs w:val="24"/>
        </w:rPr>
        <w:t>protokollēmums</w:t>
      </w:r>
      <w:proofErr w:type="spellEnd"/>
      <w:r w:rsidR="00884E75">
        <w:rPr>
          <w:rFonts w:cs="Times New Roman"/>
          <w:szCs w:val="24"/>
        </w:rPr>
        <w:t xml:space="preserve"> </w:t>
      </w:r>
      <w:r w:rsidR="00823492">
        <w:rPr>
          <w:rFonts w:cs="Times New Roman"/>
          <w:szCs w:val="24"/>
        </w:rPr>
        <w:t>N</w:t>
      </w:r>
      <w:r w:rsidR="00884E75">
        <w:rPr>
          <w:rFonts w:cs="Times New Roman"/>
          <w:szCs w:val="24"/>
        </w:rPr>
        <w:t xml:space="preserve">r. 6.punkts </w:t>
      </w:r>
      <w:r w:rsidRPr="00B45B6F">
        <w:rPr>
          <w:rFonts w:cs="Times New Roman"/>
          <w:szCs w:val="24"/>
        </w:rPr>
        <w:t xml:space="preserve"> ir paredzējis </w:t>
      </w:r>
      <w:r w:rsidR="00112E18">
        <w:rPr>
          <w:rFonts w:cs="Times New Roman"/>
          <w:szCs w:val="24"/>
        </w:rPr>
        <w:t xml:space="preserve">arī </w:t>
      </w:r>
      <w:r w:rsidRPr="00B45B6F">
        <w:rPr>
          <w:rFonts w:cs="Times New Roman"/>
          <w:szCs w:val="24"/>
        </w:rPr>
        <w:t xml:space="preserve">šo steidzamības kārtību, kad </w:t>
      </w:r>
      <w:r w:rsidR="00112E18">
        <w:rPr>
          <w:rFonts w:cs="Times New Roman"/>
          <w:szCs w:val="24"/>
        </w:rPr>
        <w:t xml:space="preserve">informatīvos </w:t>
      </w:r>
      <w:r w:rsidRPr="00B45B6F">
        <w:rPr>
          <w:rFonts w:cs="Times New Roman"/>
          <w:szCs w:val="24"/>
        </w:rPr>
        <w:t xml:space="preserve">ziņojumus un MK noteikumus par AF ieviešanu var virzīt steidzamības kārtībā. </w:t>
      </w:r>
    </w:p>
    <w:p w14:paraId="62C9345C" w14:textId="3A86B6C2" w:rsidR="00D916DA" w:rsidRDefault="00D916DA" w:rsidP="00B45B6F">
      <w:pPr>
        <w:jc w:val="both"/>
        <w:rPr>
          <w:rFonts w:cs="Times New Roman"/>
          <w:szCs w:val="24"/>
        </w:rPr>
      </w:pPr>
    </w:p>
    <w:p w14:paraId="0AF16477" w14:textId="77777777" w:rsidR="00B45B6F" w:rsidRPr="00B45B6F"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sz w:val="24"/>
          <w:szCs w:val="24"/>
        </w:rPr>
        <w:t xml:space="preserve">IeM: Ievērojot ierobežotos resursus programmu administrēšanai, cik ļoti pārējie </w:t>
      </w:r>
      <w:proofErr w:type="spellStart"/>
      <w:r w:rsidRPr="00B45B6F">
        <w:rPr>
          <w:rFonts w:ascii="Times New Roman" w:hAnsi="Times New Roman" w:cs="Times New Roman"/>
          <w:i/>
          <w:iCs/>
          <w:sz w:val="24"/>
          <w:szCs w:val="24"/>
        </w:rPr>
        <w:t>apsaimniekotāji</w:t>
      </w:r>
      <w:proofErr w:type="spellEnd"/>
      <w:r w:rsidRPr="00B45B6F">
        <w:rPr>
          <w:rFonts w:ascii="Times New Roman" w:hAnsi="Times New Roman" w:cs="Times New Roman"/>
          <w:i/>
          <w:iCs/>
          <w:sz w:val="24"/>
          <w:szCs w:val="24"/>
        </w:rPr>
        <w:t xml:space="preserve"> plāno pašu spēkiem nodrošināt uzraudzības procesu? Proti pārbaudes projektu īstenošanas vietās, maksājumu pieprasījumu uzraudzība, 2F un 3K uzraudzību, cik liels tvērums ir plānots ar viņu pašu plānotājiem iekšējiem resursiem?</w:t>
      </w:r>
    </w:p>
    <w:p w14:paraId="69A7E3E6" w14:textId="312DC307" w:rsidR="00B45B6F" w:rsidRPr="00B45B6F" w:rsidRDefault="00DA3F3E" w:rsidP="00B45B6F">
      <w:pPr>
        <w:jc w:val="both"/>
        <w:rPr>
          <w:rFonts w:cs="Times New Roman"/>
          <w:szCs w:val="24"/>
        </w:rPr>
      </w:pPr>
      <w:r>
        <w:rPr>
          <w:rFonts w:cs="Times New Roman"/>
          <w:szCs w:val="24"/>
        </w:rPr>
        <w:t xml:space="preserve">Aicinām konsultēties individuāli ar citām iestādēm par iekšējiem procesiem. </w:t>
      </w:r>
      <w:r w:rsidR="00884E75">
        <w:rPr>
          <w:rFonts w:cs="Times New Roman"/>
          <w:szCs w:val="24"/>
        </w:rPr>
        <w:t xml:space="preserve">Šie procesi plānojami </w:t>
      </w:r>
      <w:r w:rsidR="00B45B6F" w:rsidRPr="00B45B6F">
        <w:rPr>
          <w:rFonts w:cs="Times New Roman"/>
          <w:szCs w:val="24"/>
        </w:rPr>
        <w:t>individuāli</w:t>
      </w:r>
      <w:r w:rsidR="00884E75">
        <w:rPr>
          <w:rFonts w:cs="Times New Roman"/>
          <w:szCs w:val="24"/>
        </w:rPr>
        <w:t xml:space="preserve"> katrā iestādē, izvērtējot savu specifiku un riskus</w:t>
      </w:r>
      <w:r w:rsidR="00B45B6F" w:rsidRPr="00B45B6F">
        <w:rPr>
          <w:rFonts w:cs="Times New Roman"/>
          <w:szCs w:val="24"/>
        </w:rPr>
        <w:t xml:space="preserve">. Aicinām pārskatīt </w:t>
      </w:r>
      <w:r w:rsidR="00884E75">
        <w:rPr>
          <w:rFonts w:cs="Times New Roman"/>
          <w:szCs w:val="24"/>
        </w:rPr>
        <w:t xml:space="preserve">jau šobrīd veiktās darbības </w:t>
      </w:r>
      <w:r w:rsidR="00B45B6F" w:rsidRPr="00B45B6F">
        <w:rPr>
          <w:rFonts w:cs="Times New Roman"/>
          <w:szCs w:val="24"/>
        </w:rPr>
        <w:t>pamatfunkcij</w:t>
      </w:r>
      <w:r w:rsidR="00884E75">
        <w:rPr>
          <w:rFonts w:cs="Times New Roman"/>
          <w:szCs w:val="24"/>
        </w:rPr>
        <w:t>u ietvaros</w:t>
      </w:r>
      <w:r w:rsidR="00B45B6F" w:rsidRPr="00B45B6F">
        <w:rPr>
          <w:rFonts w:cs="Times New Roman"/>
          <w:szCs w:val="24"/>
        </w:rPr>
        <w:t xml:space="preserve"> (uzraudzības, kontroles procesus)</w:t>
      </w:r>
      <w:r w:rsidR="00884E75">
        <w:rPr>
          <w:rFonts w:cs="Times New Roman"/>
          <w:szCs w:val="24"/>
        </w:rPr>
        <w:t xml:space="preserve">, jo virknei kontroļu jau šobrīd jābūt nodrošinātām iestāžu IKS ietvaros. </w:t>
      </w:r>
      <w:r w:rsidR="00B45B6F" w:rsidRPr="00B45B6F">
        <w:rPr>
          <w:rFonts w:cs="Times New Roman"/>
          <w:szCs w:val="24"/>
        </w:rPr>
        <w:t xml:space="preserve">Vienlaikus aicinām konsultēties ar savas iestādes iekšējo auditu vienību. </w:t>
      </w:r>
    </w:p>
    <w:p w14:paraId="68DED102" w14:textId="77777777" w:rsidR="00B45B6F" w:rsidRPr="00B45B6F" w:rsidRDefault="00B45B6F" w:rsidP="00B45B6F">
      <w:pPr>
        <w:jc w:val="both"/>
        <w:rPr>
          <w:rFonts w:cs="Times New Roman"/>
          <w:i/>
          <w:iCs/>
          <w:szCs w:val="24"/>
        </w:rPr>
      </w:pPr>
    </w:p>
    <w:p w14:paraId="47052D7E" w14:textId="22BC572F" w:rsidR="00B45B6F" w:rsidRDefault="00B45B6F" w:rsidP="00870D17">
      <w:pPr>
        <w:pStyle w:val="ListParagraph"/>
        <w:numPr>
          <w:ilvl w:val="0"/>
          <w:numId w:val="25"/>
        </w:numPr>
        <w:spacing w:after="160" w:line="259" w:lineRule="auto"/>
        <w:ind w:left="567" w:hanging="567"/>
        <w:contextualSpacing/>
        <w:jc w:val="both"/>
        <w:rPr>
          <w:rFonts w:ascii="Times New Roman" w:hAnsi="Times New Roman" w:cs="Times New Roman"/>
          <w:i/>
          <w:iCs/>
          <w:sz w:val="24"/>
          <w:szCs w:val="24"/>
        </w:rPr>
      </w:pPr>
      <w:r w:rsidRPr="00B45B6F">
        <w:rPr>
          <w:rFonts w:ascii="Times New Roman" w:hAnsi="Times New Roman" w:cs="Times New Roman"/>
          <w:i/>
          <w:iCs/>
          <w:sz w:val="24"/>
          <w:szCs w:val="24"/>
        </w:rPr>
        <w:t>VARAM: Ja rodas tāda situācija, ka tomēr objektīvu iemeslu dēļ nevar sasniegt projekta  rezultātu pilnībā noteiktajā gadā, vai uzreiz ir sankcijas vai tomēr ir iespēja sniegt skaidrojumu?</w:t>
      </w:r>
    </w:p>
    <w:p w14:paraId="2E697C05" w14:textId="77777777" w:rsidR="00823492" w:rsidRDefault="00823492" w:rsidP="00823492">
      <w:pPr>
        <w:pStyle w:val="ListParagraph"/>
        <w:spacing w:after="160" w:line="259" w:lineRule="auto"/>
        <w:ind w:left="1080"/>
        <w:contextualSpacing/>
        <w:jc w:val="both"/>
        <w:rPr>
          <w:rFonts w:ascii="Times New Roman" w:hAnsi="Times New Roman" w:cs="Times New Roman"/>
          <w:i/>
          <w:iCs/>
          <w:sz w:val="24"/>
          <w:szCs w:val="24"/>
        </w:rPr>
      </w:pPr>
    </w:p>
    <w:p w14:paraId="79F01172" w14:textId="60D6926D" w:rsidR="00192C3A" w:rsidRPr="00B45B6F" w:rsidRDefault="00B45B6F" w:rsidP="00B64A5F">
      <w:pPr>
        <w:pStyle w:val="ListParagraph"/>
        <w:spacing w:line="252" w:lineRule="auto"/>
        <w:ind w:left="0" w:firstLine="720"/>
        <w:contextualSpacing/>
        <w:jc w:val="both"/>
        <w:rPr>
          <w:rFonts w:ascii="Times New Roman" w:eastAsia="Times New Roman" w:hAnsi="Times New Roman" w:cs="Times New Roman"/>
          <w:sz w:val="24"/>
          <w:szCs w:val="24"/>
        </w:rPr>
      </w:pPr>
      <w:r w:rsidRPr="00B45B6F">
        <w:rPr>
          <w:rFonts w:ascii="Times New Roman" w:eastAsia="Times New Roman" w:hAnsi="Times New Roman" w:cs="Times New Roman"/>
          <w:sz w:val="24"/>
          <w:szCs w:val="24"/>
        </w:rPr>
        <w:t xml:space="preserve">AF plānā un CID (Padomes īstenošanas lēmumā) definētie atskaites punkti un mērķi pilnā (100%) apjomā jāsasniedz noteiktajā laika grafikā. Ja kāds no atskaites punktiem vai mērķiem netiek sasniegts pilnīgi, finansējums no EK netiek saņemts. Procentuāls finansējuma piešķīrums atbilstoši izpildes procentam netiek paredzēts no EK puses. </w:t>
      </w:r>
      <w:r w:rsidR="00AB46B9">
        <w:rPr>
          <w:rFonts w:ascii="Times New Roman" w:eastAsia="Times New Roman" w:hAnsi="Times New Roman" w:cs="Times New Roman"/>
          <w:sz w:val="24"/>
          <w:szCs w:val="24"/>
        </w:rPr>
        <w:t>S</w:t>
      </w:r>
      <w:r w:rsidRPr="00B45B6F">
        <w:rPr>
          <w:rFonts w:ascii="Times New Roman" w:eastAsia="Times New Roman" w:hAnsi="Times New Roman" w:cs="Times New Roman"/>
          <w:sz w:val="24"/>
          <w:szCs w:val="24"/>
        </w:rPr>
        <w:t xml:space="preserve">tarpposma rādītāji, kas būs noteikti OA, būs saistoši dalībvalstij, bet tie kalpos kā uzraudzības mehānisms jeb atskaitīšanās ceļā uz CID noteiktajiem atskaites punktiem un mērķiem. </w:t>
      </w:r>
      <w:r w:rsidR="008B5742">
        <w:rPr>
          <w:rFonts w:ascii="Times New Roman" w:eastAsia="Times New Roman" w:hAnsi="Times New Roman" w:cs="Times New Roman"/>
          <w:sz w:val="24"/>
          <w:szCs w:val="24"/>
        </w:rPr>
        <w:t>J</w:t>
      </w:r>
      <w:r w:rsidRPr="00B45B6F">
        <w:rPr>
          <w:rFonts w:ascii="Times New Roman" w:eastAsia="Times New Roman" w:hAnsi="Times New Roman" w:cs="Times New Roman"/>
          <w:sz w:val="24"/>
          <w:szCs w:val="24"/>
        </w:rPr>
        <w:t xml:space="preserve">a tomēr gada griezumā </w:t>
      </w:r>
      <w:r w:rsidR="00AB46B9">
        <w:rPr>
          <w:rFonts w:ascii="Times New Roman" w:eastAsia="Times New Roman" w:hAnsi="Times New Roman" w:cs="Times New Roman"/>
          <w:sz w:val="24"/>
          <w:szCs w:val="24"/>
        </w:rPr>
        <w:t xml:space="preserve">iestāde </w:t>
      </w:r>
      <w:r w:rsidRPr="00B45B6F">
        <w:rPr>
          <w:rFonts w:ascii="Times New Roman" w:eastAsia="Times New Roman" w:hAnsi="Times New Roman" w:cs="Times New Roman"/>
          <w:sz w:val="24"/>
          <w:szCs w:val="24"/>
        </w:rPr>
        <w:t xml:space="preserve">saprot, ka nevarēs sasniegt </w:t>
      </w:r>
      <w:r w:rsidR="00AB46B9">
        <w:rPr>
          <w:rFonts w:ascii="Times New Roman" w:eastAsia="Times New Roman" w:hAnsi="Times New Roman" w:cs="Times New Roman"/>
          <w:sz w:val="24"/>
          <w:szCs w:val="24"/>
        </w:rPr>
        <w:t>atskaites punktus un mērķus</w:t>
      </w:r>
      <w:r w:rsidRPr="00B45B6F">
        <w:rPr>
          <w:rFonts w:ascii="Times New Roman" w:eastAsia="Times New Roman" w:hAnsi="Times New Roman" w:cs="Times New Roman"/>
          <w:sz w:val="24"/>
          <w:szCs w:val="24"/>
        </w:rPr>
        <w:t>, tad katrs gadījums tiks skatīts individuāli un vienīgais risinājums ir grozījumi AF plānā, taču tad ir sarunas ar EK. Aicinām iekļauties noteiktajos termiņos.</w:t>
      </w:r>
    </w:p>
    <w:sectPr w:rsidR="00192C3A" w:rsidRPr="00B45B6F" w:rsidSect="00B64D7E">
      <w:footerReference w:type="default" r:id="rId32"/>
      <w:pgSz w:w="16838" w:h="11906" w:orient="landscape"/>
      <w:pgMar w:top="851"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2B7AC" w14:textId="77777777" w:rsidR="00E6734A" w:rsidRDefault="00E6734A" w:rsidP="00471DC3">
      <w:r>
        <w:separator/>
      </w:r>
    </w:p>
  </w:endnote>
  <w:endnote w:type="continuationSeparator" w:id="0">
    <w:p w14:paraId="2FE259AE" w14:textId="77777777" w:rsidR="00E6734A" w:rsidRDefault="00E6734A" w:rsidP="0047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032984"/>
      <w:docPartObj>
        <w:docPartGallery w:val="Page Numbers (Bottom of Page)"/>
        <w:docPartUnique/>
      </w:docPartObj>
    </w:sdtPr>
    <w:sdtEndPr>
      <w:rPr>
        <w:noProof/>
      </w:rPr>
    </w:sdtEndPr>
    <w:sdtContent>
      <w:p w14:paraId="468ADBAF" w14:textId="143686F1" w:rsidR="00CC2215" w:rsidRDefault="00CC2215">
        <w:pPr>
          <w:pStyle w:val="Footer"/>
          <w:jc w:val="center"/>
        </w:pPr>
        <w:r>
          <w:fldChar w:fldCharType="begin"/>
        </w:r>
        <w:r>
          <w:instrText xml:space="preserve"> PAGE   \* MERGEFORMAT </w:instrText>
        </w:r>
        <w:r>
          <w:fldChar w:fldCharType="separate"/>
        </w:r>
        <w:r w:rsidR="008A0C84">
          <w:rPr>
            <w:noProof/>
          </w:rPr>
          <w:t>17</w:t>
        </w:r>
        <w:r>
          <w:rPr>
            <w:noProof/>
          </w:rPr>
          <w:fldChar w:fldCharType="end"/>
        </w:r>
      </w:p>
    </w:sdtContent>
  </w:sdt>
  <w:p w14:paraId="581AA6FC" w14:textId="77777777" w:rsidR="00CC2215" w:rsidRDefault="00CC2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95227" w14:textId="77777777" w:rsidR="00E6734A" w:rsidRDefault="00E6734A" w:rsidP="00471DC3">
      <w:r>
        <w:separator/>
      </w:r>
    </w:p>
  </w:footnote>
  <w:footnote w:type="continuationSeparator" w:id="0">
    <w:p w14:paraId="7CC8FED4" w14:textId="77777777" w:rsidR="00E6734A" w:rsidRDefault="00E6734A" w:rsidP="00471DC3">
      <w:r>
        <w:continuationSeparator/>
      </w:r>
    </w:p>
  </w:footnote>
  <w:footnote w:id="1">
    <w:p w14:paraId="3F735C21" w14:textId="5E3C0503" w:rsidR="00CC2215" w:rsidRDefault="00CC2215">
      <w:pPr>
        <w:pStyle w:val="FootnoteText"/>
      </w:pPr>
      <w:r>
        <w:rPr>
          <w:rStyle w:val="FootnoteReference"/>
        </w:rPr>
        <w:footnoteRef/>
      </w:r>
      <w:r>
        <w:t xml:space="preserve"> Iestādes vadības izveidotā struktūra, ieviestie procesi un iekšējās kontroles pasākumi, kā arī atbalsta funkcijas noteiktu produktu un pakalpojumu sniegšanai klientiem/sabiedrībai.</w:t>
      </w:r>
    </w:p>
  </w:footnote>
  <w:footnote w:id="2">
    <w:p w14:paraId="73376170" w14:textId="0E110825" w:rsidR="00CC2215" w:rsidRDefault="00CC2215">
      <w:pPr>
        <w:pStyle w:val="FootnoteText"/>
      </w:pPr>
      <w:r>
        <w:rPr>
          <w:rStyle w:val="FootnoteReference"/>
        </w:rPr>
        <w:footnoteRef/>
      </w:r>
      <w:r>
        <w:t xml:space="preserve"> Visaptveroša risku vadība procesu, sistēmu un iestādes līmenī, kā arī fokuss uz konkrētiem riska pārvaldības mērķiem- atbilstība likumiem, noteikumiem un pieņemamai ētiskai uzvedībai, iekšējā, t.sk. finanšu kontrole, informācijas un tehnoloģiju drošība, ilgtspēja un kvalitātes nodrošināšana klientiem/sabiedrībai.</w:t>
      </w:r>
    </w:p>
  </w:footnote>
  <w:footnote w:id="3">
    <w:p w14:paraId="4715B16D" w14:textId="77777777" w:rsidR="00CC2215" w:rsidRPr="006B1D7A" w:rsidRDefault="00CC2215" w:rsidP="00B45B6F">
      <w:pPr>
        <w:pStyle w:val="FootnoteText"/>
        <w:rPr>
          <w:rFonts w:cs="Times New Roman"/>
        </w:rPr>
      </w:pPr>
      <w:r w:rsidRPr="006B1D7A">
        <w:rPr>
          <w:rStyle w:val="FootnoteReference"/>
          <w:rFonts w:cs="Times New Roman"/>
        </w:rPr>
        <w:footnoteRef/>
      </w:r>
      <w:r w:rsidRPr="006B1D7A">
        <w:rPr>
          <w:rFonts w:cs="Times New Roman"/>
        </w:rPr>
        <w:t xml:space="preserve"> “Vadlīnijas informatīvā ziņojuma vai Ministru kabineta noteikumu izstrādei par Eiropas Savienības Atveseļošanas un noturības mehānisma plāna reformas vai investīcijas ieviešanu”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1C6FE4E"/>
    <w:lvl w:ilvl="0">
      <w:start w:val="1"/>
      <w:numFmt w:val="bullet"/>
      <w:pStyle w:val="ListBullet2"/>
      <w:lvlText w:val=""/>
      <w:lvlJc w:val="left"/>
      <w:pPr>
        <w:tabs>
          <w:tab w:val="num" w:pos="2233"/>
        </w:tabs>
        <w:ind w:left="2233" w:hanging="360"/>
      </w:pPr>
      <w:rPr>
        <w:rFonts w:ascii="Symbol" w:hAnsi="Symbol" w:hint="default"/>
      </w:rPr>
    </w:lvl>
  </w:abstractNum>
  <w:abstractNum w:abstractNumId="1" w15:restartNumberingAfterBreak="0">
    <w:nsid w:val="003102DC"/>
    <w:multiLevelType w:val="hybridMultilevel"/>
    <w:tmpl w:val="ACE68DF8"/>
    <w:lvl w:ilvl="0" w:tplc="75C8FEC0">
      <w:start w:val="5"/>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04EC7BEC"/>
    <w:multiLevelType w:val="hybridMultilevel"/>
    <w:tmpl w:val="B7802F9E"/>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CEC6810"/>
    <w:multiLevelType w:val="hybridMultilevel"/>
    <w:tmpl w:val="57FE08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F63843"/>
    <w:multiLevelType w:val="hybridMultilevel"/>
    <w:tmpl w:val="22BE5DB2"/>
    <w:lvl w:ilvl="0" w:tplc="4F943272">
      <w:start w:val="1"/>
      <w:numFmt w:val="decimal"/>
      <w:lvlText w:val="%1)"/>
      <w:lvlJc w:val="left"/>
      <w:pPr>
        <w:ind w:left="1080" w:hanging="360"/>
      </w:pPr>
      <w:rPr>
        <w:rFonts w:ascii="Times New Roman" w:eastAsia="Times New Roman" w:hAnsi="Times New Roman" w:cs="Times New Roman" w:hint="default"/>
        <w:i/>
        <w:color w:val="000000"/>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4C2196C"/>
    <w:multiLevelType w:val="hybridMultilevel"/>
    <w:tmpl w:val="DD163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8AE0284"/>
    <w:multiLevelType w:val="hybridMultilevel"/>
    <w:tmpl w:val="82E86252"/>
    <w:lvl w:ilvl="0" w:tplc="75C8FEC0">
      <w:start w:val="5"/>
      <w:numFmt w:val="bullet"/>
      <w:lvlText w:val="-"/>
      <w:lvlJc w:val="left"/>
      <w:pPr>
        <w:ind w:left="1488" w:hanging="360"/>
      </w:pPr>
      <w:rPr>
        <w:rFonts w:ascii="Times New Roman" w:eastAsia="Times New Roman" w:hAnsi="Times New Roman" w:cs="Times New Roman" w:hint="default"/>
      </w:rPr>
    </w:lvl>
    <w:lvl w:ilvl="1" w:tplc="04260003" w:tentative="1">
      <w:start w:val="1"/>
      <w:numFmt w:val="bullet"/>
      <w:lvlText w:val="o"/>
      <w:lvlJc w:val="left"/>
      <w:pPr>
        <w:ind w:left="2208" w:hanging="360"/>
      </w:pPr>
      <w:rPr>
        <w:rFonts w:ascii="Courier New" w:hAnsi="Courier New" w:cs="Courier New" w:hint="default"/>
      </w:rPr>
    </w:lvl>
    <w:lvl w:ilvl="2" w:tplc="04260005" w:tentative="1">
      <w:start w:val="1"/>
      <w:numFmt w:val="bullet"/>
      <w:lvlText w:val=""/>
      <w:lvlJc w:val="left"/>
      <w:pPr>
        <w:ind w:left="2928" w:hanging="360"/>
      </w:pPr>
      <w:rPr>
        <w:rFonts w:ascii="Wingdings" w:hAnsi="Wingdings" w:hint="default"/>
      </w:rPr>
    </w:lvl>
    <w:lvl w:ilvl="3" w:tplc="04260001" w:tentative="1">
      <w:start w:val="1"/>
      <w:numFmt w:val="bullet"/>
      <w:lvlText w:val=""/>
      <w:lvlJc w:val="left"/>
      <w:pPr>
        <w:ind w:left="3648" w:hanging="360"/>
      </w:pPr>
      <w:rPr>
        <w:rFonts w:ascii="Symbol" w:hAnsi="Symbol" w:hint="default"/>
      </w:rPr>
    </w:lvl>
    <w:lvl w:ilvl="4" w:tplc="04260003" w:tentative="1">
      <w:start w:val="1"/>
      <w:numFmt w:val="bullet"/>
      <w:lvlText w:val="o"/>
      <w:lvlJc w:val="left"/>
      <w:pPr>
        <w:ind w:left="4368" w:hanging="360"/>
      </w:pPr>
      <w:rPr>
        <w:rFonts w:ascii="Courier New" w:hAnsi="Courier New" w:cs="Courier New" w:hint="default"/>
      </w:rPr>
    </w:lvl>
    <w:lvl w:ilvl="5" w:tplc="04260005" w:tentative="1">
      <w:start w:val="1"/>
      <w:numFmt w:val="bullet"/>
      <w:lvlText w:val=""/>
      <w:lvlJc w:val="left"/>
      <w:pPr>
        <w:ind w:left="5088" w:hanging="360"/>
      </w:pPr>
      <w:rPr>
        <w:rFonts w:ascii="Wingdings" w:hAnsi="Wingdings" w:hint="default"/>
      </w:rPr>
    </w:lvl>
    <w:lvl w:ilvl="6" w:tplc="04260001" w:tentative="1">
      <w:start w:val="1"/>
      <w:numFmt w:val="bullet"/>
      <w:lvlText w:val=""/>
      <w:lvlJc w:val="left"/>
      <w:pPr>
        <w:ind w:left="5808" w:hanging="360"/>
      </w:pPr>
      <w:rPr>
        <w:rFonts w:ascii="Symbol" w:hAnsi="Symbol" w:hint="default"/>
      </w:rPr>
    </w:lvl>
    <w:lvl w:ilvl="7" w:tplc="04260003" w:tentative="1">
      <w:start w:val="1"/>
      <w:numFmt w:val="bullet"/>
      <w:lvlText w:val="o"/>
      <w:lvlJc w:val="left"/>
      <w:pPr>
        <w:ind w:left="6528" w:hanging="360"/>
      </w:pPr>
      <w:rPr>
        <w:rFonts w:ascii="Courier New" w:hAnsi="Courier New" w:cs="Courier New" w:hint="default"/>
      </w:rPr>
    </w:lvl>
    <w:lvl w:ilvl="8" w:tplc="04260005" w:tentative="1">
      <w:start w:val="1"/>
      <w:numFmt w:val="bullet"/>
      <w:lvlText w:val=""/>
      <w:lvlJc w:val="left"/>
      <w:pPr>
        <w:ind w:left="7248" w:hanging="360"/>
      </w:pPr>
      <w:rPr>
        <w:rFonts w:ascii="Wingdings" w:hAnsi="Wingdings" w:hint="default"/>
      </w:rPr>
    </w:lvl>
  </w:abstractNum>
  <w:abstractNum w:abstractNumId="7" w15:restartNumberingAfterBreak="0">
    <w:nsid w:val="1C452FFD"/>
    <w:multiLevelType w:val="hybridMultilevel"/>
    <w:tmpl w:val="687CE2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F76C27"/>
    <w:multiLevelType w:val="hybridMultilevel"/>
    <w:tmpl w:val="0E5EA9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CD68C2"/>
    <w:multiLevelType w:val="hybridMultilevel"/>
    <w:tmpl w:val="7FFA30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6713ED"/>
    <w:multiLevelType w:val="hybridMultilevel"/>
    <w:tmpl w:val="50FAE4EE"/>
    <w:lvl w:ilvl="0" w:tplc="C366A690">
      <w:start w:val="1"/>
      <w:numFmt w:val="decimal"/>
      <w:lvlText w:val="%1)"/>
      <w:lvlJc w:val="left"/>
      <w:pPr>
        <w:ind w:left="411" w:hanging="360"/>
      </w:pPr>
      <w:rPr>
        <w:rFonts w:hint="default"/>
      </w:rPr>
    </w:lvl>
    <w:lvl w:ilvl="1" w:tplc="04260019" w:tentative="1">
      <w:start w:val="1"/>
      <w:numFmt w:val="lowerLetter"/>
      <w:lvlText w:val="%2."/>
      <w:lvlJc w:val="left"/>
      <w:pPr>
        <w:ind w:left="1131" w:hanging="360"/>
      </w:pPr>
    </w:lvl>
    <w:lvl w:ilvl="2" w:tplc="0426001B" w:tentative="1">
      <w:start w:val="1"/>
      <w:numFmt w:val="lowerRoman"/>
      <w:lvlText w:val="%3."/>
      <w:lvlJc w:val="right"/>
      <w:pPr>
        <w:ind w:left="1851" w:hanging="180"/>
      </w:pPr>
    </w:lvl>
    <w:lvl w:ilvl="3" w:tplc="0426000F" w:tentative="1">
      <w:start w:val="1"/>
      <w:numFmt w:val="decimal"/>
      <w:lvlText w:val="%4."/>
      <w:lvlJc w:val="left"/>
      <w:pPr>
        <w:ind w:left="2571" w:hanging="360"/>
      </w:pPr>
    </w:lvl>
    <w:lvl w:ilvl="4" w:tplc="04260019" w:tentative="1">
      <w:start w:val="1"/>
      <w:numFmt w:val="lowerLetter"/>
      <w:lvlText w:val="%5."/>
      <w:lvlJc w:val="left"/>
      <w:pPr>
        <w:ind w:left="3291" w:hanging="360"/>
      </w:pPr>
    </w:lvl>
    <w:lvl w:ilvl="5" w:tplc="0426001B" w:tentative="1">
      <w:start w:val="1"/>
      <w:numFmt w:val="lowerRoman"/>
      <w:lvlText w:val="%6."/>
      <w:lvlJc w:val="right"/>
      <w:pPr>
        <w:ind w:left="4011" w:hanging="180"/>
      </w:pPr>
    </w:lvl>
    <w:lvl w:ilvl="6" w:tplc="0426000F" w:tentative="1">
      <w:start w:val="1"/>
      <w:numFmt w:val="decimal"/>
      <w:lvlText w:val="%7."/>
      <w:lvlJc w:val="left"/>
      <w:pPr>
        <w:ind w:left="4731" w:hanging="360"/>
      </w:pPr>
    </w:lvl>
    <w:lvl w:ilvl="7" w:tplc="04260019" w:tentative="1">
      <w:start w:val="1"/>
      <w:numFmt w:val="lowerLetter"/>
      <w:lvlText w:val="%8."/>
      <w:lvlJc w:val="left"/>
      <w:pPr>
        <w:ind w:left="5451" w:hanging="360"/>
      </w:pPr>
    </w:lvl>
    <w:lvl w:ilvl="8" w:tplc="0426001B" w:tentative="1">
      <w:start w:val="1"/>
      <w:numFmt w:val="lowerRoman"/>
      <w:lvlText w:val="%9."/>
      <w:lvlJc w:val="right"/>
      <w:pPr>
        <w:ind w:left="6171" w:hanging="180"/>
      </w:pPr>
    </w:lvl>
  </w:abstractNum>
  <w:abstractNum w:abstractNumId="11" w15:restartNumberingAfterBreak="0">
    <w:nsid w:val="2F394719"/>
    <w:multiLevelType w:val="hybridMultilevel"/>
    <w:tmpl w:val="A05A4DD6"/>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2272C55"/>
    <w:multiLevelType w:val="hybridMultilevel"/>
    <w:tmpl w:val="2E4A46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90E0D2C"/>
    <w:multiLevelType w:val="hybridMultilevel"/>
    <w:tmpl w:val="FF143C5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39647A87"/>
    <w:multiLevelType w:val="hybridMultilevel"/>
    <w:tmpl w:val="4770FA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6A6130D"/>
    <w:multiLevelType w:val="hybridMultilevel"/>
    <w:tmpl w:val="0608B9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A2829D7"/>
    <w:multiLevelType w:val="hybridMultilevel"/>
    <w:tmpl w:val="41A6F6E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B4A2ACB"/>
    <w:multiLevelType w:val="hybridMultilevel"/>
    <w:tmpl w:val="3CA6326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4923883"/>
    <w:multiLevelType w:val="hybridMultilevel"/>
    <w:tmpl w:val="7188D2C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57C44CAB"/>
    <w:multiLevelType w:val="hybridMultilevel"/>
    <w:tmpl w:val="9F88A6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90C6598"/>
    <w:multiLevelType w:val="hybridMultilevel"/>
    <w:tmpl w:val="8A94F49E"/>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5A2B7F04"/>
    <w:multiLevelType w:val="hybridMultilevel"/>
    <w:tmpl w:val="1DA4980C"/>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5B6B6E91"/>
    <w:multiLevelType w:val="hybridMultilevel"/>
    <w:tmpl w:val="116A5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E343033"/>
    <w:multiLevelType w:val="hybridMultilevel"/>
    <w:tmpl w:val="A3F0C4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F516F25"/>
    <w:multiLevelType w:val="hybridMultilevel"/>
    <w:tmpl w:val="4A2276B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641013C0"/>
    <w:multiLevelType w:val="hybridMultilevel"/>
    <w:tmpl w:val="6BD0670A"/>
    <w:lvl w:ilvl="0" w:tplc="66C068E4">
      <w:start w:val="8"/>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641378A2"/>
    <w:multiLevelType w:val="hybridMultilevel"/>
    <w:tmpl w:val="656EC8F2"/>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64C77B28"/>
    <w:multiLevelType w:val="hybridMultilevel"/>
    <w:tmpl w:val="0F4AF3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82F75BF"/>
    <w:multiLevelType w:val="hybridMultilevel"/>
    <w:tmpl w:val="C562FB2E"/>
    <w:lvl w:ilvl="0" w:tplc="75C8FEC0">
      <w:start w:val="5"/>
      <w:numFmt w:val="bullet"/>
      <w:lvlText w:val="-"/>
      <w:lvlJc w:val="left"/>
      <w:pPr>
        <w:ind w:left="1353"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95E612E"/>
    <w:multiLevelType w:val="hybridMultilevel"/>
    <w:tmpl w:val="FC420F18"/>
    <w:lvl w:ilvl="0" w:tplc="75C8FEC0">
      <w:start w:val="5"/>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7AE86786"/>
    <w:multiLevelType w:val="hybridMultilevel"/>
    <w:tmpl w:val="D124DD5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7CD37626"/>
    <w:multiLevelType w:val="hybridMultilevel"/>
    <w:tmpl w:val="7944A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0"/>
  </w:num>
  <w:num w:numId="4">
    <w:abstractNumId w:val="8"/>
  </w:num>
  <w:num w:numId="5">
    <w:abstractNumId w:val="5"/>
  </w:num>
  <w:num w:numId="6">
    <w:abstractNumId w:val="21"/>
  </w:num>
  <w:num w:numId="7">
    <w:abstractNumId w:val="22"/>
  </w:num>
  <w:num w:numId="8">
    <w:abstractNumId w:val="27"/>
  </w:num>
  <w:num w:numId="9">
    <w:abstractNumId w:val="2"/>
  </w:num>
  <w:num w:numId="10">
    <w:abstractNumId w:val="31"/>
  </w:num>
  <w:num w:numId="11">
    <w:abstractNumId w:val="15"/>
  </w:num>
  <w:num w:numId="12">
    <w:abstractNumId w:val="12"/>
  </w:num>
  <w:num w:numId="13">
    <w:abstractNumId w:val="16"/>
  </w:num>
  <w:num w:numId="14">
    <w:abstractNumId w:val="29"/>
  </w:num>
  <w:num w:numId="15">
    <w:abstractNumId w:val="20"/>
  </w:num>
  <w:num w:numId="16">
    <w:abstractNumId w:val="30"/>
  </w:num>
  <w:num w:numId="17">
    <w:abstractNumId w:val="11"/>
  </w:num>
  <w:num w:numId="18">
    <w:abstractNumId w:val="1"/>
  </w:num>
  <w:num w:numId="19">
    <w:abstractNumId w:val="17"/>
  </w:num>
  <w:num w:numId="20">
    <w:abstractNumId w:val="19"/>
  </w:num>
  <w:num w:numId="21">
    <w:abstractNumId w:val="18"/>
  </w:num>
  <w:num w:numId="22">
    <w:abstractNumId w:val="6"/>
  </w:num>
  <w:num w:numId="23">
    <w:abstractNumId w:val="26"/>
  </w:num>
  <w:num w:numId="24">
    <w:abstractNumId w:val="14"/>
  </w:num>
  <w:num w:numId="25">
    <w:abstractNumId w:val="4"/>
  </w:num>
  <w:num w:numId="26">
    <w:abstractNumId w:val="25"/>
  </w:num>
  <w:num w:numId="27">
    <w:abstractNumId w:val="28"/>
  </w:num>
  <w:num w:numId="28">
    <w:abstractNumId w:val="9"/>
  </w:num>
  <w:num w:numId="29">
    <w:abstractNumId w:val="3"/>
  </w:num>
  <w:num w:numId="30">
    <w:abstractNumId w:val="23"/>
  </w:num>
  <w:num w:numId="31">
    <w:abstractNumId w:val="7"/>
  </w:num>
  <w:num w:numId="32">
    <w:abstractNumId w:val="13"/>
  </w:num>
  <w:num w:numId="33">
    <w:abstractNumId w:val="31"/>
  </w:num>
  <w:num w:numId="3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C3A"/>
    <w:rsid w:val="000006C2"/>
    <w:rsid w:val="00005D9B"/>
    <w:rsid w:val="0000751A"/>
    <w:rsid w:val="000077FA"/>
    <w:rsid w:val="0001673A"/>
    <w:rsid w:val="00017155"/>
    <w:rsid w:val="00022D94"/>
    <w:rsid w:val="0002678F"/>
    <w:rsid w:val="00044C0E"/>
    <w:rsid w:val="0005345D"/>
    <w:rsid w:val="00056915"/>
    <w:rsid w:val="00075171"/>
    <w:rsid w:val="00095F46"/>
    <w:rsid w:val="000C1E04"/>
    <w:rsid w:val="000C4036"/>
    <w:rsid w:val="000C7F0F"/>
    <w:rsid w:val="000D35DE"/>
    <w:rsid w:val="000D42D6"/>
    <w:rsid w:val="000E074D"/>
    <w:rsid w:val="000F79ED"/>
    <w:rsid w:val="00100358"/>
    <w:rsid w:val="001004F8"/>
    <w:rsid w:val="0010447D"/>
    <w:rsid w:val="00104B2A"/>
    <w:rsid w:val="00105530"/>
    <w:rsid w:val="00105CA6"/>
    <w:rsid w:val="00110400"/>
    <w:rsid w:val="00112E18"/>
    <w:rsid w:val="00114A56"/>
    <w:rsid w:val="00115BB7"/>
    <w:rsid w:val="0013154D"/>
    <w:rsid w:val="001350A2"/>
    <w:rsid w:val="00144295"/>
    <w:rsid w:val="0014552D"/>
    <w:rsid w:val="00153070"/>
    <w:rsid w:val="00155EAF"/>
    <w:rsid w:val="001603A3"/>
    <w:rsid w:val="00163D9E"/>
    <w:rsid w:val="00163E8D"/>
    <w:rsid w:val="001711D3"/>
    <w:rsid w:val="00172E27"/>
    <w:rsid w:val="001731B5"/>
    <w:rsid w:val="0017453A"/>
    <w:rsid w:val="00184AA6"/>
    <w:rsid w:val="001903DA"/>
    <w:rsid w:val="001919A1"/>
    <w:rsid w:val="00192C3A"/>
    <w:rsid w:val="001A4FD7"/>
    <w:rsid w:val="001A61B6"/>
    <w:rsid w:val="001B5282"/>
    <w:rsid w:val="001B537F"/>
    <w:rsid w:val="001C2894"/>
    <w:rsid w:val="001E11EA"/>
    <w:rsid w:val="001F7BB1"/>
    <w:rsid w:val="00202C8D"/>
    <w:rsid w:val="00210F6E"/>
    <w:rsid w:val="002117DA"/>
    <w:rsid w:val="002209B6"/>
    <w:rsid w:val="0022591E"/>
    <w:rsid w:val="002275E8"/>
    <w:rsid w:val="00230165"/>
    <w:rsid w:val="00242B6F"/>
    <w:rsid w:val="002467EF"/>
    <w:rsid w:val="0025176D"/>
    <w:rsid w:val="00257191"/>
    <w:rsid w:val="00261AFF"/>
    <w:rsid w:val="0026480E"/>
    <w:rsid w:val="002706B9"/>
    <w:rsid w:val="002737B0"/>
    <w:rsid w:val="002764C0"/>
    <w:rsid w:val="00293218"/>
    <w:rsid w:val="002A7A76"/>
    <w:rsid w:val="002B29B1"/>
    <w:rsid w:val="002B69BB"/>
    <w:rsid w:val="002D2565"/>
    <w:rsid w:val="002D4B3E"/>
    <w:rsid w:val="002E1949"/>
    <w:rsid w:val="002E2C09"/>
    <w:rsid w:val="002F5303"/>
    <w:rsid w:val="002F5907"/>
    <w:rsid w:val="00300591"/>
    <w:rsid w:val="00304418"/>
    <w:rsid w:val="00311843"/>
    <w:rsid w:val="00316FCB"/>
    <w:rsid w:val="0033289C"/>
    <w:rsid w:val="00332E7C"/>
    <w:rsid w:val="003359CE"/>
    <w:rsid w:val="003366EC"/>
    <w:rsid w:val="00344D27"/>
    <w:rsid w:val="00345916"/>
    <w:rsid w:val="00345B17"/>
    <w:rsid w:val="00350071"/>
    <w:rsid w:val="00351A66"/>
    <w:rsid w:val="003520B8"/>
    <w:rsid w:val="00352B91"/>
    <w:rsid w:val="003609C2"/>
    <w:rsid w:val="003734A3"/>
    <w:rsid w:val="00380479"/>
    <w:rsid w:val="00383A87"/>
    <w:rsid w:val="00396625"/>
    <w:rsid w:val="003A133B"/>
    <w:rsid w:val="003A6608"/>
    <w:rsid w:val="003A712E"/>
    <w:rsid w:val="003C0852"/>
    <w:rsid w:val="003C3B0E"/>
    <w:rsid w:val="003C506D"/>
    <w:rsid w:val="003D083C"/>
    <w:rsid w:val="003D1F69"/>
    <w:rsid w:val="003D36E9"/>
    <w:rsid w:val="003D3B19"/>
    <w:rsid w:val="003D58DF"/>
    <w:rsid w:val="003E2C0F"/>
    <w:rsid w:val="003E7067"/>
    <w:rsid w:val="003F380D"/>
    <w:rsid w:val="003F5A82"/>
    <w:rsid w:val="004001AA"/>
    <w:rsid w:val="004128DB"/>
    <w:rsid w:val="00413B56"/>
    <w:rsid w:val="00423814"/>
    <w:rsid w:val="00426BA2"/>
    <w:rsid w:val="00436DA6"/>
    <w:rsid w:val="00442E37"/>
    <w:rsid w:val="00446F25"/>
    <w:rsid w:val="00447319"/>
    <w:rsid w:val="004530CB"/>
    <w:rsid w:val="00465EC4"/>
    <w:rsid w:val="00466817"/>
    <w:rsid w:val="00466EAA"/>
    <w:rsid w:val="004676F1"/>
    <w:rsid w:val="00471DC3"/>
    <w:rsid w:val="0047437A"/>
    <w:rsid w:val="0048443A"/>
    <w:rsid w:val="004A0C32"/>
    <w:rsid w:val="004A0C8F"/>
    <w:rsid w:val="004A1C07"/>
    <w:rsid w:val="004A1C45"/>
    <w:rsid w:val="004A7C53"/>
    <w:rsid w:val="004B0EB7"/>
    <w:rsid w:val="004D1DA7"/>
    <w:rsid w:val="004D5EE7"/>
    <w:rsid w:val="004E2D22"/>
    <w:rsid w:val="004E6B58"/>
    <w:rsid w:val="00504B48"/>
    <w:rsid w:val="00513F8A"/>
    <w:rsid w:val="005237F3"/>
    <w:rsid w:val="00523BBE"/>
    <w:rsid w:val="005321B5"/>
    <w:rsid w:val="00533DB0"/>
    <w:rsid w:val="0053402D"/>
    <w:rsid w:val="0053550C"/>
    <w:rsid w:val="0054084B"/>
    <w:rsid w:val="005415D3"/>
    <w:rsid w:val="0054651D"/>
    <w:rsid w:val="00555A83"/>
    <w:rsid w:val="00561056"/>
    <w:rsid w:val="00567CD4"/>
    <w:rsid w:val="005728EC"/>
    <w:rsid w:val="00574C11"/>
    <w:rsid w:val="005753F9"/>
    <w:rsid w:val="00590331"/>
    <w:rsid w:val="005A3B33"/>
    <w:rsid w:val="005C367C"/>
    <w:rsid w:val="005C6B25"/>
    <w:rsid w:val="005D08DD"/>
    <w:rsid w:val="005D56EC"/>
    <w:rsid w:val="005D5CF1"/>
    <w:rsid w:val="005F6406"/>
    <w:rsid w:val="005F7107"/>
    <w:rsid w:val="0061546C"/>
    <w:rsid w:val="006303A4"/>
    <w:rsid w:val="006306FE"/>
    <w:rsid w:val="0063552C"/>
    <w:rsid w:val="00642B69"/>
    <w:rsid w:val="006474AE"/>
    <w:rsid w:val="006540E5"/>
    <w:rsid w:val="006562FB"/>
    <w:rsid w:val="00662391"/>
    <w:rsid w:val="00663D73"/>
    <w:rsid w:val="00665C87"/>
    <w:rsid w:val="0066668F"/>
    <w:rsid w:val="006674C2"/>
    <w:rsid w:val="006808C6"/>
    <w:rsid w:val="00685E33"/>
    <w:rsid w:val="00697FED"/>
    <w:rsid w:val="006A0DFC"/>
    <w:rsid w:val="006A1973"/>
    <w:rsid w:val="006A3002"/>
    <w:rsid w:val="006B108A"/>
    <w:rsid w:val="006B10A3"/>
    <w:rsid w:val="006B270D"/>
    <w:rsid w:val="006C4EA3"/>
    <w:rsid w:val="006D66AB"/>
    <w:rsid w:val="006E2E2C"/>
    <w:rsid w:val="006E52B2"/>
    <w:rsid w:val="006E5BE8"/>
    <w:rsid w:val="006E7C74"/>
    <w:rsid w:val="00704407"/>
    <w:rsid w:val="00710774"/>
    <w:rsid w:val="00711F77"/>
    <w:rsid w:val="007161B0"/>
    <w:rsid w:val="00735784"/>
    <w:rsid w:val="00736BD0"/>
    <w:rsid w:val="00740182"/>
    <w:rsid w:val="00743B18"/>
    <w:rsid w:val="00744555"/>
    <w:rsid w:val="0074532C"/>
    <w:rsid w:val="00750281"/>
    <w:rsid w:val="0075265D"/>
    <w:rsid w:val="007564CD"/>
    <w:rsid w:val="00757F35"/>
    <w:rsid w:val="00763991"/>
    <w:rsid w:val="00766324"/>
    <w:rsid w:val="00771243"/>
    <w:rsid w:val="00774A8E"/>
    <w:rsid w:val="007767F9"/>
    <w:rsid w:val="00780708"/>
    <w:rsid w:val="007816C4"/>
    <w:rsid w:val="00784EA0"/>
    <w:rsid w:val="00786E3C"/>
    <w:rsid w:val="007972D8"/>
    <w:rsid w:val="007A08E0"/>
    <w:rsid w:val="007A1EC3"/>
    <w:rsid w:val="007A1ED2"/>
    <w:rsid w:val="007A677B"/>
    <w:rsid w:val="007A6B55"/>
    <w:rsid w:val="007A73B5"/>
    <w:rsid w:val="007B0D5B"/>
    <w:rsid w:val="007B37FA"/>
    <w:rsid w:val="007B51D3"/>
    <w:rsid w:val="007C42B8"/>
    <w:rsid w:val="007D18CB"/>
    <w:rsid w:val="007D1CB3"/>
    <w:rsid w:val="007D44C3"/>
    <w:rsid w:val="007D5A0D"/>
    <w:rsid w:val="007E19D7"/>
    <w:rsid w:val="007F2435"/>
    <w:rsid w:val="007F2583"/>
    <w:rsid w:val="007F338A"/>
    <w:rsid w:val="007F4728"/>
    <w:rsid w:val="00807628"/>
    <w:rsid w:val="00812435"/>
    <w:rsid w:val="00813CBA"/>
    <w:rsid w:val="00815D4E"/>
    <w:rsid w:val="00823492"/>
    <w:rsid w:val="00827F33"/>
    <w:rsid w:val="00831AD0"/>
    <w:rsid w:val="00836061"/>
    <w:rsid w:val="00840DCF"/>
    <w:rsid w:val="00843B85"/>
    <w:rsid w:val="00845949"/>
    <w:rsid w:val="00851169"/>
    <w:rsid w:val="008515B9"/>
    <w:rsid w:val="008535F7"/>
    <w:rsid w:val="00862781"/>
    <w:rsid w:val="00862819"/>
    <w:rsid w:val="00864B4D"/>
    <w:rsid w:val="00870D17"/>
    <w:rsid w:val="00871009"/>
    <w:rsid w:val="00884E75"/>
    <w:rsid w:val="008864CD"/>
    <w:rsid w:val="008876F7"/>
    <w:rsid w:val="00894323"/>
    <w:rsid w:val="00894AB3"/>
    <w:rsid w:val="008A0C84"/>
    <w:rsid w:val="008A2038"/>
    <w:rsid w:val="008A63A4"/>
    <w:rsid w:val="008B5742"/>
    <w:rsid w:val="008B7120"/>
    <w:rsid w:val="008C12B0"/>
    <w:rsid w:val="008D0298"/>
    <w:rsid w:val="008E301D"/>
    <w:rsid w:val="008E6951"/>
    <w:rsid w:val="008E697B"/>
    <w:rsid w:val="008E73D6"/>
    <w:rsid w:val="008E7C31"/>
    <w:rsid w:val="008F1D61"/>
    <w:rsid w:val="008F20AC"/>
    <w:rsid w:val="008F292F"/>
    <w:rsid w:val="008F4D32"/>
    <w:rsid w:val="0090532C"/>
    <w:rsid w:val="00910016"/>
    <w:rsid w:val="009248AA"/>
    <w:rsid w:val="00924F21"/>
    <w:rsid w:val="00926E84"/>
    <w:rsid w:val="0093492F"/>
    <w:rsid w:val="0093628A"/>
    <w:rsid w:val="009363F0"/>
    <w:rsid w:val="009400E6"/>
    <w:rsid w:val="00945B7F"/>
    <w:rsid w:val="009476FF"/>
    <w:rsid w:val="009539A6"/>
    <w:rsid w:val="00955C4F"/>
    <w:rsid w:val="00960F6D"/>
    <w:rsid w:val="009658F1"/>
    <w:rsid w:val="00970B54"/>
    <w:rsid w:val="00973DBE"/>
    <w:rsid w:val="00973F0B"/>
    <w:rsid w:val="00983CD6"/>
    <w:rsid w:val="00985D90"/>
    <w:rsid w:val="00986FCC"/>
    <w:rsid w:val="009874CF"/>
    <w:rsid w:val="009A1FB0"/>
    <w:rsid w:val="009A5860"/>
    <w:rsid w:val="009A5A69"/>
    <w:rsid w:val="009A6FF3"/>
    <w:rsid w:val="009A7652"/>
    <w:rsid w:val="009B32B6"/>
    <w:rsid w:val="009D2A1C"/>
    <w:rsid w:val="009E06C9"/>
    <w:rsid w:val="009E13B3"/>
    <w:rsid w:val="009E410B"/>
    <w:rsid w:val="009E47FE"/>
    <w:rsid w:val="009E7B67"/>
    <w:rsid w:val="009E7D3B"/>
    <w:rsid w:val="009F1BA8"/>
    <w:rsid w:val="00A03FF2"/>
    <w:rsid w:val="00A04BD0"/>
    <w:rsid w:val="00A22065"/>
    <w:rsid w:val="00A30A7E"/>
    <w:rsid w:val="00A30B4C"/>
    <w:rsid w:val="00A3236F"/>
    <w:rsid w:val="00A32FC5"/>
    <w:rsid w:val="00A3790C"/>
    <w:rsid w:val="00A448F0"/>
    <w:rsid w:val="00A512E0"/>
    <w:rsid w:val="00A526F8"/>
    <w:rsid w:val="00A53264"/>
    <w:rsid w:val="00A801E6"/>
    <w:rsid w:val="00A81E22"/>
    <w:rsid w:val="00A8699E"/>
    <w:rsid w:val="00AA20B1"/>
    <w:rsid w:val="00AB0DAF"/>
    <w:rsid w:val="00AB46B9"/>
    <w:rsid w:val="00AB5404"/>
    <w:rsid w:val="00AB5D6D"/>
    <w:rsid w:val="00AB633D"/>
    <w:rsid w:val="00AC4108"/>
    <w:rsid w:val="00AC6E1D"/>
    <w:rsid w:val="00AC7343"/>
    <w:rsid w:val="00AD2103"/>
    <w:rsid w:val="00AD24A3"/>
    <w:rsid w:val="00AD7F14"/>
    <w:rsid w:val="00AE1469"/>
    <w:rsid w:val="00AE2F94"/>
    <w:rsid w:val="00AE48C1"/>
    <w:rsid w:val="00AF1BC0"/>
    <w:rsid w:val="00AF4C82"/>
    <w:rsid w:val="00B11FF8"/>
    <w:rsid w:val="00B12C6A"/>
    <w:rsid w:val="00B175C0"/>
    <w:rsid w:val="00B20ADE"/>
    <w:rsid w:val="00B34758"/>
    <w:rsid w:val="00B37490"/>
    <w:rsid w:val="00B45B6F"/>
    <w:rsid w:val="00B5080F"/>
    <w:rsid w:val="00B5773D"/>
    <w:rsid w:val="00B601C4"/>
    <w:rsid w:val="00B64A5F"/>
    <w:rsid w:val="00B64D7E"/>
    <w:rsid w:val="00B70475"/>
    <w:rsid w:val="00B70CEF"/>
    <w:rsid w:val="00B81C37"/>
    <w:rsid w:val="00B844BE"/>
    <w:rsid w:val="00B9289B"/>
    <w:rsid w:val="00B947AC"/>
    <w:rsid w:val="00BA1951"/>
    <w:rsid w:val="00BA7634"/>
    <w:rsid w:val="00BA7DF8"/>
    <w:rsid w:val="00BB7EB8"/>
    <w:rsid w:val="00BD0D8E"/>
    <w:rsid w:val="00BD522A"/>
    <w:rsid w:val="00BD52F9"/>
    <w:rsid w:val="00BD7B1A"/>
    <w:rsid w:val="00BF5592"/>
    <w:rsid w:val="00BF7E97"/>
    <w:rsid w:val="00C0350D"/>
    <w:rsid w:val="00C12254"/>
    <w:rsid w:val="00C221C8"/>
    <w:rsid w:val="00C2375D"/>
    <w:rsid w:val="00C3368E"/>
    <w:rsid w:val="00C33E92"/>
    <w:rsid w:val="00C44D2B"/>
    <w:rsid w:val="00C648D9"/>
    <w:rsid w:val="00C64A70"/>
    <w:rsid w:val="00C664B7"/>
    <w:rsid w:val="00C751BA"/>
    <w:rsid w:val="00C77BB6"/>
    <w:rsid w:val="00C87A01"/>
    <w:rsid w:val="00C91814"/>
    <w:rsid w:val="00C91F31"/>
    <w:rsid w:val="00C94B1A"/>
    <w:rsid w:val="00CA5182"/>
    <w:rsid w:val="00CA6F5A"/>
    <w:rsid w:val="00CC02D5"/>
    <w:rsid w:val="00CC2215"/>
    <w:rsid w:val="00CC60AF"/>
    <w:rsid w:val="00CC6BC1"/>
    <w:rsid w:val="00CC6BFE"/>
    <w:rsid w:val="00CD1534"/>
    <w:rsid w:val="00CD35D5"/>
    <w:rsid w:val="00CD45BF"/>
    <w:rsid w:val="00CD5A38"/>
    <w:rsid w:val="00CE2CB5"/>
    <w:rsid w:val="00CE49ED"/>
    <w:rsid w:val="00CE6564"/>
    <w:rsid w:val="00CF2BBF"/>
    <w:rsid w:val="00CF3191"/>
    <w:rsid w:val="00D005C4"/>
    <w:rsid w:val="00D0137B"/>
    <w:rsid w:val="00D03F46"/>
    <w:rsid w:val="00D0593C"/>
    <w:rsid w:val="00D165E5"/>
    <w:rsid w:val="00D34929"/>
    <w:rsid w:val="00D36E3A"/>
    <w:rsid w:val="00D41722"/>
    <w:rsid w:val="00D42B7A"/>
    <w:rsid w:val="00D46814"/>
    <w:rsid w:val="00D52B1F"/>
    <w:rsid w:val="00D53141"/>
    <w:rsid w:val="00D615C4"/>
    <w:rsid w:val="00D641ED"/>
    <w:rsid w:val="00D65597"/>
    <w:rsid w:val="00D77542"/>
    <w:rsid w:val="00D835B3"/>
    <w:rsid w:val="00D86C93"/>
    <w:rsid w:val="00D916DA"/>
    <w:rsid w:val="00D9286D"/>
    <w:rsid w:val="00D94671"/>
    <w:rsid w:val="00D9621A"/>
    <w:rsid w:val="00D9657B"/>
    <w:rsid w:val="00D96E24"/>
    <w:rsid w:val="00DA0D70"/>
    <w:rsid w:val="00DA3F3E"/>
    <w:rsid w:val="00DB3F5D"/>
    <w:rsid w:val="00DC4D25"/>
    <w:rsid w:val="00DD1AB0"/>
    <w:rsid w:val="00DD25BE"/>
    <w:rsid w:val="00DD43A9"/>
    <w:rsid w:val="00DD7FB9"/>
    <w:rsid w:val="00DE07CC"/>
    <w:rsid w:val="00DF0022"/>
    <w:rsid w:val="00DF49CC"/>
    <w:rsid w:val="00DF4FBC"/>
    <w:rsid w:val="00DF6D5B"/>
    <w:rsid w:val="00E02C71"/>
    <w:rsid w:val="00E11330"/>
    <w:rsid w:val="00E14564"/>
    <w:rsid w:val="00E21340"/>
    <w:rsid w:val="00E24FB8"/>
    <w:rsid w:val="00E2607A"/>
    <w:rsid w:val="00E276DB"/>
    <w:rsid w:val="00E27F8B"/>
    <w:rsid w:val="00E338D2"/>
    <w:rsid w:val="00E36FEF"/>
    <w:rsid w:val="00E41B28"/>
    <w:rsid w:val="00E44A98"/>
    <w:rsid w:val="00E4525F"/>
    <w:rsid w:val="00E4582F"/>
    <w:rsid w:val="00E46807"/>
    <w:rsid w:val="00E46870"/>
    <w:rsid w:val="00E54644"/>
    <w:rsid w:val="00E54B63"/>
    <w:rsid w:val="00E6734A"/>
    <w:rsid w:val="00E90B14"/>
    <w:rsid w:val="00EA1870"/>
    <w:rsid w:val="00EA51B3"/>
    <w:rsid w:val="00EB008D"/>
    <w:rsid w:val="00EB1F41"/>
    <w:rsid w:val="00EB6B82"/>
    <w:rsid w:val="00ED15CF"/>
    <w:rsid w:val="00ED25B5"/>
    <w:rsid w:val="00ED6D8D"/>
    <w:rsid w:val="00EE01E4"/>
    <w:rsid w:val="00EE5291"/>
    <w:rsid w:val="00EE7B1A"/>
    <w:rsid w:val="00EF10BA"/>
    <w:rsid w:val="00EF4DBF"/>
    <w:rsid w:val="00EF5882"/>
    <w:rsid w:val="00F02879"/>
    <w:rsid w:val="00F05299"/>
    <w:rsid w:val="00F070C4"/>
    <w:rsid w:val="00F072E9"/>
    <w:rsid w:val="00F11E7D"/>
    <w:rsid w:val="00F22CDF"/>
    <w:rsid w:val="00F27F4F"/>
    <w:rsid w:val="00F4678E"/>
    <w:rsid w:val="00F55F5B"/>
    <w:rsid w:val="00F6650C"/>
    <w:rsid w:val="00F67173"/>
    <w:rsid w:val="00F70574"/>
    <w:rsid w:val="00F7453F"/>
    <w:rsid w:val="00F77B41"/>
    <w:rsid w:val="00F77C83"/>
    <w:rsid w:val="00F82F34"/>
    <w:rsid w:val="00F84F1A"/>
    <w:rsid w:val="00F86938"/>
    <w:rsid w:val="00F90BF7"/>
    <w:rsid w:val="00F91948"/>
    <w:rsid w:val="00FA1F1B"/>
    <w:rsid w:val="00FA78F3"/>
    <w:rsid w:val="00FA7CE7"/>
    <w:rsid w:val="00FB500B"/>
    <w:rsid w:val="00FB567F"/>
    <w:rsid w:val="00FB5E11"/>
    <w:rsid w:val="00FB60A4"/>
    <w:rsid w:val="00FD29AC"/>
    <w:rsid w:val="00FD2E0C"/>
    <w:rsid w:val="00FD2FFF"/>
    <w:rsid w:val="00FD3B40"/>
    <w:rsid w:val="00FD57AC"/>
    <w:rsid w:val="00FE3A78"/>
    <w:rsid w:val="00FF1B7B"/>
    <w:rsid w:val="00FF221B"/>
    <w:rsid w:val="00FF30AC"/>
    <w:rsid w:val="00FF5F73"/>
  </w:rsids>
  <m:mathPr>
    <m:mathFont m:val="Cambria Math"/>
    <m:brkBin m:val="before"/>
    <m:brkBinSub m:val="--"/>
    <m:smallFrac m:val="0"/>
    <m:dispDef/>
    <m:lMargin m:val="0"/>
    <m:rMargin m:val="0"/>
    <m:defJc m:val="centerGroup"/>
    <m:wrapIndent m:val="1440"/>
    <m:intLim m:val="subSup"/>
    <m:naryLim m:val="undOvr"/>
  </m:mathPr>
  <w:themeFontLang w:val="lv-LV"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DEBF"/>
  <w15:chartTrackingRefBased/>
  <w15:docId w15:val="{B3F7816B-6505-4DB5-AD14-869C751FB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2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2C3A"/>
    <w:rPr>
      <w:rFonts w:cs="Times New Roman"/>
      <w:szCs w:val="24"/>
      <w:lang w:eastAsia="lv-LV"/>
    </w:rPr>
  </w:style>
  <w:style w:type="paragraph" w:styleId="ListParagraph">
    <w:name w:val="List Paragraph"/>
    <w:aliases w:val="numbered list,2,OBC Bullet,Normal 1,Task Body,Viñetas (Inicio Parrafo),Paragrafo elenco,3 Txt tabla,Zerrenda-paragrafoa,Fiche List Paragraph,Dot pt,F5 List Paragraph,No Spacing1,List Paragraph Char Char Char,Indicator Text"/>
    <w:basedOn w:val="Normal"/>
    <w:link w:val="ListParagraphChar"/>
    <w:uiPriority w:val="34"/>
    <w:qFormat/>
    <w:rsid w:val="001903DA"/>
    <w:pPr>
      <w:ind w:left="720"/>
    </w:pPr>
    <w:rPr>
      <w:rFonts w:ascii="Calibri" w:hAnsi="Calibri" w:cs="Calibri"/>
      <w:sz w:val="22"/>
    </w:rPr>
  </w:style>
  <w:style w:type="character" w:styleId="Hyperlink">
    <w:name w:val="Hyperlink"/>
    <w:basedOn w:val="DefaultParagraphFont"/>
    <w:uiPriority w:val="99"/>
    <w:unhideWhenUsed/>
    <w:rsid w:val="00862819"/>
    <w:rPr>
      <w:color w:val="0563C1"/>
      <w:u w:val="single"/>
    </w:rPr>
  </w:style>
  <w:style w:type="character" w:styleId="FollowedHyperlink">
    <w:name w:val="FollowedHyperlink"/>
    <w:basedOn w:val="DefaultParagraphFont"/>
    <w:uiPriority w:val="99"/>
    <w:semiHidden/>
    <w:unhideWhenUsed/>
    <w:rsid w:val="00862819"/>
    <w:rPr>
      <w:color w:val="954F72" w:themeColor="followedHyperlink"/>
      <w:u w:val="single"/>
    </w:rPr>
  </w:style>
  <w:style w:type="paragraph" w:styleId="BalloonText">
    <w:name w:val="Balloon Text"/>
    <w:basedOn w:val="Normal"/>
    <w:link w:val="BalloonTextChar"/>
    <w:uiPriority w:val="99"/>
    <w:semiHidden/>
    <w:unhideWhenUsed/>
    <w:rsid w:val="00840D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DCF"/>
    <w:rPr>
      <w:rFonts w:ascii="Segoe UI" w:hAnsi="Segoe UI" w:cs="Segoe UI"/>
      <w:sz w:val="18"/>
      <w:szCs w:val="18"/>
    </w:rPr>
  </w:style>
  <w:style w:type="paragraph" w:styleId="PlainText">
    <w:name w:val="Plain Text"/>
    <w:basedOn w:val="Normal"/>
    <w:link w:val="PlainTextChar"/>
    <w:uiPriority w:val="99"/>
    <w:semiHidden/>
    <w:unhideWhenUsed/>
    <w:rsid w:val="00A8699E"/>
    <w:rPr>
      <w:rFonts w:ascii="Calibri" w:hAnsi="Calibri" w:cs="Calibri"/>
      <w:sz w:val="22"/>
    </w:rPr>
  </w:style>
  <w:style w:type="character" w:customStyle="1" w:styleId="PlainTextChar">
    <w:name w:val="Plain Text Char"/>
    <w:basedOn w:val="DefaultParagraphFont"/>
    <w:link w:val="PlainText"/>
    <w:uiPriority w:val="99"/>
    <w:semiHidden/>
    <w:rsid w:val="00A8699E"/>
    <w:rPr>
      <w:rFonts w:ascii="Calibri" w:hAnsi="Calibri" w:cs="Calibri"/>
      <w:sz w:val="22"/>
    </w:rPr>
  </w:style>
  <w:style w:type="paragraph" w:customStyle="1" w:styleId="Default">
    <w:name w:val="Default"/>
    <w:basedOn w:val="Normal"/>
    <w:rsid w:val="006540E5"/>
    <w:pPr>
      <w:autoSpaceDE w:val="0"/>
      <w:autoSpaceDN w:val="0"/>
    </w:pPr>
    <w:rPr>
      <w:rFonts w:cs="Times New Roman"/>
      <w:color w:val="000000"/>
      <w:szCs w:val="24"/>
    </w:rPr>
  </w:style>
  <w:style w:type="paragraph" w:styleId="ListBullet2">
    <w:name w:val="List Bullet 2"/>
    <w:basedOn w:val="Normal"/>
    <w:uiPriority w:val="99"/>
    <w:unhideWhenUsed/>
    <w:rsid w:val="00AF4C82"/>
    <w:pPr>
      <w:numPr>
        <w:numId w:val="1"/>
      </w:numPr>
    </w:pPr>
    <w:rPr>
      <w:rFonts w:cs="Times New Roman"/>
      <w:sz w:val="20"/>
      <w:szCs w:val="20"/>
      <w:lang w:eastAsia="lv-LV"/>
    </w:rPr>
  </w:style>
  <w:style w:type="paragraph" w:styleId="Header">
    <w:name w:val="header"/>
    <w:basedOn w:val="Normal"/>
    <w:link w:val="HeaderChar"/>
    <w:uiPriority w:val="99"/>
    <w:unhideWhenUsed/>
    <w:rsid w:val="00471DC3"/>
    <w:pPr>
      <w:tabs>
        <w:tab w:val="center" w:pos="4153"/>
        <w:tab w:val="right" w:pos="8306"/>
      </w:tabs>
    </w:pPr>
  </w:style>
  <w:style w:type="character" w:customStyle="1" w:styleId="HeaderChar">
    <w:name w:val="Header Char"/>
    <w:basedOn w:val="DefaultParagraphFont"/>
    <w:link w:val="Header"/>
    <w:uiPriority w:val="99"/>
    <w:rsid w:val="00471DC3"/>
  </w:style>
  <w:style w:type="paragraph" w:styleId="Footer">
    <w:name w:val="footer"/>
    <w:basedOn w:val="Normal"/>
    <w:link w:val="FooterChar"/>
    <w:uiPriority w:val="99"/>
    <w:unhideWhenUsed/>
    <w:rsid w:val="00471DC3"/>
    <w:pPr>
      <w:tabs>
        <w:tab w:val="center" w:pos="4153"/>
        <w:tab w:val="right" w:pos="8306"/>
      </w:tabs>
    </w:pPr>
  </w:style>
  <w:style w:type="character" w:customStyle="1" w:styleId="FooterChar">
    <w:name w:val="Footer Char"/>
    <w:basedOn w:val="DefaultParagraphFont"/>
    <w:link w:val="Footer"/>
    <w:uiPriority w:val="99"/>
    <w:rsid w:val="00471DC3"/>
  </w:style>
  <w:style w:type="character" w:styleId="Strong">
    <w:name w:val="Strong"/>
    <w:basedOn w:val="DefaultParagraphFont"/>
    <w:uiPriority w:val="22"/>
    <w:qFormat/>
    <w:rsid w:val="0013154D"/>
    <w:rPr>
      <w:b/>
      <w:bCs/>
    </w:rPr>
  </w:style>
  <w:style w:type="character" w:styleId="CommentReference">
    <w:name w:val="annotation reference"/>
    <w:basedOn w:val="DefaultParagraphFont"/>
    <w:uiPriority w:val="99"/>
    <w:semiHidden/>
    <w:unhideWhenUsed/>
    <w:rsid w:val="006A0DFC"/>
    <w:rPr>
      <w:sz w:val="16"/>
      <w:szCs w:val="16"/>
    </w:rPr>
  </w:style>
  <w:style w:type="paragraph" w:styleId="CommentText">
    <w:name w:val="annotation text"/>
    <w:basedOn w:val="Normal"/>
    <w:link w:val="CommentTextChar"/>
    <w:uiPriority w:val="99"/>
    <w:unhideWhenUsed/>
    <w:rsid w:val="006A0DFC"/>
    <w:rPr>
      <w:sz w:val="20"/>
      <w:szCs w:val="20"/>
    </w:rPr>
  </w:style>
  <w:style w:type="character" w:customStyle="1" w:styleId="CommentTextChar">
    <w:name w:val="Comment Text Char"/>
    <w:basedOn w:val="DefaultParagraphFont"/>
    <w:link w:val="CommentText"/>
    <w:uiPriority w:val="99"/>
    <w:rsid w:val="006A0DFC"/>
    <w:rPr>
      <w:sz w:val="20"/>
      <w:szCs w:val="20"/>
    </w:rPr>
  </w:style>
  <w:style w:type="paragraph" w:styleId="CommentSubject">
    <w:name w:val="annotation subject"/>
    <w:basedOn w:val="CommentText"/>
    <w:next w:val="CommentText"/>
    <w:link w:val="CommentSubjectChar"/>
    <w:uiPriority w:val="99"/>
    <w:semiHidden/>
    <w:unhideWhenUsed/>
    <w:rsid w:val="006A0DFC"/>
    <w:rPr>
      <w:b/>
      <w:bCs/>
    </w:rPr>
  </w:style>
  <w:style w:type="character" w:customStyle="1" w:styleId="CommentSubjectChar">
    <w:name w:val="Comment Subject Char"/>
    <w:basedOn w:val="CommentTextChar"/>
    <w:link w:val="CommentSubject"/>
    <w:uiPriority w:val="99"/>
    <w:semiHidden/>
    <w:rsid w:val="006A0DFC"/>
    <w:rPr>
      <w:b/>
      <w:bCs/>
      <w:sz w:val="20"/>
      <w:szCs w:val="20"/>
    </w:rPr>
  </w:style>
  <w:style w:type="character" w:styleId="FootnoteReference">
    <w:name w:val="footnote reference"/>
    <w:aliases w:val="Footnote Reference Number,Footnote symbol,Footnote Refernece,ftref,SUPERS,Footnote Reference Superscript,Odwołanie przypisu,BVI fnr,Footnotes refss,Ref,de nota al pie,-E Fußnotenzeichen,Footnote reference number,Times 10 Point,E,E FNZ"/>
    <w:basedOn w:val="DefaultParagraphFont"/>
    <w:link w:val="CharCharCharChar"/>
    <w:uiPriority w:val="99"/>
    <w:unhideWhenUsed/>
    <w:qFormat/>
    <w:rsid w:val="00FF5F73"/>
    <w:rPr>
      <w:vertAlign w:val="superscript"/>
    </w:rPr>
  </w:style>
  <w:style w:type="paragraph" w:customStyle="1" w:styleId="xmsonormal">
    <w:name w:val="x_msonormal"/>
    <w:basedOn w:val="Normal"/>
    <w:rsid w:val="00F90BF7"/>
    <w:rPr>
      <w:rFonts w:cs="Times New Roman"/>
      <w:szCs w:val="24"/>
      <w:lang w:eastAsia="lv-LV"/>
    </w:rPr>
  </w:style>
  <w:style w:type="paragraph" w:customStyle="1" w:styleId="xxmsonormal">
    <w:name w:val="x_xmsonormal"/>
    <w:basedOn w:val="Normal"/>
    <w:rsid w:val="00F90BF7"/>
    <w:rPr>
      <w:rFonts w:cs="Times New Roman"/>
      <w:szCs w:val="24"/>
      <w:lang w:eastAsia="lv-LV"/>
    </w:rPr>
  </w:style>
  <w:style w:type="paragraph" w:customStyle="1" w:styleId="xmsolistparagraph">
    <w:name w:val="x_msolistparagraph"/>
    <w:basedOn w:val="Normal"/>
    <w:rsid w:val="00210F6E"/>
    <w:pPr>
      <w:ind w:left="720"/>
    </w:pPr>
    <w:rPr>
      <w:rFonts w:cs="Times New Roman"/>
      <w:szCs w:val="24"/>
      <w:lang w:eastAsia="lv-LV"/>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
    <w:basedOn w:val="Normal"/>
    <w:link w:val="FootnoteTextChar"/>
    <w:uiPriority w:val="99"/>
    <w:unhideWhenUsed/>
    <w:qFormat/>
    <w:rsid w:val="00E27F8B"/>
    <w:rPr>
      <w:sz w:val="20"/>
      <w:szCs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
    <w:basedOn w:val="DefaultParagraphFont"/>
    <w:link w:val="FootnoteText"/>
    <w:uiPriority w:val="99"/>
    <w:qFormat/>
    <w:rsid w:val="00E27F8B"/>
    <w:rPr>
      <w:sz w:val="20"/>
      <w:szCs w:val="20"/>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rsid w:val="00EE7B1A"/>
    <w:rPr>
      <w:rFonts w:ascii="Calibri" w:hAnsi="Calibri" w:cs="Calibri"/>
      <w:sz w:val="22"/>
    </w:rPr>
  </w:style>
  <w:style w:type="paragraph" w:customStyle="1" w:styleId="CharCharCharChar">
    <w:name w:val="Char Char Char Char"/>
    <w:aliases w:val="Char2"/>
    <w:basedOn w:val="Normal"/>
    <w:next w:val="Normal"/>
    <w:link w:val="FootnoteReference"/>
    <w:uiPriority w:val="99"/>
    <w:rsid w:val="00B45B6F"/>
    <w:pPr>
      <w:spacing w:after="160" w:line="240" w:lineRule="exact"/>
      <w:ind w:left="567" w:hanging="499"/>
      <w:jc w:val="both"/>
      <w:textAlignment w:val="baseline"/>
    </w:pPr>
    <w:rPr>
      <w:vertAlign w:val="superscript"/>
    </w:rPr>
  </w:style>
  <w:style w:type="character" w:customStyle="1" w:styleId="phrase">
    <w:name w:val="phrase"/>
    <w:basedOn w:val="DefaultParagraphFont"/>
    <w:rsid w:val="00823492"/>
  </w:style>
  <w:style w:type="character" w:customStyle="1" w:styleId="word">
    <w:name w:val="word"/>
    <w:basedOn w:val="DefaultParagraphFont"/>
    <w:rsid w:val="00823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748">
      <w:bodyDiv w:val="1"/>
      <w:marLeft w:val="0"/>
      <w:marRight w:val="0"/>
      <w:marTop w:val="0"/>
      <w:marBottom w:val="0"/>
      <w:divBdr>
        <w:top w:val="none" w:sz="0" w:space="0" w:color="auto"/>
        <w:left w:val="none" w:sz="0" w:space="0" w:color="auto"/>
        <w:bottom w:val="none" w:sz="0" w:space="0" w:color="auto"/>
        <w:right w:val="none" w:sz="0" w:space="0" w:color="auto"/>
      </w:divBdr>
    </w:div>
    <w:div w:id="48890768">
      <w:bodyDiv w:val="1"/>
      <w:marLeft w:val="0"/>
      <w:marRight w:val="0"/>
      <w:marTop w:val="0"/>
      <w:marBottom w:val="0"/>
      <w:divBdr>
        <w:top w:val="none" w:sz="0" w:space="0" w:color="auto"/>
        <w:left w:val="none" w:sz="0" w:space="0" w:color="auto"/>
        <w:bottom w:val="none" w:sz="0" w:space="0" w:color="auto"/>
        <w:right w:val="none" w:sz="0" w:space="0" w:color="auto"/>
      </w:divBdr>
    </w:div>
    <w:div w:id="103118615">
      <w:bodyDiv w:val="1"/>
      <w:marLeft w:val="0"/>
      <w:marRight w:val="0"/>
      <w:marTop w:val="0"/>
      <w:marBottom w:val="0"/>
      <w:divBdr>
        <w:top w:val="none" w:sz="0" w:space="0" w:color="auto"/>
        <w:left w:val="none" w:sz="0" w:space="0" w:color="auto"/>
        <w:bottom w:val="none" w:sz="0" w:space="0" w:color="auto"/>
        <w:right w:val="none" w:sz="0" w:space="0" w:color="auto"/>
      </w:divBdr>
    </w:div>
    <w:div w:id="156500696">
      <w:bodyDiv w:val="1"/>
      <w:marLeft w:val="0"/>
      <w:marRight w:val="0"/>
      <w:marTop w:val="0"/>
      <w:marBottom w:val="0"/>
      <w:divBdr>
        <w:top w:val="none" w:sz="0" w:space="0" w:color="auto"/>
        <w:left w:val="none" w:sz="0" w:space="0" w:color="auto"/>
        <w:bottom w:val="none" w:sz="0" w:space="0" w:color="auto"/>
        <w:right w:val="none" w:sz="0" w:space="0" w:color="auto"/>
      </w:divBdr>
    </w:div>
    <w:div w:id="184907100">
      <w:bodyDiv w:val="1"/>
      <w:marLeft w:val="0"/>
      <w:marRight w:val="0"/>
      <w:marTop w:val="0"/>
      <w:marBottom w:val="0"/>
      <w:divBdr>
        <w:top w:val="none" w:sz="0" w:space="0" w:color="auto"/>
        <w:left w:val="none" w:sz="0" w:space="0" w:color="auto"/>
        <w:bottom w:val="none" w:sz="0" w:space="0" w:color="auto"/>
        <w:right w:val="none" w:sz="0" w:space="0" w:color="auto"/>
      </w:divBdr>
    </w:div>
    <w:div w:id="214438434">
      <w:bodyDiv w:val="1"/>
      <w:marLeft w:val="0"/>
      <w:marRight w:val="0"/>
      <w:marTop w:val="0"/>
      <w:marBottom w:val="0"/>
      <w:divBdr>
        <w:top w:val="none" w:sz="0" w:space="0" w:color="auto"/>
        <w:left w:val="none" w:sz="0" w:space="0" w:color="auto"/>
        <w:bottom w:val="none" w:sz="0" w:space="0" w:color="auto"/>
        <w:right w:val="none" w:sz="0" w:space="0" w:color="auto"/>
      </w:divBdr>
    </w:div>
    <w:div w:id="264193250">
      <w:bodyDiv w:val="1"/>
      <w:marLeft w:val="0"/>
      <w:marRight w:val="0"/>
      <w:marTop w:val="0"/>
      <w:marBottom w:val="0"/>
      <w:divBdr>
        <w:top w:val="none" w:sz="0" w:space="0" w:color="auto"/>
        <w:left w:val="none" w:sz="0" w:space="0" w:color="auto"/>
        <w:bottom w:val="none" w:sz="0" w:space="0" w:color="auto"/>
        <w:right w:val="none" w:sz="0" w:space="0" w:color="auto"/>
      </w:divBdr>
    </w:div>
    <w:div w:id="272523321">
      <w:bodyDiv w:val="1"/>
      <w:marLeft w:val="0"/>
      <w:marRight w:val="0"/>
      <w:marTop w:val="0"/>
      <w:marBottom w:val="0"/>
      <w:divBdr>
        <w:top w:val="none" w:sz="0" w:space="0" w:color="auto"/>
        <w:left w:val="none" w:sz="0" w:space="0" w:color="auto"/>
        <w:bottom w:val="none" w:sz="0" w:space="0" w:color="auto"/>
        <w:right w:val="none" w:sz="0" w:space="0" w:color="auto"/>
      </w:divBdr>
    </w:div>
    <w:div w:id="287709683">
      <w:bodyDiv w:val="1"/>
      <w:marLeft w:val="0"/>
      <w:marRight w:val="0"/>
      <w:marTop w:val="0"/>
      <w:marBottom w:val="0"/>
      <w:divBdr>
        <w:top w:val="none" w:sz="0" w:space="0" w:color="auto"/>
        <w:left w:val="none" w:sz="0" w:space="0" w:color="auto"/>
        <w:bottom w:val="none" w:sz="0" w:space="0" w:color="auto"/>
        <w:right w:val="none" w:sz="0" w:space="0" w:color="auto"/>
      </w:divBdr>
    </w:div>
    <w:div w:id="314991176">
      <w:bodyDiv w:val="1"/>
      <w:marLeft w:val="0"/>
      <w:marRight w:val="0"/>
      <w:marTop w:val="0"/>
      <w:marBottom w:val="0"/>
      <w:divBdr>
        <w:top w:val="none" w:sz="0" w:space="0" w:color="auto"/>
        <w:left w:val="none" w:sz="0" w:space="0" w:color="auto"/>
        <w:bottom w:val="none" w:sz="0" w:space="0" w:color="auto"/>
        <w:right w:val="none" w:sz="0" w:space="0" w:color="auto"/>
      </w:divBdr>
    </w:div>
    <w:div w:id="368453971">
      <w:bodyDiv w:val="1"/>
      <w:marLeft w:val="0"/>
      <w:marRight w:val="0"/>
      <w:marTop w:val="0"/>
      <w:marBottom w:val="0"/>
      <w:divBdr>
        <w:top w:val="none" w:sz="0" w:space="0" w:color="auto"/>
        <w:left w:val="none" w:sz="0" w:space="0" w:color="auto"/>
        <w:bottom w:val="none" w:sz="0" w:space="0" w:color="auto"/>
        <w:right w:val="none" w:sz="0" w:space="0" w:color="auto"/>
      </w:divBdr>
    </w:div>
    <w:div w:id="375475992">
      <w:bodyDiv w:val="1"/>
      <w:marLeft w:val="0"/>
      <w:marRight w:val="0"/>
      <w:marTop w:val="0"/>
      <w:marBottom w:val="0"/>
      <w:divBdr>
        <w:top w:val="none" w:sz="0" w:space="0" w:color="auto"/>
        <w:left w:val="none" w:sz="0" w:space="0" w:color="auto"/>
        <w:bottom w:val="none" w:sz="0" w:space="0" w:color="auto"/>
        <w:right w:val="none" w:sz="0" w:space="0" w:color="auto"/>
      </w:divBdr>
    </w:div>
    <w:div w:id="398863032">
      <w:bodyDiv w:val="1"/>
      <w:marLeft w:val="0"/>
      <w:marRight w:val="0"/>
      <w:marTop w:val="0"/>
      <w:marBottom w:val="0"/>
      <w:divBdr>
        <w:top w:val="none" w:sz="0" w:space="0" w:color="auto"/>
        <w:left w:val="none" w:sz="0" w:space="0" w:color="auto"/>
        <w:bottom w:val="none" w:sz="0" w:space="0" w:color="auto"/>
        <w:right w:val="none" w:sz="0" w:space="0" w:color="auto"/>
      </w:divBdr>
    </w:div>
    <w:div w:id="401878561">
      <w:bodyDiv w:val="1"/>
      <w:marLeft w:val="0"/>
      <w:marRight w:val="0"/>
      <w:marTop w:val="0"/>
      <w:marBottom w:val="0"/>
      <w:divBdr>
        <w:top w:val="none" w:sz="0" w:space="0" w:color="auto"/>
        <w:left w:val="none" w:sz="0" w:space="0" w:color="auto"/>
        <w:bottom w:val="none" w:sz="0" w:space="0" w:color="auto"/>
        <w:right w:val="none" w:sz="0" w:space="0" w:color="auto"/>
      </w:divBdr>
    </w:div>
    <w:div w:id="456529359">
      <w:bodyDiv w:val="1"/>
      <w:marLeft w:val="0"/>
      <w:marRight w:val="0"/>
      <w:marTop w:val="0"/>
      <w:marBottom w:val="0"/>
      <w:divBdr>
        <w:top w:val="none" w:sz="0" w:space="0" w:color="auto"/>
        <w:left w:val="none" w:sz="0" w:space="0" w:color="auto"/>
        <w:bottom w:val="none" w:sz="0" w:space="0" w:color="auto"/>
        <w:right w:val="none" w:sz="0" w:space="0" w:color="auto"/>
      </w:divBdr>
    </w:div>
    <w:div w:id="484779310">
      <w:bodyDiv w:val="1"/>
      <w:marLeft w:val="0"/>
      <w:marRight w:val="0"/>
      <w:marTop w:val="0"/>
      <w:marBottom w:val="0"/>
      <w:divBdr>
        <w:top w:val="none" w:sz="0" w:space="0" w:color="auto"/>
        <w:left w:val="none" w:sz="0" w:space="0" w:color="auto"/>
        <w:bottom w:val="none" w:sz="0" w:space="0" w:color="auto"/>
        <w:right w:val="none" w:sz="0" w:space="0" w:color="auto"/>
      </w:divBdr>
    </w:div>
    <w:div w:id="494150400">
      <w:bodyDiv w:val="1"/>
      <w:marLeft w:val="0"/>
      <w:marRight w:val="0"/>
      <w:marTop w:val="0"/>
      <w:marBottom w:val="0"/>
      <w:divBdr>
        <w:top w:val="none" w:sz="0" w:space="0" w:color="auto"/>
        <w:left w:val="none" w:sz="0" w:space="0" w:color="auto"/>
        <w:bottom w:val="none" w:sz="0" w:space="0" w:color="auto"/>
        <w:right w:val="none" w:sz="0" w:space="0" w:color="auto"/>
      </w:divBdr>
    </w:div>
    <w:div w:id="569921204">
      <w:bodyDiv w:val="1"/>
      <w:marLeft w:val="0"/>
      <w:marRight w:val="0"/>
      <w:marTop w:val="0"/>
      <w:marBottom w:val="0"/>
      <w:divBdr>
        <w:top w:val="none" w:sz="0" w:space="0" w:color="auto"/>
        <w:left w:val="none" w:sz="0" w:space="0" w:color="auto"/>
        <w:bottom w:val="none" w:sz="0" w:space="0" w:color="auto"/>
        <w:right w:val="none" w:sz="0" w:space="0" w:color="auto"/>
      </w:divBdr>
    </w:div>
    <w:div w:id="579756175">
      <w:bodyDiv w:val="1"/>
      <w:marLeft w:val="0"/>
      <w:marRight w:val="0"/>
      <w:marTop w:val="0"/>
      <w:marBottom w:val="0"/>
      <w:divBdr>
        <w:top w:val="none" w:sz="0" w:space="0" w:color="auto"/>
        <w:left w:val="none" w:sz="0" w:space="0" w:color="auto"/>
        <w:bottom w:val="none" w:sz="0" w:space="0" w:color="auto"/>
        <w:right w:val="none" w:sz="0" w:space="0" w:color="auto"/>
      </w:divBdr>
    </w:div>
    <w:div w:id="586109734">
      <w:bodyDiv w:val="1"/>
      <w:marLeft w:val="0"/>
      <w:marRight w:val="0"/>
      <w:marTop w:val="0"/>
      <w:marBottom w:val="0"/>
      <w:divBdr>
        <w:top w:val="none" w:sz="0" w:space="0" w:color="auto"/>
        <w:left w:val="none" w:sz="0" w:space="0" w:color="auto"/>
        <w:bottom w:val="none" w:sz="0" w:space="0" w:color="auto"/>
        <w:right w:val="none" w:sz="0" w:space="0" w:color="auto"/>
      </w:divBdr>
    </w:div>
    <w:div w:id="599221573">
      <w:bodyDiv w:val="1"/>
      <w:marLeft w:val="0"/>
      <w:marRight w:val="0"/>
      <w:marTop w:val="0"/>
      <w:marBottom w:val="0"/>
      <w:divBdr>
        <w:top w:val="none" w:sz="0" w:space="0" w:color="auto"/>
        <w:left w:val="none" w:sz="0" w:space="0" w:color="auto"/>
        <w:bottom w:val="none" w:sz="0" w:space="0" w:color="auto"/>
        <w:right w:val="none" w:sz="0" w:space="0" w:color="auto"/>
      </w:divBdr>
    </w:div>
    <w:div w:id="633756207">
      <w:bodyDiv w:val="1"/>
      <w:marLeft w:val="0"/>
      <w:marRight w:val="0"/>
      <w:marTop w:val="0"/>
      <w:marBottom w:val="0"/>
      <w:divBdr>
        <w:top w:val="none" w:sz="0" w:space="0" w:color="auto"/>
        <w:left w:val="none" w:sz="0" w:space="0" w:color="auto"/>
        <w:bottom w:val="none" w:sz="0" w:space="0" w:color="auto"/>
        <w:right w:val="none" w:sz="0" w:space="0" w:color="auto"/>
      </w:divBdr>
    </w:div>
    <w:div w:id="662395762">
      <w:bodyDiv w:val="1"/>
      <w:marLeft w:val="0"/>
      <w:marRight w:val="0"/>
      <w:marTop w:val="0"/>
      <w:marBottom w:val="0"/>
      <w:divBdr>
        <w:top w:val="none" w:sz="0" w:space="0" w:color="auto"/>
        <w:left w:val="none" w:sz="0" w:space="0" w:color="auto"/>
        <w:bottom w:val="none" w:sz="0" w:space="0" w:color="auto"/>
        <w:right w:val="none" w:sz="0" w:space="0" w:color="auto"/>
      </w:divBdr>
    </w:div>
    <w:div w:id="668942747">
      <w:bodyDiv w:val="1"/>
      <w:marLeft w:val="0"/>
      <w:marRight w:val="0"/>
      <w:marTop w:val="0"/>
      <w:marBottom w:val="0"/>
      <w:divBdr>
        <w:top w:val="none" w:sz="0" w:space="0" w:color="auto"/>
        <w:left w:val="none" w:sz="0" w:space="0" w:color="auto"/>
        <w:bottom w:val="none" w:sz="0" w:space="0" w:color="auto"/>
        <w:right w:val="none" w:sz="0" w:space="0" w:color="auto"/>
      </w:divBdr>
    </w:div>
    <w:div w:id="739863299">
      <w:bodyDiv w:val="1"/>
      <w:marLeft w:val="0"/>
      <w:marRight w:val="0"/>
      <w:marTop w:val="0"/>
      <w:marBottom w:val="0"/>
      <w:divBdr>
        <w:top w:val="none" w:sz="0" w:space="0" w:color="auto"/>
        <w:left w:val="none" w:sz="0" w:space="0" w:color="auto"/>
        <w:bottom w:val="none" w:sz="0" w:space="0" w:color="auto"/>
        <w:right w:val="none" w:sz="0" w:space="0" w:color="auto"/>
      </w:divBdr>
    </w:div>
    <w:div w:id="768895622">
      <w:bodyDiv w:val="1"/>
      <w:marLeft w:val="0"/>
      <w:marRight w:val="0"/>
      <w:marTop w:val="0"/>
      <w:marBottom w:val="0"/>
      <w:divBdr>
        <w:top w:val="none" w:sz="0" w:space="0" w:color="auto"/>
        <w:left w:val="none" w:sz="0" w:space="0" w:color="auto"/>
        <w:bottom w:val="none" w:sz="0" w:space="0" w:color="auto"/>
        <w:right w:val="none" w:sz="0" w:space="0" w:color="auto"/>
      </w:divBdr>
    </w:div>
    <w:div w:id="772014934">
      <w:bodyDiv w:val="1"/>
      <w:marLeft w:val="0"/>
      <w:marRight w:val="0"/>
      <w:marTop w:val="0"/>
      <w:marBottom w:val="0"/>
      <w:divBdr>
        <w:top w:val="none" w:sz="0" w:space="0" w:color="auto"/>
        <w:left w:val="none" w:sz="0" w:space="0" w:color="auto"/>
        <w:bottom w:val="none" w:sz="0" w:space="0" w:color="auto"/>
        <w:right w:val="none" w:sz="0" w:space="0" w:color="auto"/>
      </w:divBdr>
    </w:div>
    <w:div w:id="777682454">
      <w:bodyDiv w:val="1"/>
      <w:marLeft w:val="0"/>
      <w:marRight w:val="0"/>
      <w:marTop w:val="0"/>
      <w:marBottom w:val="0"/>
      <w:divBdr>
        <w:top w:val="none" w:sz="0" w:space="0" w:color="auto"/>
        <w:left w:val="none" w:sz="0" w:space="0" w:color="auto"/>
        <w:bottom w:val="none" w:sz="0" w:space="0" w:color="auto"/>
        <w:right w:val="none" w:sz="0" w:space="0" w:color="auto"/>
      </w:divBdr>
    </w:div>
    <w:div w:id="780152626">
      <w:bodyDiv w:val="1"/>
      <w:marLeft w:val="0"/>
      <w:marRight w:val="0"/>
      <w:marTop w:val="0"/>
      <w:marBottom w:val="0"/>
      <w:divBdr>
        <w:top w:val="none" w:sz="0" w:space="0" w:color="auto"/>
        <w:left w:val="none" w:sz="0" w:space="0" w:color="auto"/>
        <w:bottom w:val="none" w:sz="0" w:space="0" w:color="auto"/>
        <w:right w:val="none" w:sz="0" w:space="0" w:color="auto"/>
      </w:divBdr>
    </w:div>
    <w:div w:id="814227504">
      <w:bodyDiv w:val="1"/>
      <w:marLeft w:val="0"/>
      <w:marRight w:val="0"/>
      <w:marTop w:val="0"/>
      <w:marBottom w:val="0"/>
      <w:divBdr>
        <w:top w:val="none" w:sz="0" w:space="0" w:color="auto"/>
        <w:left w:val="none" w:sz="0" w:space="0" w:color="auto"/>
        <w:bottom w:val="none" w:sz="0" w:space="0" w:color="auto"/>
        <w:right w:val="none" w:sz="0" w:space="0" w:color="auto"/>
      </w:divBdr>
    </w:div>
    <w:div w:id="814955516">
      <w:bodyDiv w:val="1"/>
      <w:marLeft w:val="0"/>
      <w:marRight w:val="0"/>
      <w:marTop w:val="0"/>
      <w:marBottom w:val="0"/>
      <w:divBdr>
        <w:top w:val="none" w:sz="0" w:space="0" w:color="auto"/>
        <w:left w:val="none" w:sz="0" w:space="0" w:color="auto"/>
        <w:bottom w:val="none" w:sz="0" w:space="0" w:color="auto"/>
        <w:right w:val="none" w:sz="0" w:space="0" w:color="auto"/>
      </w:divBdr>
    </w:div>
    <w:div w:id="838273271">
      <w:bodyDiv w:val="1"/>
      <w:marLeft w:val="0"/>
      <w:marRight w:val="0"/>
      <w:marTop w:val="0"/>
      <w:marBottom w:val="0"/>
      <w:divBdr>
        <w:top w:val="none" w:sz="0" w:space="0" w:color="auto"/>
        <w:left w:val="none" w:sz="0" w:space="0" w:color="auto"/>
        <w:bottom w:val="none" w:sz="0" w:space="0" w:color="auto"/>
        <w:right w:val="none" w:sz="0" w:space="0" w:color="auto"/>
      </w:divBdr>
    </w:div>
    <w:div w:id="927467785">
      <w:bodyDiv w:val="1"/>
      <w:marLeft w:val="0"/>
      <w:marRight w:val="0"/>
      <w:marTop w:val="0"/>
      <w:marBottom w:val="0"/>
      <w:divBdr>
        <w:top w:val="none" w:sz="0" w:space="0" w:color="auto"/>
        <w:left w:val="none" w:sz="0" w:space="0" w:color="auto"/>
        <w:bottom w:val="none" w:sz="0" w:space="0" w:color="auto"/>
        <w:right w:val="none" w:sz="0" w:space="0" w:color="auto"/>
      </w:divBdr>
    </w:div>
    <w:div w:id="958754282">
      <w:bodyDiv w:val="1"/>
      <w:marLeft w:val="0"/>
      <w:marRight w:val="0"/>
      <w:marTop w:val="0"/>
      <w:marBottom w:val="0"/>
      <w:divBdr>
        <w:top w:val="none" w:sz="0" w:space="0" w:color="auto"/>
        <w:left w:val="none" w:sz="0" w:space="0" w:color="auto"/>
        <w:bottom w:val="none" w:sz="0" w:space="0" w:color="auto"/>
        <w:right w:val="none" w:sz="0" w:space="0" w:color="auto"/>
      </w:divBdr>
    </w:div>
    <w:div w:id="1009720524">
      <w:bodyDiv w:val="1"/>
      <w:marLeft w:val="0"/>
      <w:marRight w:val="0"/>
      <w:marTop w:val="0"/>
      <w:marBottom w:val="0"/>
      <w:divBdr>
        <w:top w:val="none" w:sz="0" w:space="0" w:color="auto"/>
        <w:left w:val="none" w:sz="0" w:space="0" w:color="auto"/>
        <w:bottom w:val="none" w:sz="0" w:space="0" w:color="auto"/>
        <w:right w:val="none" w:sz="0" w:space="0" w:color="auto"/>
      </w:divBdr>
    </w:div>
    <w:div w:id="1031102671">
      <w:bodyDiv w:val="1"/>
      <w:marLeft w:val="0"/>
      <w:marRight w:val="0"/>
      <w:marTop w:val="0"/>
      <w:marBottom w:val="0"/>
      <w:divBdr>
        <w:top w:val="none" w:sz="0" w:space="0" w:color="auto"/>
        <w:left w:val="none" w:sz="0" w:space="0" w:color="auto"/>
        <w:bottom w:val="none" w:sz="0" w:space="0" w:color="auto"/>
        <w:right w:val="none" w:sz="0" w:space="0" w:color="auto"/>
      </w:divBdr>
    </w:div>
    <w:div w:id="1111128273">
      <w:bodyDiv w:val="1"/>
      <w:marLeft w:val="0"/>
      <w:marRight w:val="0"/>
      <w:marTop w:val="0"/>
      <w:marBottom w:val="0"/>
      <w:divBdr>
        <w:top w:val="none" w:sz="0" w:space="0" w:color="auto"/>
        <w:left w:val="none" w:sz="0" w:space="0" w:color="auto"/>
        <w:bottom w:val="none" w:sz="0" w:space="0" w:color="auto"/>
        <w:right w:val="none" w:sz="0" w:space="0" w:color="auto"/>
      </w:divBdr>
    </w:div>
    <w:div w:id="1132212382">
      <w:bodyDiv w:val="1"/>
      <w:marLeft w:val="0"/>
      <w:marRight w:val="0"/>
      <w:marTop w:val="0"/>
      <w:marBottom w:val="0"/>
      <w:divBdr>
        <w:top w:val="none" w:sz="0" w:space="0" w:color="auto"/>
        <w:left w:val="none" w:sz="0" w:space="0" w:color="auto"/>
        <w:bottom w:val="none" w:sz="0" w:space="0" w:color="auto"/>
        <w:right w:val="none" w:sz="0" w:space="0" w:color="auto"/>
      </w:divBdr>
    </w:div>
    <w:div w:id="1166438114">
      <w:bodyDiv w:val="1"/>
      <w:marLeft w:val="0"/>
      <w:marRight w:val="0"/>
      <w:marTop w:val="0"/>
      <w:marBottom w:val="0"/>
      <w:divBdr>
        <w:top w:val="none" w:sz="0" w:space="0" w:color="auto"/>
        <w:left w:val="none" w:sz="0" w:space="0" w:color="auto"/>
        <w:bottom w:val="none" w:sz="0" w:space="0" w:color="auto"/>
        <w:right w:val="none" w:sz="0" w:space="0" w:color="auto"/>
      </w:divBdr>
    </w:div>
    <w:div w:id="1186215915">
      <w:bodyDiv w:val="1"/>
      <w:marLeft w:val="0"/>
      <w:marRight w:val="0"/>
      <w:marTop w:val="0"/>
      <w:marBottom w:val="0"/>
      <w:divBdr>
        <w:top w:val="none" w:sz="0" w:space="0" w:color="auto"/>
        <w:left w:val="none" w:sz="0" w:space="0" w:color="auto"/>
        <w:bottom w:val="none" w:sz="0" w:space="0" w:color="auto"/>
        <w:right w:val="none" w:sz="0" w:space="0" w:color="auto"/>
      </w:divBdr>
    </w:div>
    <w:div w:id="1194461671">
      <w:bodyDiv w:val="1"/>
      <w:marLeft w:val="0"/>
      <w:marRight w:val="0"/>
      <w:marTop w:val="0"/>
      <w:marBottom w:val="0"/>
      <w:divBdr>
        <w:top w:val="none" w:sz="0" w:space="0" w:color="auto"/>
        <w:left w:val="none" w:sz="0" w:space="0" w:color="auto"/>
        <w:bottom w:val="none" w:sz="0" w:space="0" w:color="auto"/>
        <w:right w:val="none" w:sz="0" w:space="0" w:color="auto"/>
      </w:divBdr>
    </w:div>
    <w:div w:id="1196694993">
      <w:bodyDiv w:val="1"/>
      <w:marLeft w:val="0"/>
      <w:marRight w:val="0"/>
      <w:marTop w:val="0"/>
      <w:marBottom w:val="0"/>
      <w:divBdr>
        <w:top w:val="none" w:sz="0" w:space="0" w:color="auto"/>
        <w:left w:val="none" w:sz="0" w:space="0" w:color="auto"/>
        <w:bottom w:val="none" w:sz="0" w:space="0" w:color="auto"/>
        <w:right w:val="none" w:sz="0" w:space="0" w:color="auto"/>
      </w:divBdr>
    </w:div>
    <w:div w:id="1262302316">
      <w:bodyDiv w:val="1"/>
      <w:marLeft w:val="0"/>
      <w:marRight w:val="0"/>
      <w:marTop w:val="0"/>
      <w:marBottom w:val="0"/>
      <w:divBdr>
        <w:top w:val="none" w:sz="0" w:space="0" w:color="auto"/>
        <w:left w:val="none" w:sz="0" w:space="0" w:color="auto"/>
        <w:bottom w:val="none" w:sz="0" w:space="0" w:color="auto"/>
        <w:right w:val="none" w:sz="0" w:space="0" w:color="auto"/>
      </w:divBdr>
    </w:div>
    <w:div w:id="1316031575">
      <w:bodyDiv w:val="1"/>
      <w:marLeft w:val="0"/>
      <w:marRight w:val="0"/>
      <w:marTop w:val="0"/>
      <w:marBottom w:val="0"/>
      <w:divBdr>
        <w:top w:val="none" w:sz="0" w:space="0" w:color="auto"/>
        <w:left w:val="none" w:sz="0" w:space="0" w:color="auto"/>
        <w:bottom w:val="none" w:sz="0" w:space="0" w:color="auto"/>
        <w:right w:val="none" w:sz="0" w:space="0" w:color="auto"/>
      </w:divBdr>
    </w:div>
    <w:div w:id="1409814153">
      <w:bodyDiv w:val="1"/>
      <w:marLeft w:val="0"/>
      <w:marRight w:val="0"/>
      <w:marTop w:val="0"/>
      <w:marBottom w:val="0"/>
      <w:divBdr>
        <w:top w:val="none" w:sz="0" w:space="0" w:color="auto"/>
        <w:left w:val="none" w:sz="0" w:space="0" w:color="auto"/>
        <w:bottom w:val="none" w:sz="0" w:space="0" w:color="auto"/>
        <w:right w:val="none" w:sz="0" w:space="0" w:color="auto"/>
      </w:divBdr>
    </w:div>
    <w:div w:id="1438022795">
      <w:bodyDiv w:val="1"/>
      <w:marLeft w:val="0"/>
      <w:marRight w:val="0"/>
      <w:marTop w:val="0"/>
      <w:marBottom w:val="0"/>
      <w:divBdr>
        <w:top w:val="none" w:sz="0" w:space="0" w:color="auto"/>
        <w:left w:val="none" w:sz="0" w:space="0" w:color="auto"/>
        <w:bottom w:val="none" w:sz="0" w:space="0" w:color="auto"/>
        <w:right w:val="none" w:sz="0" w:space="0" w:color="auto"/>
      </w:divBdr>
    </w:div>
    <w:div w:id="1535269934">
      <w:bodyDiv w:val="1"/>
      <w:marLeft w:val="0"/>
      <w:marRight w:val="0"/>
      <w:marTop w:val="0"/>
      <w:marBottom w:val="0"/>
      <w:divBdr>
        <w:top w:val="none" w:sz="0" w:space="0" w:color="auto"/>
        <w:left w:val="none" w:sz="0" w:space="0" w:color="auto"/>
        <w:bottom w:val="none" w:sz="0" w:space="0" w:color="auto"/>
        <w:right w:val="none" w:sz="0" w:space="0" w:color="auto"/>
      </w:divBdr>
    </w:div>
    <w:div w:id="1598050839">
      <w:bodyDiv w:val="1"/>
      <w:marLeft w:val="0"/>
      <w:marRight w:val="0"/>
      <w:marTop w:val="0"/>
      <w:marBottom w:val="0"/>
      <w:divBdr>
        <w:top w:val="none" w:sz="0" w:space="0" w:color="auto"/>
        <w:left w:val="none" w:sz="0" w:space="0" w:color="auto"/>
        <w:bottom w:val="none" w:sz="0" w:space="0" w:color="auto"/>
        <w:right w:val="none" w:sz="0" w:space="0" w:color="auto"/>
      </w:divBdr>
    </w:div>
    <w:div w:id="1621643905">
      <w:bodyDiv w:val="1"/>
      <w:marLeft w:val="0"/>
      <w:marRight w:val="0"/>
      <w:marTop w:val="0"/>
      <w:marBottom w:val="0"/>
      <w:divBdr>
        <w:top w:val="none" w:sz="0" w:space="0" w:color="auto"/>
        <w:left w:val="none" w:sz="0" w:space="0" w:color="auto"/>
        <w:bottom w:val="none" w:sz="0" w:space="0" w:color="auto"/>
        <w:right w:val="none" w:sz="0" w:space="0" w:color="auto"/>
      </w:divBdr>
    </w:div>
    <w:div w:id="1736196637">
      <w:bodyDiv w:val="1"/>
      <w:marLeft w:val="0"/>
      <w:marRight w:val="0"/>
      <w:marTop w:val="0"/>
      <w:marBottom w:val="0"/>
      <w:divBdr>
        <w:top w:val="none" w:sz="0" w:space="0" w:color="auto"/>
        <w:left w:val="none" w:sz="0" w:space="0" w:color="auto"/>
        <w:bottom w:val="none" w:sz="0" w:space="0" w:color="auto"/>
        <w:right w:val="none" w:sz="0" w:space="0" w:color="auto"/>
      </w:divBdr>
    </w:div>
    <w:div w:id="1740712643">
      <w:bodyDiv w:val="1"/>
      <w:marLeft w:val="0"/>
      <w:marRight w:val="0"/>
      <w:marTop w:val="0"/>
      <w:marBottom w:val="0"/>
      <w:divBdr>
        <w:top w:val="none" w:sz="0" w:space="0" w:color="auto"/>
        <w:left w:val="none" w:sz="0" w:space="0" w:color="auto"/>
        <w:bottom w:val="none" w:sz="0" w:space="0" w:color="auto"/>
        <w:right w:val="none" w:sz="0" w:space="0" w:color="auto"/>
      </w:divBdr>
    </w:div>
    <w:div w:id="1762021032">
      <w:bodyDiv w:val="1"/>
      <w:marLeft w:val="0"/>
      <w:marRight w:val="0"/>
      <w:marTop w:val="0"/>
      <w:marBottom w:val="0"/>
      <w:divBdr>
        <w:top w:val="none" w:sz="0" w:space="0" w:color="auto"/>
        <w:left w:val="none" w:sz="0" w:space="0" w:color="auto"/>
        <w:bottom w:val="none" w:sz="0" w:space="0" w:color="auto"/>
        <w:right w:val="none" w:sz="0" w:space="0" w:color="auto"/>
      </w:divBdr>
    </w:div>
    <w:div w:id="1788885622">
      <w:bodyDiv w:val="1"/>
      <w:marLeft w:val="0"/>
      <w:marRight w:val="0"/>
      <w:marTop w:val="0"/>
      <w:marBottom w:val="0"/>
      <w:divBdr>
        <w:top w:val="none" w:sz="0" w:space="0" w:color="auto"/>
        <w:left w:val="none" w:sz="0" w:space="0" w:color="auto"/>
        <w:bottom w:val="none" w:sz="0" w:space="0" w:color="auto"/>
        <w:right w:val="none" w:sz="0" w:space="0" w:color="auto"/>
      </w:divBdr>
    </w:div>
    <w:div w:id="1801990388">
      <w:bodyDiv w:val="1"/>
      <w:marLeft w:val="0"/>
      <w:marRight w:val="0"/>
      <w:marTop w:val="0"/>
      <w:marBottom w:val="0"/>
      <w:divBdr>
        <w:top w:val="none" w:sz="0" w:space="0" w:color="auto"/>
        <w:left w:val="none" w:sz="0" w:space="0" w:color="auto"/>
        <w:bottom w:val="none" w:sz="0" w:space="0" w:color="auto"/>
        <w:right w:val="none" w:sz="0" w:space="0" w:color="auto"/>
      </w:divBdr>
    </w:div>
    <w:div w:id="1801996805">
      <w:bodyDiv w:val="1"/>
      <w:marLeft w:val="0"/>
      <w:marRight w:val="0"/>
      <w:marTop w:val="0"/>
      <w:marBottom w:val="0"/>
      <w:divBdr>
        <w:top w:val="none" w:sz="0" w:space="0" w:color="auto"/>
        <w:left w:val="none" w:sz="0" w:space="0" w:color="auto"/>
        <w:bottom w:val="none" w:sz="0" w:space="0" w:color="auto"/>
        <w:right w:val="none" w:sz="0" w:space="0" w:color="auto"/>
      </w:divBdr>
    </w:div>
    <w:div w:id="1824422897">
      <w:bodyDiv w:val="1"/>
      <w:marLeft w:val="0"/>
      <w:marRight w:val="0"/>
      <w:marTop w:val="0"/>
      <w:marBottom w:val="0"/>
      <w:divBdr>
        <w:top w:val="none" w:sz="0" w:space="0" w:color="auto"/>
        <w:left w:val="none" w:sz="0" w:space="0" w:color="auto"/>
        <w:bottom w:val="none" w:sz="0" w:space="0" w:color="auto"/>
        <w:right w:val="none" w:sz="0" w:space="0" w:color="auto"/>
      </w:divBdr>
    </w:div>
    <w:div w:id="1958682349">
      <w:bodyDiv w:val="1"/>
      <w:marLeft w:val="0"/>
      <w:marRight w:val="0"/>
      <w:marTop w:val="0"/>
      <w:marBottom w:val="0"/>
      <w:divBdr>
        <w:top w:val="none" w:sz="0" w:space="0" w:color="auto"/>
        <w:left w:val="none" w:sz="0" w:space="0" w:color="auto"/>
        <w:bottom w:val="none" w:sz="0" w:space="0" w:color="auto"/>
        <w:right w:val="none" w:sz="0" w:space="0" w:color="auto"/>
      </w:divBdr>
    </w:div>
    <w:div w:id="1979139980">
      <w:bodyDiv w:val="1"/>
      <w:marLeft w:val="0"/>
      <w:marRight w:val="0"/>
      <w:marTop w:val="0"/>
      <w:marBottom w:val="0"/>
      <w:divBdr>
        <w:top w:val="none" w:sz="0" w:space="0" w:color="auto"/>
        <w:left w:val="none" w:sz="0" w:space="0" w:color="auto"/>
        <w:bottom w:val="none" w:sz="0" w:space="0" w:color="auto"/>
        <w:right w:val="none" w:sz="0" w:space="0" w:color="auto"/>
      </w:divBdr>
    </w:div>
    <w:div w:id="1999533418">
      <w:bodyDiv w:val="1"/>
      <w:marLeft w:val="0"/>
      <w:marRight w:val="0"/>
      <w:marTop w:val="0"/>
      <w:marBottom w:val="0"/>
      <w:divBdr>
        <w:top w:val="none" w:sz="0" w:space="0" w:color="auto"/>
        <w:left w:val="none" w:sz="0" w:space="0" w:color="auto"/>
        <w:bottom w:val="none" w:sz="0" w:space="0" w:color="auto"/>
        <w:right w:val="none" w:sz="0" w:space="0" w:color="auto"/>
      </w:divBdr>
    </w:div>
    <w:div w:id="205920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Presentation2.pptx"/><Relationship Id="rId18" Type="http://schemas.openxmlformats.org/officeDocument/2006/relationships/hyperlink" Target="https://www.iub.gov.lv/lv/socialais-iepirkums"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4.pptx"/><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package" Target="embeddings/Microsoft_PowerPoint_Presentation5.pptx"/><Relationship Id="rId29" Type="http://schemas.openxmlformats.org/officeDocument/2006/relationships/hyperlink" Target="https://eur-lex.europa.eu/eli/reg/2021/241/oj/?local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oleObject" Target="embeddings/oleObject2.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PowerPoint_Presentation3.pptx"/><Relationship Id="rId23" Type="http://schemas.openxmlformats.org/officeDocument/2006/relationships/image" Target="media/image8.emf"/><Relationship Id="rId28"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1.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44F6B-28F8-46DA-B3AA-87B3FEEB5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24781</Words>
  <Characters>14126</Characters>
  <Application>Microsoft Office Word</Application>
  <DocSecurity>0</DocSecurity>
  <Lines>117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Plataiskalns</dc:creator>
  <cp:keywords/>
  <dc:description/>
  <cp:lastModifiedBy>Ieva Gaigala</cp:lastModifiedBy>
  <cp:revision>2</cp:revision>
  <dcterms:created xsi:type="dcterms:W3CDTF">2021-10-20T07:39:00Z</dcterms:created>
  <dcterms:modified xsi:type="dcterms:W3CDTF">2021-10-20T07:39:00Z</dcterms:modified>
</cp:coreProperties>
</file>