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LV-C[C6]-I[6-1-2-1-i-] Linking railway x-ray equipment to BAXE and use of artificial intelligence for rail freight scanning image analysis</w:t>
      </w:r>
    </w:p>
    <w:p w:rsidR="00DC6807" w:rsidRPr="00905B9C" w:rsidP="01BD11D8" w14:paraId="4C22E5B9" w14:textId="470FD0EC">
      <w:pPr>
        <w:jc w:val="right"/>
        <w:rPr>
          <w:b/>
          <w:bCs/>
          <w:highlight w:val="cyan"/>
          <w:lang w:val="fr-BE"/>
        </w:rPr>
      </w:pPr>
      <w:r w:rsidRPr="00905B9C" w:rsidR="005B3C6E">
        <w:rPr>
          <w:b/>
          <w:bCs/>
          <w:lang w:val="fr-BE"/>
        </w:rPr>
        <w:t>LV-C[C6]-I[6-1-2-1-i-]-M[177] Rail Freight scanned image analysis platform introduced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this measure is to ensure the ability to perform analysis of railway cargo images scanned at customs control points Indra and Karsava remotely. The investment consists of a) connecting railway scanners at customs control points in Indra and Karsava to BAXE information system and b) developing an x-ray image analysis platform employing artificial intelligence. The investment shall be implemented by 31 March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177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C6.6-1-2-1-i- Linking railway x-ray equipment to BAXE and use of artificial intelligence for rail freight scanning image analysis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Rail Freight scanned image analysis platform introduced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Deed of acceptance signed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State Revenue Service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An automated x-ray image analysis platform using artificial intelligence is in use for the analysis of railway cargo scanning images.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milestone(including all the constitutive elements) was satisfactorily fulfilled, with appropriate links to the underlying evidence. This document shall include as an annex the following documentary evidence: a) a copy of the certificate of completion issued in line with national legislation confirming the automated x-ray image analysis platform using artificial intelligence is in use for the analysis of railway cargo scanning images; b) an extract of technical specifications linking their requirements with fulfilment of the milestone.</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