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LV-C[C2]-I[2-1-2-1-i-] Centralised platforms, systems and shared services</w:t>
      </w:r>
    </w:p>
    <w:p w:rsidR="00DC6807" w:rsidRPr="00905B9C" w:rsidP="01BD11D8" w14:paraId="4C22E5B9" w14:textId="470FD0EC">
      <w:pPr>
        <w:jc w:val="right"/>
        <w:rPr>
          <w:b/>
          <w:bCs/>
          <w:highlight w:val="cyan"/>
          <w:lang w:val="fr-BE"/>
        </w:rPr>
      </w:pPr>
      <w:r w:rsidRPr="00905B9C" w:rsidR="005B3C6E">
        <w:rPr>
          <w:b/>
          <w:bCs/>
          <w:lang w:val="fr-BE"/>
        </w:rPr>
        <w:t>LV-C[C2]-I[2-1-2-1-i-]-T[34] Number of centralised ICT platforms and systems set up and in operation</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objective of the investment is to ensure the functioning of the administration as a single organisation, which would include the introduction of standardised support functions such as accounting, staff administration, resource accounting and management. The investment consists of four public service delivery platforms, five sectoral and support functions platforms, and six shared platforms and systems for municipalities. The investment shall be implemented from 1 April 2022 until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34</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C2.2-1-2-1-i- Centralised platforms, systems and shared services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centralised ICT platforms and systems set up and in operation</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15</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Institutions implementing development activities/ Ministry of Environmental Protection and Regional Development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The following centralised ICT platforms or systems set up shall be in operation: </w:t>
              <w:br/>
              <w:t>1) public services delivery platforms - 4;</w:t>
              <w:br/>
              <w:t xml:space="preserve">2) sectoral and support functions platforms - 5; </w:t>
              <w:br/>
              <w:t>3) shared platforms and systems for municipalities - 6.</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the following documentary evidence: a) copy of the certificate of completion signed by the contractor and the contracting authority attesting the finalisation of the works and entry into operation of 4 public services delivery platforms, 5 sectoral and support functions platforms, and 6 shared platforms and systems for the municipalities; b) online links to the platforms.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