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F688" w14:textId="77777777" w:rsidR="00090CAF" w:rsidRPr="005A1B7F" w:rsidRDefault="00090CAF" w:rsidP="00090CAF">
      <w:pPr>
        <w:ind w:left="360"/>
        <w:jc w:val="center"/>
        <w:rPr>
          <w:b/>
        </w:rPr>
      </w:pPr>
      <w:bookmarkStart w:id="0" w:name="OLE_LINK1"/>
      <w:bookmarkStart w:id="1" w:name="OLE_LINK2"/>
      <w:bookmarkStart w:id="2" w:name="_Hlk142560889"/>
    </w:p>
    <w:tbl>
      <w:tblPr>
        <w:tblStyle w:val="TableGrid"/>
        <w:tblW w:w="0" w:type="auto"/>
        <w:tblInd w:w="360" w:type="dxa"/>
        <w:tblLayout w:type="fixed"/>
        <w:tblLook w:val="04A0" w:firstRow="1" w:lastRow="0" w:firstColumn="1" w:lastColumn="0" w:noHBand="0" w:noVBand="1"/>
      </w:tblPr>
      <w:tblGrid>
        <w:gridCol w:w="2364"/>
        <w:gridCol w:w="2800"/>
        <w:gridCol w:w="1100"/>
        <w:gridCol w:w="1166"/>
        <w:gridCol w:w="1272"/>
      </w:tblGrid>
      <w:tr w:rsidR="00090CAF" w:rsidRPr="000A6332" w14:paraId="0188BB7E" w14:textId="77777777" w:rsidTr="00131109">
        <w:tc>
          <w:tcPr>
            <w:tcW w:w="2364" w:type="dxa"/>
          </w:tcPr>
          <w:p w14:paraId="252E8DEF" w14:textId="77777777" w:rsidR="00090CAF" w:rsidRPr="000A6332" w:rsidRDefault="00090CAF" w:rsidP="00DA3B0B">
            <w:pPr>
              <w:rPr>
                <w:b/>
                <w:sz w:val="20"/>
                <w:szCs w:val="20"/>
              </w:rPr>
            </w:pPr>
            <w:r w:rsidRPr="000A6332">
              <w:rPr>
                <w:b/>
                <w:sz w:val="20"/>
                <w:szCs w:val="20"/>
              </w:rPr>
              <w:t>Iestāde:</w:t>
            </w:r>
          </w:p>
          <w:p w14:paraId="0607CB17" w14:textId="77777777" w:rsidR="00090CAF" w:rsidRPr="000A6332" w:rsidRDefault="00090CAF" w:rsidP="00DA3B0B">
            <w:pPr>
              <w:rPr>
                <w:bCs/>
                <w:sz w:val="20"/>
                <w:szCs w:val="20"/>
              </w:rPr>
            </w:pPr>
            <w:r w:rsidRPr="000A6332">
              <w:rPr>
                <w:bCs/>
                <w:sz w:val="20"/>
                <w:szCs w:val="20"/>
              </w:rPr>
              <w:t>Izglītības un zinātnes ministrija kā Eiropas Savienības fondu atbildīgā iestāde</w:t>
            </w:r>
          </w:p>
        </w:tc>
        <w:tc>
          <w:tcPr>
            <w:tcW w:w="6338" w:type="dxa"/>
            <w:gridSpan w:val="4"/>
          </w:tcPr>
          <w:p w14:paraId="7406ECD8" w14:textId="77777777" w:rsidR="00090CAF" w:rsidRPr="000A6332" w:rsidRDefault="00090CAF" w:rsidP="00DA3B0B">
            <w:pPr>
              <w:rPr>
                <w:b/>
                <w:sz w:val="20"/>
                <w:szCs w:val="20"/>
              </w:rPr>
            </w:pPr>
            <w:r w:rsidRPr="000A6332">
              <w:rPr>
                <w:b/>
                <w:sz w:val="20"/>
                <w:szCs w:val="20"/>
              </w:rPr>
              <w:t>Dokumenta nosaukums:</w:t>
            </w:r>
          </w:p>
          <w:p w14:paraId="48B92336" w14:textId="3CDF49B1" w:rsidR="00090CAF" w:rsidRPr="000A6332" w:rsidRDefault="00090CAF" w:rsidP="00DA3B0B">
            <w:pPr>
              <w:jc w:val="both"/>
              <w:rPr>
                <w:bCs/>
                <w:sz w:val="20"/>
                <w:szCs w:val="20"/>
              </w:rPr>
            </w:pPr>
            <w:r w:rsidRPr="00090CAF">
              <w:rPr>
                <w:bCs/>
                <w:sz w:val="20"/>
                <w:szCs w:val="20"/>
              </w:rPr>
              <w:t xml:space="preserve">Fiksētās summas maksājuma aprēķina un piemērošanas metodika sistēmisku atbalsta risinājumu izstrādāšanas izglītības kvalitātes un satura elastības nodrošināšanas izmaksu segšanai Eiropas Savienības kohēzijas politikas programmas 2021. – 2027. gadam 4.2.2. specifiskā atbalsta mērķa “Uzlabot izglītības un mācību sistēmu kvalitāti, </w:t>
            </w:r>
            <w:proofErr w:type="spellStart"/>
            <w:r w:rsidRPr="00090CAF">
              <w:rPr>
                <w:bCs/>
                <w:sz w:val="20"/>
                <w:szCs w:val="20"/>
              </w:rPr>
              <w:t>iekļautību</w:t>
            </w:r>
            <w:proofErr w:type="spellEnd"/>
            <w:r w:rsidRPr="00090CAF">
              <w:rPr>
                <w:bCs/>
                <w:sz w:val="20"/>
                <w:szCs w:val="20"/>
              </w:rPr>
              <w:t xml:space="preserve">, efektivitāti un nozīmīgumu darba tirgū, tostarp ar neformālās un </w:t>
            </w:r>
            <w:proofErr w:type="spellStart"/>
            <w:r w:rsidRPr="00090CAF">
              <w:rPr>
                <w:bCs/>
                <w:sz w:val="20"/>
                <w:szCs w:val="20"/>
              </w:rPr>
              <w:t>ikdienējās</w:t>
            </w:r>
            <w:proofErr w:type="spellEnd"/>
            <w:r w:rsidRPr="00090CAF">
              <w:rPr>
                <w:bCs/>
                <w:sz w:val="20"/>
                <w:szCs w:val="20"/>
              </w:rPr>
              <w:t xml:space="preserve"> mācīšanās validēšanas palīdzību, lai atbalstītu </w:t>
            </w:r>
            <w:proofErr w:type="spellStart"/>
            <w:r w:rsidRPr="00090CAF">
              <w:rPr>
                <w:bCs/>
                <w:sz w:val="20"/>
                <w:szCs w:val="20"/>
              </w:rPr>
              <w:t>pamatkompetenču</w:t>
            </w:r>
            <w:proofErr w:type="spellEnd"/>
            <w:r w:rsidRPr="00090CAF">
              <w:rPr>
                <w:bCs/>
                <w:sz w:val="20"/>
                <w:szCs w:val="20"/>
              </w:rPr>
              <w:t>, tostarp uzņēmējdarbības un digitālo prasmju, apguvi, un sekmējot duālo mācību sistēmu un māceklības ieviešanu”</w:t>
            </w:r>
            <w:r>
              <w:rPr>
                <w:bCs/>
                <w:sz w:val="20"/>
                <w:szCs w:val="20"/>
              </w:rPr>
              <w:t xml:space="preserve"> </w:t>
            </w:r>
            <w:r w:rsidRPr="00090CAF">
              <w:rPr>
                <w:bCs/>
                <w:sz w:val="20"/>
                <w:szCs w:val="20"/>
              </w:rPr>
              <w:t>4.2.2.9. pasākuma</w:t>
            </w:r>
            <w:r>
              <w:rPr>
                <w:bCs/>
                <w:sz w:val="20"/>
                <w:szCs w:val="20"/>
              </w:rPr>
              <w:t xml:space="preserve"> </w:t>
            </w:r>
            <w:r w:rsidRPr="00090CAF">
              <w:rPr>
                <w:bCs/>
                <w:sz w:val="20"/>
                <w:szCs w:val="20"/>
              </w:rPr>
              <w:t>“Izglītības procesa individualizācija un starpnozaru sadarbība profesionālās izglītības izcilībai”</w:t>
            </w:r>
            <w:r>
              <w:rPr>
                <w:bCs/>
                <w:sz w:val="20"/>
                <w:szCs w:val="20"/>
              </w:rPr>
              <w:t xml:space="preserve"> </w:t>
            </w:r>
            <w:r w:rsidRPr="00090CAF">
              <w:rPr>
                <w:bCs/>
                <w:sz w:val="20"/>
                <w:szCs w:val="20"/>
              </w:rPr>
              <w:t>pirmās projekta iesniegumu atlases kārtas īstenošanai</w:t>
            </w:r>
          </w:p>
        </w:tc>
      </w:tr>
      <w:tr w:rsidR="00090CAF" w:rsidRPr="000A6332" w14:paraId="02E86B20" w14:textId="77777777" w:rsidTr="00131109">
        <w:tc>
          <w:tcPr>
            <w:tcW w:w="2364" w:type="dxa"/>
          </w:tcPr>
          <w:p w14:paraId="758D8153" w14:textId="77777777" w:rsidR="00090CAF" w:rsidRPr="000A6332" w:rsidRDefault="00090CAF" w:rsidP="00DA3B0B">
            <w:pPr>
              <w:rPr>
                <w:b/>
                <w:sz w:val="20"/>
                <w:szCs w:val="20"/>
              </w:rPr>
            </w:pPr>
            <w:r w:rsidRPr="000A6332">
              <w:rPr>
                <w:b/>
                <w:sz w:val="20"/>
                <w:szCs w:val="20"/>
              </w:rPr>
              <w:t>Sagatavoja:</w:t>
            </w:r>
          </w:p>
          <w:p w14:paraId="50A741F7" w14:textId="77777777" w:rsidR="00090CAF" w:rsidRPr="000A6332" w:rsidRDefault="00090CAF" w:rsidP="00DA3B0B">
            <w:pPr>
              <w:rPr>
                <w:bCs/>
                <w:sz w:val="20"/>
                <w:szCs w:val="20"/>
              </w:rPr>
            </w:pPr>
            <w:r w:rsidRPr="000A6332">
              <w:rPr>
                <w:bCs/>
                <w:sz w:val="20"/>
                <w:szCs w:val="20"/>
              </w:rPr>
              <w:t>Struktūrfondu departaments</w:t>
            </w:r>
          </w:p>
        </w:tc>
        <w:tc>
          <w:tcPr>
            <w:tcW w:w="2800" w:type="dxa"/>
          </w:tcPr>
          <w:p w14:paraId="3B9A8D01" w14:textId="77777777" w:rsidR="00090CAF" w:rsidRPr="000A6332" w:rsidRDefault="00090CAF" w:rsidP="00DA3B0B">
            <w:pPr>
              <w:rPr>
                <w:b/>
                <w:sz w:val="20"/>
                <w:szCs w:val="20"/>
              </w:rPr>
            </w:pPr>
            <w:r w:rsidRPr="000A6332">
              <w:rPr>
                <w:b/>
                <w:sz w:val="20"/>
                <w:szCs w:val="20"/>
              </w:rPr>
              <w:t>Apstiprināts:</w:t>
            </w:r>
          </w:p>
          <w:p w14:paraId="332024E6" w14:textId="52B40AFB" w:rsidR="00090CAF" w:rsidRPr="000A6332" w:rsidRDefault="00090CAF" w:rsidP="00131109">
            <w:pPr>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s I. Miķelsones 09.10.2024. rīkojums Nr. </w:t>
            </w:r>
            <w:r w:rsidRPr="00090CAF">
              <w:rPr>
                <w:bCs/>
                <w:sz w:val="20"/>
                <w:szCs w:val="20"/>
              </w:rPr>
              <w:t>1</w:t>
            </w:r>
            <w:r>
              <w:rPr>
                <w:bCs/>
                <w:sz w:val="20"/>
                <w:szCs w:val="20"/>
              </w:rPr>
              <w:t>-</w:t>
            </w:r>
            <w:r w:rsidRPr="00090CAF">
              <w:rPr>
                <w:bCs/>
                <w:sz w:val="20"/>
                <w:szCs w:val="20"/>
              </w:rPr>
              <w:t>2e/24/290</w:t>
            </w:r>
          </w:p>
        </w:tc>
        <w:tc>
          <w:tcPr>
            <w:tcW w:w="1100" w:type="dxa"/>
          </w:tcPr>
          <w:p w14:paraId="7334549B" w14:textId="77777777" w:rsidR="00090CAF" w:rsidRDefault="00090CAF" w:rsidP="00DA3B0B">
            <w:pPr>
              <w:jc w:val="center"/>
              <w:rPr>
                <w:b/>
                <w:sz w:val="20"/>
                <w:szCs w:val="20"/>
              </w:rPr>
            </w:pPr>
            <w:r>
              <w:rPr>
                <w:b/>
                <w:sz w:val="20"/>
                <w:szCs w:val="20"/>
              </w:rPr>
              <w:t>Variants:</w:t>
            </w:r>
          </w:p>
          <w:p w14:paraId="399EC255" w14:textId="77777777" w:rsidR="00090CAF" w:rsidRPr="000A6332" w:rsidRDefault="00090CAF" w:rsidP="00DA3B0B">
            <w:pPr>
              <w:jc w:val="center"/>
              <w:rPr>
                <w:bCs/>
                <w:sz w:val="20"/>
                <w:szCs w:val="20"/>
              </w:rPr>
            </w:pPr>
            <w:r w:rsidRPr="000A6332">
              <w:rPr>
                <w:bCs/>
                <w:sz w:val="20"/>
                <w:szCs w:val="20"/>
              </w:rPr>
              <w:t>1</w:t>
            </w:r>
          </w:p>
        </w:tc>
        <w:tc>
          <w:tcPr>
            <w:tcW w:w="1166" w:type="dxa"/>
          </w:tcPr>
          <w:p w14:paraId="1A9212D2" w14:textId="77777777" w:rsidR="00090CAF" w:rsidRDefault="00090CAF" w:rsidP="00DA3B0B">
            <w:pPr>
              <w:jc w:val="center"/>
              <w:rPr>
                <w:b/>
                <w:sz w:val="20"/>
                <w:szCs w:val="20"/>
              </w:rPr>
            </w:pPr>
            <w:r>
              <w:rPr>
                <w:b/>
                <w:sz w:val="20"/>
                <w:szCs w:val="20"/>
              </w:rPr>
              <w:t>Datums:</w:t>
            </w:r>
          </w:p>
          <w:p w14:paraId="70E8B0E4" w14:textId="7F693582" w:rsidR="00090CAF" w:rsidRPr="000A6332" w:rsidRDefault="00090CAF" w:rsidP="00DA3B0B">
            <w:pPr>
              <w:jc w:val="center"/>
              <w:rPr>
                <w:bCs/>
                <w:sz w:val="20"/>
                <w:szCs w:val="20"/>
              </w:rPr>
            </w:pPr>
            <w:r>
              <w:rPr>
                <w:bCs/>
                <w:sz w:val="20"/>
                <w:szCs w:val="20"/>
              </w:rPr>
              <w:t>09</w:t>
            </w:r>
            <w:r w:rsidRPr="000A6332">
              <w:rPr>
                <w:bCs/>
                <w:sz w:val="20"/>
                <w:szCs w:val="20"/>
              </w:rPr>
              <w:t>.</w:t>
            </w:r>
            <w:r>
              <w:rPr>
                <w:bCs/>
                <w:sz w:val="20"/>
                <w:szCs w:val="20"/>
              </w:rPr>
              <w:t>10</w:t>
            </w:r>
            <w:r w:rsidRPr="000A6332">
              <w:rPr>
                <w:bCs/>
                <w:sz w:val="20"/>
                <w:szCs w:val="20"/>
              </w:rPr>
              <w:t>.2024.</w:t>
            </w:r>
          </w:p>
        </w:tc>
        <w:tc>
          <w:tcPr>
            <w:tcW w:w="1272" w:type="dxa"/>
          </w:tcPr>
          <w:p w14:paraId="29D71A48" w14:textId="77777777" w:rsidR="00090CAF" w:rsidRDefault="00090CAF" w:rsidP="00DA3B0B">
            <w:pPr>
              <w:jc w:val="center"/>
              <w:rPr>
                <w:b/>
                <w:sz w:val="20"/>
                <w:szCs w:val="20"/>
              </w:rPr>
            </w:pPr>
            <w:r>
              <w:rPr>
                <w:b/>
                <w:sz w:val="20"/>
                <w:szCs w:val="20"/>
              </w:rPr>
              <w:t>Lapaspuses:</w:t>
            </w:r>
          </w:p>
          <w:p w14:paraId="3C1814F2" w14:textId="2C3596AF" w:rsidR="00090CAF" w:rsidRPr="000A6332" w:rsidRDefault="00090CAF" w:rsidP="00DA3B0B">
            <w:pPr>
              <w:jc w:val="center"/>
              <w:rPr>
                <w:bCs/>
                <w:sz w:val="20"/>
                <w:szCs w:val="20"/>
              </w:rPr>
            </w:pPr>
            <w:r w:rsidRPr="000A6332">
              <w:rPr>
                <w:bCs/>
                <w:sz w:val="20"/>
                <w:szCs w:val="20"/>
              </w:rPr>
              <w:t>1</w:t>
            </w:r>
            <w:r w:rsidR="00524D60">
              <w:rPr>
                <w:bCs/>
                <w:sz w:val="20"/>
                <w:szCs w:val="20"/>
              </w:rPr>
              <w:t>7</w:t>
            </w:r>
          </w:p>
        </w:tc>
      </w:tr>
    </w:tbl>
    <w:p w14:paraId="543DBC06" w14:textId="77777777" w:rsidR="00DD0F8B" w:rsidRDefault="00DD0F8B" w:rsidP="009F0F96">
      <w:pPr>
        <w:ind w:left="360"/>
        <w:jc w:val="center"/>
      </w:pPr>
    </w:p>
    <w:p w14:paraId="0786098B" w14:textId="77777777" w:rsidR="00090CAF" w:rsidRDefault="00090CAF" w:rsidP="009F0F96">
      <w:pPr>
        <w:ind w:left="360"/>
        <w:jc w:val="center"/>
      </w:pPr>
    </w:p>
    <w:p w14:paraId="4892FDDB" w14:textId="0236B337" w:rsidR="00DD0F8B" w:rsidRPr="00AD5FCE" w:rsidRDefault="00DD0F8B" w:rsidP="009F0F96">
      <w:pPr>
        <w:ind w:left="360"/>
        <w:jc w:val="center"/>
      </w:pPr>
      <w:r w:rsidRPr="00AD5FCE">
        <w:t>Latvijas Republikas</w:t>
      </w:r>
    </w:p>
    <w:p w14:paraId="06B10E6F" w14:textId="4633F016" w:rsidR="00DD0F8B" w:rsidRPr="00AD5FCE" w:rsidRDefault="00DD0F8B" w:rsidP="009F0F96">
      <w:pPr>
        <w:ind w:left="360"/>
        <w:jc w:val="center"/>
      </w:pPr>
      <w:r w:rsidRPr="00AD5FCE">
        <w:t>Izglītības un zinātnes ministrija</w:t>
      </w:r>
    </w:p>
    <w:p w14:paraId="26E1F9AC" w14:textId="065C20CD" w:rsidR="00DD0F8B" w:rsidRPr="00AD5FCE" w:rsidRDefault="00DD0F8B" w:rsidP="009F0F96">
      <w:pPr>
        <w:ind w:left="360"/>
        <w:jc w:val="center"/>
      </w:pPr>
      <w:r w:rsidRPr="00AD5FCE">
        <w:t>Eiropas Savienības fondu vadībā iesaistītā atbildīgā iestāde</w:t>
      </w:r>
    </w:p>
    <w:p w14:paraId="5B797556" w14:textId="77777777" w:rsidR="00DD0F8B" w:rsidRPr="00AD5FCE" w:rsidRDefault="00DD0F8B" w:rsidP="009F0F96">
      <w:pPr>
        <w:ind w:left="360"/>
        <w:jc w:val="center"/>
      </w:pPr>
    </w:p>
    <w:p w14:paraId="5D974C04" w14:textId="77777777" w:rsidR="00DD0F8B" w:rsidRPr="00AD5FCE" w:rsidRDefault="00DD0F8B" w:rsidP="009F0F96">
      <w:pPr>
        <w:ind w:left="360"/>
        <w:jc w:val="center"/>
      </w:pPr>
    </w:p>
    <w:p w14:paraId="4A219DD7" w14:textId="77777777" w:rsidR="00DD0F8B" w:rsidRPr="00AD5FCE" w:rsidRDefault="00DD0F8B" w:rsidP="009F0F96">
      <w:pPr>
        <w:ind w:left="360"/>
        <w:jc w:val="center"/>
        <w:rPr>
          <w:b/>
        </w:rPr>
      </w:pPr>
    </w:p>
    <w:bookmarkEnd w:id="0"/>
    <w:bookmarkEnd w:id="1"/>
    <w:p w14:paraId="348D961C" w14:textId="26476422" w:rsidR="00BC685E" w:rsidRPr="00AD5FCE" w:rsidRDefault="00630E06" w:rsidP="00AC0195">
      <w:pPr>
        <w:ind w:left="360"/>
        <w:jc w:val="center"/>
        <w:rPr>
          <w:b/>
          <w:color w:val="000000" w:themeColor="text1"/>
        </w:rPr>
      </w:pPr>
      <w:r w:rsidRPr="00AD5FCE">
        <w:rPr>
          <w:b/>
          <w:color w:val="000000" w:themeColor="text1"/>
          <w:u w:val="single"/>
        </w:rPr>
        <w:t>F</w:t>
      </w:r>
      <w:r w:rsidR="00431F74" w:rsidRPr="00AD5FCE">
        <w:rPr>
          <w:b/>
          <w:color w:val="000000" w:themeColor="text1"/>
          <w:u w:val="single"/>
        </w:rPr>
        <w:t>iksētās summas maksājuma</w:t>
      </w:r>
      <w:r w:rsidRPr="00AD5FCE">
        <w:rPr>
          <w:b/>
          <w:color w:val="000000" w:themeColor="text1"/>
        </w:rPr>
        <w:t xml:space="preserve"> </w:t>
      </w:r>
      <w:r w:rsidR="00083B2B" w:rsidRPr="00AD5FCE">
        <w:rPr>
          <w:b/>
          <w:color w:val="000000" w:themeColor="text1"/>
        </w:rPr>
        <w:t>aprēķina</w:t>
      </w:r>
      <w:r w:rsidR="00E01DC4" w:rsidRPr="00AD5FCE">
        <w:rPr>
          <w:b/>
          <w:color w:val="000000" w:themeColor="text1"/>
        </w:rPr>
        <w:t xml:space="preserve"> </w:t>
      </w:r>
      <w:r w:rsidR="00083B2B" w:rsidRPr="00AD5FCE">
        <w:rPr>
          <w:b/>
          <w:color w:val="000000" w:themeColor="text1"/>
        </w:rPr>
        <w:t xml:space="preserve">un piemērošanas metodika </w:t>
      </w:r>
      <w:r w:rsidR="00094670" w:rsidRPr="00AD5FCE">
        <w:rPr>
          <w:b/>
          <w:color w:val="000000" w:themeColor="text1"/>
        </w:rPr>
        <w:t>sistēmisku atbalsta risinājumu izstrādāšanas izglītības kvalitātes un satura elastības nodrošināšana</w:t>
      </w:r>
      <w:r w:rsidR="00FE4CA1" w:rsidRPr="00AD5FCE">
        <w:rPr>
          <w:b/>
          <w:color w:val="000000" w:themeColor="text1"/>
        </w:rPr>
        <w:t>s</w:t>
      </w:r>
      <w:r w:rsidR="00094670" w:rsidRPr="00AD5FCE">
        <w:rPr>
          <w:b/>
          <w:color w:val="000000" w:themeColor="text1"/>
        </w:rPr>
        <w:t xml:space="preserve"> </w:t>
      </w:r>
      <w:r w:rsidR="00AC0195" w:rsidRPr="00AD5FCE">
        <w:rPr>
          <w:b/>
          <w:color w:val="000000" w:themeColor="text1"/>
        </w:rPr>
        <w:t xml:space="preserve">izmaksu segšanai </w:t>
      </w:r>
      <w:r w:rsidR="00EC6B52" w:rsidRPr="00AD5FCE">
        <w:rPr>
          <w:b/>
        </w:rPr>
        <w:t xml:space="preserve">Eiropas Savienības kohēzijas politikas programmas 2021. – 2027. gadam 4.2.2. specifiskā atbalsta mērķa </w:t>
      </w:r>
      <w:r w:rsidR="00DD26B1" w:rsidRPr="00AD5FCE">
        <w:rPr>
          <w:b/>
        </w:rPr>
        <w:t>“</w:t>
      </w:r>
      <w:r w:rsidR="00EC6B52" w:rsidRPr="00AD5FCE">
        <w:rPr>
          <w:b/>
        </w:rPr>
        <w:t xml:space="preserve">Uzlabot izglītības un mācību sistēmu kvalitāti, </w:t>
      </w:r>
      <w:proofErr w:type="spellStart"/>
      <w:r w:rsidR="00EC6B52" w:rsidRPr="00AD5FCE">
        <w:rPr>
          <w:b/>
        </w:rPr>
        <w:t>iekļautību</w:t>
      </w:r>
      <w:proofErr w:type="spellEnd"/>
      <w:r w:rsidR="00EC6B52" w:rsidRPr="00AD5FCE">
        <w:rPr>
          <w:b/>
        </w:rPr>
        <w:t xml:space="preserve">, efektivitāti un nozīmīgumu darba tirgū, tostarp ar neformālās un </w:t>
      </w:r>
      <w:proofErr w:type="spellStart"/>
      <w:r w:rsidR="00EC6B52" w:rsidRPr="00AD5FCE">
        <w:rPr>
          <w:b/>
        </w:rPr>
        <w:t>ikdienējās</w:t>
      </w:r>
      <w:proofErr w:type="spellEnd"/>
      <w:r w:rsidR="00EC6B52" w:rsidRPr="00AD5FCE">
        <w:rPr>
          <w:b/>
        </w:rPr>
        <w:t xml:space="preserve"> mācīšanās validēšanas palīdzību, lai atbalstītu </w:t>
      </w:r>
      <w:proofErr w:type="spellStart"/>
      <w:r w:rsidR="00EC6B52" w:rsidRPr="00AD5FCE">
        <w:rPr>
          <w:b/>
        </w:rPr>
        <w:t>pamatkompetenču</w:t>
      </w:r>
      <w:proofErr w:type="spellEnd"/>
      <w:r w:rsidR="00EC6B52" w:rsidRPr="00AD5FCE">
        <w:rPr>
          <w:b/>
        </w:rPr>
        <w:t>, tostarp uzņēmējdarbības un digitālo prasmju, apguvi, un sekmējot duālo mācību sistēmu un māceklības ieviešanu</w:t>
      </w:r>
      <w:r w:rsidR="00DD26B1" w:rsidRPr="00AD5FCE">
        <w:rPr>
          <w:b/>
        </w:rPr>
        <w:t>”</w:t>
      </w:r>
      <w:r w:rsidR="00EC6B52" w:rsidRPr="00AD5FCE">
        <w:rPr>
          <w:b/>
        </w:rPr>
        <w:t xml:space="preserve"> 4.2.2.</w:t>
      </w:r>
      <w:r w:rsidR="00F012FD" w:rsidRPr="00AD5FCE">
        <w:rPr>
          <w:b/>
        </w:rPr>
        <w:t>9</w:t>
      </w:r>
      <w:r w:rsidR="00EC6B52" w:rsidRPr="00AD5FCE">
        <w:rPr>
          <w:b/>
        </w:rPr>
        <w:t xml:space="preserve">. pasākuma </w:t>
      </w:r>
      <w:r w:rsidR="00DD26B1" w:rsidRPr="00AD5FCE">
        <w:rPr>
          <w:b/>
        </w:rPr>
        <w:t>“</w:t>
      </w:r>
      <w:r w:rsidR="00F012FD" w:rsidRPr="00AD5FCE">
        <w:rPr>
          <w:b/>
        </w:rPr>
        <w:t>Izglītības procesa individualizācija un starpnozaru sadarbība profesionālās izglītības izcilībai</w:t>
      </w:r>
      <w:r w:rsidR="00DD26B1" w:rsidRPr="00AD5FCE">
        <w:rPr>
          <w:b/>
        </w:rPr>
        <w:t xml:space="preserve">” </w:t>
      </w:r>
      <w:r w:rsidR="00F012FD" w:rsidRPr="00AD5FCE">
        <w:rPr>
          <w:b/>
        </w:rPr>
        <w:t xml:space="preserve">pirmās projekta iesniegumu atlases kārtas </w:t>
      </w:r>
      <w:r w:rsidR="00695030" w:rsidRPr="00AD5FCE">
        <w:rPr>
          <w:b/>
        </w:rPr>
        <w:t>īstenošanai</w:t>
      </w:r>
    </w:p>
    <w:p w14:paraId="68F14E35" w14:textId="77777777" w:rsidR="00557EBD" w:rsidRPr="00AD5FCE" w:rsidRDefault="00557EBD" w:rsidP="00E90656">
      <w:pPr>
        <w:ind w:left="360"/>
        <w:jc w:val="center"/>
        <w:rPr>
          <w:b/>
        </w:rPr>
      </w:pPr>
    </w:p>
    <w:p w14:paraId="103DA43A" w14:textId="27D204E9" w:rsidR="00574C09" w:rsidRPr="00AD5FCE" w:rsidRDefault="00574C09" w:rsidP="00E90656">
      <w:pPr>
        <w:ind w:left="360"/>
        <w:jc w:val="center"/>
        <w:rPr>
          <w:b/>
        </w:rPr>
      </w:pPr>
    </w:p>
    <w:p w14:paraId="3F132F31" w14:textId="77777777" w:rsidR="00574C09" w:rsidRPr="00AD5FCE" w:rsidRDefault="00574C09" w:rsidP="00E90656">
      <w:pPr>
        <w:ind w:left="360"/>
        <w:jc w:val="center"/>
        <w:rPr>
          <w:b/>
        </w:rPr>
      </w:pPr>
    </w:p>
    <w:p w14:paraId="7B06C68A" w14:textId="77777777" w:rsidR="00557EBD" w:rsidRPr="00AD5FCE" w:rsidRDefault="00557EBD" w:rsidP="00E90656">
      <w:pPr>
        <w:ind w:left="360"/>
        <w:jc w:val="center"/>
        <w:rPr>
          <w:b/>
        </w:rPr>
      </w:pPr>
    </w:p>
    <w:p w14:paraId="4DFB9F55" w14:textId="4AFF125F" w:rsidR="00557EBD" w:rsidRPr="00AD5FCE" w:rsidRDefault="00574C09" w:rsidP="00E90656">
      <w:pPr>
        <w:ind w:left="360"/>
        <w:jc w:val="center"/>
        <w:rPr>
          <w:b/>
        </w:rPr>
      </w:pPr>
      <w:r w:rsidRPr="00AD5FCE">
        <w:rPr>
          <w:noProof/>
        </w:rPr>
        <w:drawing>
          <wp:inline distT="0" distB="0" distL="0" distR="0" wp14:anchorId="36709975" wp14:editId="387119ED">
            <wp:extent cx="2536533"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281" cy="1297825"/>
                    </a:xfrm>
                    <a:prstGeom prst="rect">
                      <a:avLst/>
                    </a:prstGeom>
                    <a:noFill/>
                  </pic:spPr>
                </pic:pic>
              </a:graphicData>
            </a:graphic>
          </wp:inline>
        </w:drawing>
      </w:r>
    </w:p>
    <w:p w14:paraId="56FCA4C6" w14:textId="30B3AFDF" w:rsidR="004930EB" w:rsidRPr="00AD5FCE" w:rsidRDefault="004930EB" w:rsidP="00EC6B52">
      <w:pPr>
        <w:ind w:left="360"/>
        <w:rPr>
          <w:b/>
        </w:rPr>
      </w:pPr>
    </w:p>
    <w:p w14:paraId="354A120D" w14:textId="0935A257" w:rsidR="004930EB" w:rsidRPr="00AD5FCE" w:rsidRDefault="004930EB" w:rsidP="00E90656">
      <w:pPr>
        <w:ind w:left="360"/>
        <w:jc w:val="center"/>
        <w:rPr>
          <w:b/>
        </w:rPr>
      </w:pPr>
    </w:p>
    <w:p w14:paraId="75A3598E" w14:textId="77777777" w:rsidR="004930EB" w:rsidRPr="00AD5FCE" w:rsidRDefault="004930EB" w:rsidP="00E90656">
      <w:pPr>
        <w:ind w:left="360"/>
        <w:jc w:val="center"/>
        <w:rPr>
          <w:b/>
        </w:rPr>
      </w:pPr>
    </w:p>
    <w:p w14:paraId="77B6735A" w14:textId="03D61645" w:rsidR="00557EBD" w:rsidRPr="00AD5FCE" w:rsidRDefault="00DD0F8B" w:rsidP="00E90656">
      <w:pPr>
        <w:ind w:left="360"/>
        <w:jc w:val="center"/>
      </w:pPr>
      <w:r w:rsidRPr="00AD5FCE">
        <w:t>Rīgā</w:t>
      </w:r>
    </w:p>
    <w:p w14:paraId="2297E35D" w14:textId="741134E6" w:rsidR="00BC1F13" w:rsidRPr="00AD5FCE" w:rsidRDefault="00D8469F" w:rsidP="00E90656">
      <w:pPr>
        <w:ind w:left="360"/>
        <w:jc w:val="center"/>
        <w:rPr>
          <w:b/>
        </w:rPr>
      </w:pPr>
      <w:r w:rsidRPr="00AD5FCE">
        <w:t>202</w:t>
      </w:r>
      <w:r w:rsidR="00E01DC4" w:rsidRPr="00AD5FCE">
        <w:t>4</w:t>
      </w:r>
      <w:r w:rsidR="00BC1F13" w:rsidRPr="00AD5FCE">
        <w:rPr>
          <w:b/>
        </w:rPr>
        <w:br w:type="page"/>
      </w:r>
    </w:p>
    <w:p w14:paraId="1DF74F6F" w14:textId="06BE0327" w:rsidR="00DD2C30" w:rsidRPr="00AD5FCE" w:rsidRDefault="00DD2C30" w:rsidP="00E90656">
      <w:pPr>
        <w:ind w:left="360"/>
        <w:jc w:val="center"/>
        <w:rPr>
          <w:b/>
        </w:rPr>
      </w:pPr>
    </w:p>
    <w:p w14:paraId="2C207013" w14:textId="299B90DC" w:rsidR="00581EA4" w:rsidRPr="00AD5FCE" w:rsidRDefault="00942713" w:rsidP="4442A7DA">
      <w:pPr>
        <w:spacing w:after="240"/>
        <w:jc w:val="center"/>
        <w:rPr>
          <w:b/>
          <w:bCs/>
        </w:rPr>
      </w:pPr>
      <w:r w:rsidRPr="00AD5FCE">
        <w:rPr>
          <w:b/>
          <w:bCs/>
        </w:rPr>
        <w:t>I</w:t>
      </w:r>
      <w:r w:rsidR="00E232BA" w:rsidRPr="00AD5FCE">
        <w:rPr>
          <w:b/>
          <w:bCs/>
        </w:rPr>
        <w:t>.</w:t>
      </w:r>
      <w:r w:rsidRPr="00AD5FCE">
        <w:rPr>
          <w:b/>
          <w:bCs/>
        </w:rPr>
        <w:t xml:space="preserve"> </w:t>
      </w:r>
      <w:r w:rsidR="00581EA4" w:rsidRPr="00AD5FCE">
        <w:rPr>
          <w:b/>
          <w:bCs/>
        </w:rPr>
        <w:t>Vispārīgie jautājumi</w:t>
      </w:r>
    </w:p>
    <w:p w14:paraId="0ABE35F4" w14:textId="485D2E5C" w:rsidR="23862A68" w:rsidRPr="00AD5FCE" w:rsidRDefault="54633C97" w:rsidP="23862A68">
      <w:pPr>
        <w:pStyle w:val="ListParagraph"/>
        <w:numPr>
          <w:ilvl w:val="1"/>
          <w:numId w:val="2"/>
        </w:numPr>
        <w:spacing w:after="120"/>
        <w:ind w:left="284" w:hanging="284"/>
        <w:jc w:val="both"/>
        <w:rPr>
          <w:color w:val="000000" w:themeColor="text1"/>
        </w:rPr>
      </w:pPr>
      <w:r w:rsidRPr="00AD5FCE">
        <w:t>Metodika</w:t>
      </w:r>
      <w:r w:rsidR="59040872" w:rsidRPr="00AD5FCE">
        <w:t>s</w:t>
      </w:r>
      <w:r w:rsidR="7886ADB6" w:rsidRPr="00AD5FCE">
        <w:t xml:space="preserve"> „</w:t>
      </w:r>
      <w:r w:rsidR="73AB87A0" w:rsidRPr="00AD5FCE">
        <w:t xml:space="preserve">Fiksētās summas maksājuma aprēķina </w:t>
      </w:r>
      <w:r w:rsidR="4602D0F3" w:rsidRPr="00AD5FCE">
        <w:t>un piemērošanas metodika sistēmisku atbalsta risinājumu izstrādāšanas izglītības kvalitātes un satura elastības nodrošināšana</w:t>
      </w:r>
      <w:r w:rsidR="6EEB6475" w:rsidRPr="00AD5FCE">
        <w:t>s</w:t>
      </w:r>
      <w:r w:rsidR="4602D0F3" w:rsidRPr="00AD5FCE">
        <w:t xml:space="preserve"> izmaksu </w:t>
      </w:r>
      <w:r w:rsidR="60963A75" w:rsidRPr="00AD5FCE">
        <w:t xml:space="preserve">segšanai Eiropas Savienības kohēzijas politikas programmas 2021. – 2027. gadam 4.2.2. specifiskā atbalsta mērķa </w:t>
      </w:r>
      <w:r w:rsidR="111F8CA5" w:rsidRPr="00AD5FCE">
        <w:t>“</w:t>
      </w:r>
      <w:r w:rsidR="60963A75" w:rsidRPr="00AD5FCE">
        <w:t xml:space="preserve">Uzlabot izglītības un mācību sistēmu kvalitāti, </w:t>
      </w:r>
      <w:proofErr w:type="spellStart"/>
      <w:r w:rsidR="60963A75" w:rsidRPr="00AD5FCE">
        <w:t>iekļautību</w:t>
      </w:r>
      <w:proofErr w:type="spellEnd"/>
      <w:r w:rsidR="60963A75" w:rsidRPr="00AD5FCE">
        <w:t xml:space="preserve">, efektivitāti un nozīmīgumu darba tirgū, tostarp ar neformālās un </w:t>
      </w:r>
      <w:proofErr w:type="spellStart"/>
      <w:r w:rsidR="60963A75" w:rsidRPr="00AD5FCE">
        <w:t>ikdienējās</w:t>
      </w:r>
      <w:proofErr w:type="spellEnd"/>
      <w:r w:rsidR="60963A75" w:rsidRPr="00AD5FCE">
        <w:t xml:space="preserve"> mācīšanās validēšanas palīdzību, lai atbalstītu </w:t>
      </w:r>
      <w:proofErr w:type="spellStart"/>
      <w:r w:rsidR="60963A75" w:rsidRPr="00AD5FCE">
        <w:t>pamatkompetenču</w:t>
      </w:r>
      <w:proofErr w:type="spellEnd"/>
      <w:r w:rsidR="60963A75" w:rsidRPr="00AD5FCE">
        <w:t>, tostarp uzņēmējdarbības un digitālo prasmju, apguvi, un sekmējot duālo mācību sistēmu un māceklības ieviešanu</w:t>
      </w:r>
      <w:r w:rsidR="111F8CA5" w:rsidRPr="00AD5FCE">
        <w:t>”</w:t>
      </w:r>
      <w:r w:rsidR="60963A75" w:rsidRPr="00AD5FCE">
        <w:t xml:space="preserve"> 4.2.2.9. pasākuma </w:t>
      </w:r>
      <w:r w:rsidR="111F8CA5" w:rsidRPr="00AD5FCE">
        <w:t>“</w:t>
      </w:r>
      <w:r w:rsidR="60963A75" w:rsidRPr="00AD5FCE">
        <w:t>Izglītības procesa individualizācija un starpnozaru sadarbība profesionālās izglītības izcilībai</w:t>
      </w:r>
      <w:r w:rsidR="111F8CA5" w:rsidRPr="00AD5FCE">
        <w:t>”</w:t>
      </w:r>
      <w:r w:rsidR="3F866AE3" w:rsidRPr="00AD5FCE">
        <w:t xml:space="preserve"> </w:t>
      </w:r>
      <w:r w:rsidR="60963A75" w:rsidRPr="00AD5FCE">
        <w:t>pirmās projekta iesniegumu atlases kārtas īstenošanai</w:t>
      </w:r>
      <w:r w:rsidR="111F8CA5" w:rsidRPr="00AD5FCE">
        <w:t>”</w:t>
      </w:r>
      <w:r w:rsidR="79B59F54" w:rsidRPr="00AD5FCE">
        <w:t xml:space="preserve"> </w:t>
      </w:r>
      <w:r w:rsidR="7886ADB6" w:rsidRPr="00AD5FCE">
        <w:t xml:space="preserve">(turpmāk – metodika) </w:t>
      </w:r>
      <w:r w:rsidR="59040872" w:rsidRPr="00AD5FCE">
        <w:t xml:space="preserve">mērķis ir </w:t>
      </w:r>
      <w:r w:rsidR="31F83885" w:rsidRPr="00AD5FCE">
        <w:t xml:space="preserve">noteikt </w:t>
      </w:r>
      <w:r w:rsidR="1A787A25" w:rsidRPr="00AD5FCE">
        <w:t>Eiropas Savienības kohēzijas politikas programmas 2021. – 2027. gadam 4.2.2.9. pasākuma “Izglītības procesa individualizācija un starpnozaru sadarbība profesionālās izglītības izcilībai” pirmās kārtas (turpmāk – 4.2.2.9. pasākuma pirmā kārta)</w:t>
      </w:r>
      <w:r w:rsidR="1A787A25" w:rsidRPr="00AD5FCE">
        <w:rPr>
          <w:color w:val="000000" w:themeColor="text1"/>
        </w:rPr>
        <w:t xml:space="preserve"> </w:t>
      </w:r>
      <w:r w:rsidR="3FE80A79" w:rsidRPr="00AD5FCE">
        <w:t>ietvaros Eiropas Sociālā fonda</w:t>
      </w:r>
      <w:r w:rsidR="00AD3A2C" w:rsidRPr="00AD5FCE">
        <w:t xml:space="preserve"> Plus</w:t>
      </w:r>
      <w:r w:rsidR="3FE80A79" w:rsidRPr="00AD5FCE">
        <w:t xml:space="preserve"> projekta</w:t>
      </w:r>
      <w:r w:rsidR="00597212" w:rsidRPr="00AD5FCE">
        <w:rPr>
          <w:rStyle w:val="FootnoteReference"/>
        </w:rPr>
        <w:footnoteReference w:id="2"/>
      </w:r>
      <w:r w:rsidR="3FE80A79" w:rsidRPr="00AD5FCE">
        <w:t xml:space="preserve"> </w:t>
      </w:r>
      <w:r w:rsidR="60963A75" w:rsidRPr="00AD5FCE">
        <w:t>sadarbība</w:t>
      </w:r>
      <w:r w:rsidR="58A0007E" w:rsidRPr="00AD5FCE">
        <w:t>s</w:t>
      </w:r>
      <w:r w:rsidR="60963A75" w:rsidRPr="00AD5FCE">
        <w:t xml:space="preserve"> partner</w:t>
      </w:r>
      <w:r w:rsidR="79B59F54" w:rsidRPr="00AD5FCE">
        <w:t>u</w:t>
      </w:r>
      <w:r w:rsidR="0030498F" w:rsidRPr="00AD5FCE">
        <w:rPr>
          <w:rStyle w:val="FootnoteReference"/>
        </w:rPr>
        <w:footnoteReference w:id="3"/>
      </w:r>
      <w:r w:rsidR="111F8CA5" w:rsidRPr="00AD5FCE">
        <w:t xml:space="preserve"> iesaist</w:t>
      </w:r>
      <w:r w:rsidR="00BE038F" w:rsidRPr="00AD5FCE">
        <w:t>e</w:t>
      </w:r>
      <w:r w:rsidR="111F8CA5" w:rsidRPr="00AD5FCE">
        <w:t xml:space="preserve">i un </w:t>
      </w:r>
      <w:r w:rsidR="4F389086" w:rsidRPr="00AD5FCE">
        <w:t>uzdevumu</w:t>
      </w:r>
      <w:r w:rsidR="111F8CA5" w:rsidRPr="00AD5FCE">
        <w:t xml:space="preserve"> izpild</w:t>
      </w:r>
      <w:r w:rsidR="00BE038F" w:rsidRPr="00AD5FCE">
        <w:t>e</w:t>
      </w:r>
      <w:r w:rsidR="111F8CA5" w:rsidRPr="00AD5FCE">
        <w:t xml:space="preserve">i 4.2.2.9. pasākuma pirmās kārtas </w:t>
      </w:r>
      <w:r w:rsidR="00BE2098" w:rsidRPr="00AD5FCE">
        <w:t>Ministru kabineta</w:t>
      </w:r>
      <w:r w:rsidR="111F8CA5" w:rsidRPr="00AD5FCE">
        <w:t xml:space="preserve"> </w:t>
      </w:r>
      <w:r w:rsidR="00BE2098" w:rsidRPr="00AD5FCE">
        <w:t xml:space="preserve">2023. gada 19. decembra </w:t>
      </w:r>
      <w:r w:rsidR="111F8CA5" w:rsidRPr="00AD5FCE">
        <w:t>noteikumu</w:t>
      </w:r>
      <w:r w:rsidR="005C473B" w:rsidRPr="00AD5FCE">
        <w:t xml:space="preserve"> Nr.804</w:t>
      </w:r>
      <w:r w:rsidR="00BE2098" w:rsidRPr="00AD5FCE">
        <w:t xml:space="preserve"> “Eiropas Savienības Kohēzijas politikas programmas 2021.–2027. gadam 4.2.2. specifiskā atbalsta mērķa "Uzlabot izglītības un mācību sistēmu kvalitāti, </w:t>
      </w:r>
      <w:proofErr w:type="spellStart"/>
      <w:r w:rsidR="00BE2098" w:rsidRPr="00AD5FCE">
        <w:t>iekļautību</w:t>
      </w:r>
      <w:proofErr w:type="spellEnd"/>
      <w:r w:rsidR="00BE2098" w:rsidRPr="00AD5FCE">
        <w:t xml:space="preserve">, efektivitāti un nozīmīgumu darba tirgū, tostarp ar neformālās un </w:t>
      </w:r>
      <w:proofErr w:type="spellStart"/>
      <w:r w:rsidR="00BE2098" w:rsidRPr="00AD5FCE">
        <w:t>ikdienējās</w:t>
      </w:r>
      <w:proofErr w:type="spellEnd"/>
      <w:r w:rsidR="00BE2098" w:rsidRPr="00AD5FCE">
        <w:t xml:space="preserve"> mācīšanās validēšanas palīdzību, lai atbalstītu </w:t>
      </w:r>
      <w:proofErr w:type="spellStart"/>
      <w:r w:rsidR="00BE2098" w:rsidRPr="00AD5FCE">
        <w:t>pamatkompetenču</w:t>
      </w:r>
      <w:proofErr w:type="spellEnd"/>
      <w:r w:rsidR="00BE2098" w:rsidRPr="00AD5FCE">
        <w:t>, tostarp uzņēmējdarbības un digitālo prasmju, apguvi, un sekmējot duālo mācību sistēmu un māceklības ieviešanu" 4.2.2.9. pasākuma "Izglītības procesa individualizācija un starpnozaru sadarbība profesionālās izglītības izcilībai" pirmās projekta iesniegumu atlases kārtas īstenošanas noteikumi” (turpmāk – MK noteikumi Nr.804)</w:t>
      </w:r>
      <w:r w:rsidR="005C473B" w:rsidRPr="00AD5FCE">
        <w:rPr>
          <w:rStyle w:val="FootnoteReference"/>
        </w:rPr>
        <w:footnoteReference w:id="4"/>
      </w:r>
      <w:r w:rsidR="005C473B" w:rsidRPr="00AD5FCE">
        <w:rPr>
          <w:vertAlign w:val="superscript"/>
        </w:rPr>
        <w:t xml:space="preserve">  </w:t>
      </w:r>
      <w:r w:rsidR="005C473B" w:rsidRPr="00AD5FCE">
        <w:t>1</w:t>
      </w:r>
      <w:r w:rsidR="111F8CA5" w:rsidRPr="00AD5FCE">
        <w:t>8.1., 18.2.,</w:t>
      </w:r>
      <w:r w:rsidR="004964B7" w:rsidRPr="00AD5FCE">
        <w:t xml:space="preserve"> 18.3.</w:t>
      </w:r>
      <w:r w:rsidR="00317DA0" w:rsidRPr="00AD5FCE">
        <w:t xml:space="preserve"> </w:t>
      </w:r>
      <w:r w:rsidR="111F8CA5" w:rsidRPr="00AD5FCE">
        <w:t>un 18.5.apakšpunktā noteikto atbalstāmo darbību</w:t>
      </w:r>
      <w:r w:rsidR="008910DC" w:rsidRPr="00AD5FCE">
        <w:t xml:space="preserve"> daļējai</w:t>
      </w:r>
      <w:r w:rsidR="005C473B" w:rsidRPr="00AD5FCE">
        <w:rPr>
          <w:rStyle w:val="FootnoteReference"/>
        </w:rPr>
        <w:footnoteReference w:id="5"/>
      </w:r>
      <w:r w:rsidR="00F55955" w:rsidRPr="00AD5FCE">
        <w:t xml:space="preserve"> </w:t>
      </w:r>
      <w:r w:rsidR="111F8CA5" w:rsidRPr="00AD5FCE">
        <w:t xml:space="preserve">nodrošināšanai </w:t>
      </w:r>
      <w:r w:rsidR="00BE038F" w:rsidRPr="00AD5FCE">
        <w:t>nepieciešam</w:t>
      </w:r>
      <w:r w:rsidR="004964B7" w:rsidRPr="00AD5FCE">
        <w:t>os</w:t>
      </w:r>
      <w:r w:rsidR="00BE038F" w:rsidRPr="00AD5FCE">
        <w:t xml:space="preserve"> sasniedzam</w:t>
      </w:r>
      <w:r w:rsidR="004964B7" w:rsidRPr="00AD5FCE">
        <w:t>os</w:t>
      </w:r>
      <w:r w:rsidR="79B59F54" w:rsidRPr="00AD5FCE">
        <w:t xml:space="preserve"> </w:t>
      </w:r>
      <w:r w:rsidR="111F8CA5" w:rsidRPr="00AD5FCE">
        <w:rPr>
          <w:b/>
          <w:bCs/>
        </w:rPr>
        <w:t>fiksētās summas maksājuma rezultāt</w:t>
      </w:r>
      <w:r w:rsidR="00BE038F" w:rsidRPr="00AD5FCE">
        <w:rPr>
          <w:b/>
          <w:bCs/>
        </w:rPr>
        <w:t>u</w:t>
      </w:r>
      <w:r w:rsidR="004964B7" w:rsidRPr="00AD5FCE">
        <w:rPr>
          <w:b/>
          <w:bCs/>
        </w:rPr>
        <w:t>s</w:t>
      </w:r>
      <w:r w:rsidR="111F8CA5" w:rsidRPr="00AD5FCE">
        <w:t>, tai skaitā</w:t>
      </w:r>
      <w:r w:rsidR="111F8CA5" w:rsidRPr="00AD5FCE">
        <w:rPr>
          <w:b/>
          <w:bCs/>
        </w:rPr>
        <w:t xml:space="preserve"> starpposma rezultāt</w:t>
      </w:r>
      <w:r w:rsidR="00BE038F" w:rsidRPr="00AD5FCE">
        <w:rPr>
          <w:b/>
          <w:bCs/>
        </w:rPr>
        <w:t>u</w:t>
      </w:r>
      <w:r w:rsidR="004964B7" w:rsidRPr="00AD5FCE">
        <w:rPr>
          <w:b/>
          <w:bCs/>
        </w:rPr>
        <w:t>s</w:t>
      </w:r>
      <w:r w:rsidR="79B59F54" w:rsidRPr="00AD5FCE">
        <w:rPr>
          <w:b/>
          <w:bCs/>
        </w:rPr>
        <w:t xml:space="preserve"> </w:t>
      </w:r>
      <w:r w:rsidR="79B59F54" w:rsidRPr="00AD5FCE">
        <w:t>(ja attiecināms)</w:t>
      </w:r>
      <w:r w:rsidR="00133A24" w:rsidRPr="00AD5FCE">
        <w:rPr>
          <w:rStyle w:val="FootnoteReference"/>
        </w:rPr>
        <w:footnoteReference w:id="6"/>
      </w:r>
      <w:r w:rsidR="111F8CA5" w:rsidRPr="00AD5FCE">
        <w:rPr>
          <w:b/>
          <w:bCs/>
        </w:rPr>
        <w:t xml:space="preserve">, </w:t>
      </w:r>
      <w:r w:rsidR="73AB87A0" w:rsidRPr="00AD5FCE">
        <w:rPr>
          <w:b/>
          <w:bCs/>
          <w:color w:val="000000" w:themeColor="text1"/>
        </w:rPr>
        <w:t>fiksētās summas maksājuma</w:t>
      </w:r>
      <w:r w:rsidR="4BA58527" w:rsidRPr="00AD5FCE">
        <w:rPr>
          <w:b/>
          <w:bCs/>
          <w:color w:val="000000" w:themeColor="text1"/>
        </w:rPr>
        <w:t xml:space="preserve"> apmēru,</w:t>
      </w:r>
      <w:r w:rsidR="73AB87A0" w:rsidRPr="00AD5FCE">
        <w:rPr>
          <w:b/>
          <w:bCs/>
          <w:color w:val="000000" w:themeColor="text1"/>
        </w:rPr>
        <w:t xml:space="preserve"> aprēķin</w:t>
      </w:r>
      <w:r w:rsidR="1CFF3C01" w:rsidRPr="00AD5FCE">
        <w:rPr>
          <w:b/>
          <w:bCs/>
          <w:color w:val="000000" w:themeColor="text1"/>
        </w:rPr>
        <w:t>u</w:t>
      </w:r>
      <w:r w:rsidR="0030498F" w:rsidRPr="00AD5FCE">
        <w:rPr>
          <w:rStyle w:val="FootnoteReference"/>
          <w:b/>
          <w:bCs/>
          <w:color w:val="000000" w:themeColor="text1"/>
        </w:rPr>
        <w:footnoteReference w:id="7"/>
      </w:r>
      <w:r w:rsidR="004964B7" w:rsidRPr="00AD5FCE">
        <w:rPr>
          <w:b/>
          <w:bCs/>
          <w:color w:val="000000" w:themeColor="text1"/>
        </w:rPr>
        <w:t xml:space="preserve"> principus</w:t>
      </w:r>
      <w:r w:rsidR="73AB87A0" w:rsidRPr="00AD5FCE">
        <w:rPr>
          <w:b/>
          <w:bCs/>
          <w:color w:val="000000" w:themeColor="text1"/>
        </w:rPr>
        <w:t>, lietojot</w:t>
      </w:r>
      <w:r w:rsidR="360D4F9F" w:rsidRPr="00AD5FCE">
        <w:rPr>
          <w:color w:val="000000" w:themeColor="text1"/>
        </w:rPr>
        <w:t xml:space="preserve"> </w:t>
      </w:r>
      <w:r w:rsidR="360D4F9F" w:rsidRPr="00AD5FCE">
        <w:rPr>
          <w:b/>
          <w:bCs/>
          <w:color w:val="000000" w:themeColor="text1"/>
        </w:rPr>
        <w:t>budžeta projekta</w:t>
      </w:r>
      <w:r w:rsidR="73AB87A0" w:rsidRPr="00AD5FCE">
        <w:rPr>
          <w:b/>
          <w:bCs/>
          <w:color w:val="000000" w:themeColor="text1"/>
        </w:rPr>
        <w:t xml:space="preserve"> aprēķina metodi</w:t>
      </w:r>
      <w:r w:rsidR="4BA58527" w:rsidRPr="00AD5FCE">
        <w:rPr>
          <w:b/>
          <w:bCs/>
          <w:color w:val="000000" w:themeColor="text1"/>
        </w:rPr>
        <w:t>,</w:t>
      </w:r>
      <w:r w:rsidR="360D4F9F" w:rsidRPr="00AD5FCE">
        <w:rPr>
          <w:b/>
          <w:bCs/>
          <w:color w:val="000000" w:themeColor="text1"/>
        </w:rPr>
        <w:t xml:space="preserve"> ietvaru un tāmi</w:t>
      </w:r>
      <w:r w:rsidR="360D4F9F" w:rsidRPr="00AD5FCE">
        <w:rPr>
          <w:color w:val="000000" w:themeColor="text1"/>
        </w:rPr>
        <w:t xml:space="preserve">, kurā norādītas sadarbības partnera izdevumu </w:t>
      </w:r>
      <w:proofErr w:type="spellStart"/>
      <w:r w:rsidR="360D4F9F" w:rsidRPr="00AD5FCE">
        <w:rPr>
          <w:color w:val="000000" w:themeColor="text1"/>
        </w:rPr>
        <w:t>pamatpozīcijas</w:t>
      </w:r>
      <w:proofErr w:type="spellEnd"/>
      <w:r w:rsidR="360D4F9F" w:rsidRPr="00AD5FCE">
        <w:rPr>
          <w:color w:val="000000" w:themeColor="text1"/>
        </w:rPr>
        <w:t xml:space="preserve">, kā arī </w:t>
      </w:r>
      <w:r w:rsidR="73AB87A0" w:rsidRPr="00AD5FCE">
        <w:rPr>
          <w:color w:val="000000" w:themeColor="text1"/>
        </w:rPr>
        <w:t xml:space="preserve">iesniegtā </w:t>
      </w:r>
      <w:r w:rsidR="360D4F9F" w:rsidRPr="00AD5FCE">
        <w:rPr>
          <w:color w:val="000000" w:themeColor="text1"/>
        </w:rPr>
        <w:t xml:space="preserve">budžeta projekta izvērtēšanas un apstiprināšanas nosacījumus un atbildības sadalījumu par budžeta projekta apstiprināšanu un pārbaudes procesu </w:t>
      </w:r>
      <w:r w:rsidR="360D4F9F" w:rsidRPr="00AD5FCE">
        <w:t>4.2.2.9. pasākuma pirmā</w:t>
      </w:r>
      <w:r w:rsidR="1A787A25" w:rsidRPr="00AD5FCE">
        <w:t>s</w:t>
      </w:r>
      <w:r w:rsidR="360D4F9F" w:rsidRPr="00AD5FCE">
        <w:t xml:space="preserve"> kārta</w:t>
      </w:r>
      <w:r w:rsidR="1A787A25" w:rsidRPr="00AD5FCE">
        <w:t>s</w:t>
      </w:r>
      <w:r w:rsidR="360D4F9F" w:rsidRPr="00AD5FCE">
        <w:rPr>
          <w:color w:val="000000" w:themeColor="text1"/>
        </w:rPr>
        <w:t xml:space="preserve"> sadarbības partnera pieteikumu īstenošanai</w:t>
      </w:r>
      <w:r w:rsidR="0919B3D5" w:rsidRPr="00AD5FCE">
        <w:rPr>
          <w:color w:val="000000" w:themeColor="text1"/>
        </w:rPr>
        <w:t>.</w:t>
      </w:r>
    </w:p>
    <w:p w14:paraId="611A9614" w14:textId="77777777" w:rsidR="00595291" w:rsidRPr="00AD5FCE" w:rsidRDefault="00595291" w:rsidP="00595291">
      <w:pPr>
        <w:pStyle w:val="ListParagraph"/>
        <w:numPr>
          <w:ilvl w:val="0"/>
          <w:numId w:val="2"/>
        </w:numPr>
        <w:spacing w:before="120" w:after="120"/>
        <w:contextualSpacing/>
        <w:jc w:val="both"/>
      </w:pPr>
      <w:r w:rsidRPr="00AD5FCE">
        <w:t>M</w:t>
      </w:r>
      <w:r w:rsidR="00133A24" w:rsidRPr="00AD5FCE">
        <w:t>etodikā ir ietverti principi aprēķinam, nosakot:</w:t>
      </w:r>
    </w:p>
    <w:p w14:paraId="3F02AE5F" w14:textId="77777777" w:rsidR="00595291" w:rsidRPr="00AD5FCE" w:rsidRDefault="00595291" w:rsidP="00595291">
      <w:pPr>
        <w:pStyle w:val="ListParagraph"/>
        <w:numPr>
          <w:ilvl w:val="1"/>
          <w:numId w:val="15"/>
        </w:numPr>
        <w:spacing w:before="120" w:after="120"/>
        <w:contextualSpacing/>
        <w:jc w:val="both"/>
      </w:pPr>
      <w:r w:rsidRPr="00AD5FCE">
        <w:t xml:space="preserve"> </w:t>
      </w:r>
      <w:r w:rsidR="00133A24" w:rsidRPr="00AD5FCE">
        <w:t>saturiski sasniedzamā rezultāta ietvaru;</w:t>
      </w:r>
    </w:p>
    <w:p w14:paraId="68039B64" w14:textId="5EC75443" w:rsidR="00595291" w:rsidRPr="00AD5FCE" w:rsidRDefault="00595291" w:rsidP="00595291">
      <w:pPr>
        <w:pStyle w:val="ListParagraph"/>
        <w:numPr>
          <w:ilvl w:val="1"/>
          <w:numId w:val="15"/>
        </w:numPr>
        <w:spacing w:before="120" w:after="120"/>
        <w:contextualSpacing/>
        <w:jc w:val="both"/>
      </w:pPr>
      <w:r w:rsidRPr="00AD5FCE">
        <w:t xml:space="preserve"> </w:t>
      </w:r>
      <w:r w:rsidR="00133A24" w:rsidRPr="00AD5FCE">
        <w:t>budžeta tāmes veidlapu ar norādītajām pozīcijām;</w:t>
      </w:r>
    </w:p>
    <w:p w14:paraId="3A24A989" w14:textId="77777777" w:rsidR="00595291" w:rsidRPr="00AD5FCE" w:rsidRDefault="00595291" w:rsidP="00595291">
      <w:pPr>
        <w:pStyle w:val="ListParagraph"/>
        <w:numPr>
          <w:ilvl w:val="1"/>
          <w:numId w:val="15"/>
        </w:numPr>
        <w:spacing w:before="120" w:after="120"/>
        <w:contextualSpacing/>
        <w:jc w:val="both"/>
      </w:pPr>
      <w:r w:rsidRPr="00AD5FCE">
        <w:lastRenderedPageBreak/>
        <w:t xml:space="preserve"> </w:t>
      </w:r>
      <w:r w:rsidR="00133A24" w:rsidRPr="00AD5FCE">
        <w:t>budžeta projekta izvērtēšanas un apstiprināšanas procesa organizācijai nepieciešamās prasības;</w:t>
      </w:r>
    </w:p>
    <w:p w14:paraId="0D5C5F3B" w14:textId="77777777" w:rsidR="00595291" w:rsidRPr="00AD5FCE" w:rsidRDefault="00595291" w:rsidP="00595291">
      <w:pPr>
        <w:pStyle w:val="ListParagraph"/>
        <w:numPr>
          <w:ilvl w:val="1"/>
          <w:numId w:val="15"/>
        </w:numPr>
        <w:spacing w:before="120" w:after="120"/>
        <w:contextualSpacing/>
        <w:jc w:val="both"/>
      </w:pPr>
      <w:r w:rsidRPr="00AD5FCE">
        <w:t xml:space="preserve"> </w:t>
      </w:r>
      <w:r w:rsidR="00133A24" w:rsidRPr="00AD5FCE">
        <w:t>atbildības sadalījumu par budžeta projekta apstiprināšanas un pārbaudes procesa posmiem;</w:t>
      </w:r>
    </w:p>
    <w:p w14:paraId="628C5CF7" w14:textId="24573B36" w:rsidR="00133A24" w:rsidRPr="00AD5FCE" w:rsidRDefault="00595291" w:rsidP="00595291">
      <w:pPr>
        <w:pStyle w:val="ListParagraph"/>
        <w:numPr>
          <w:ilvl w:val="1"/>
          <w:numId w:val="15"/>
        </w:numPr>
        <w:spacing w:before="120" w:after="120"/>
        <w:contextualSpacing/>
        <w:jc w:val="both"/>
      </w:pPr>
      <w:r w:rsidRPr="00AD5FCE">
        <w:t xml:space="preserve"> </w:t>
      </w:r>
      <w:r w:rsidR="00133A24" w:rsidRPr="00AD5FCE">
        <w:t xml:space="preserve">Centrālajai finanšu </w:t>
      </w:r>
      <w:r w:rsidRPr="00AD5FCE">
        <w:t xml:space="preserve">un </w:t>
      </w:r>
      <w:r w:rsidR="00133A24" w:rsidRPr="00AD5FCE">
        <w:t xml:space="preserve">līgumu aģentūrai (turpmāk – CFLA) iesniedzamo dokumentu </w:t>
      </w:r>
      <w:r w:rsidR="005826CA" w:rsidRPr="00AD5FCE">
        <w:t xml:space="preserve">saraksts </w:t>
      </w:r>
      <w:r w:rsidR="00133A24" w:rsidRPr="00AD5FCE">
        <w:t>sasniegto rezultātu un starpposma rezultātu pierādīšanai.</w:t>
      </w:r>
    </w:p>
    <w:p w14:paraId="4762D6F3" w14:textId="5A427DBC" w:rsidR="00CF6B4B" w:rsidRPr="00AD5FCE" w:rsidRDefault="00CF6B4B" w:rsidP="0001332D">
      <w:pPr>
        <w:jc w:val="both"/>
      </w:pPr>
    </w:p>
    <w:p w14:paraId="126CB5DD" w14:textId="63DDDEDF" w:rsidR="007C761E" w:rsidRPr="00AD5FCE" w:rsidRDefault="001567A3" w:rsidP="00624500">
      <w:pPr>
        <w:spacing w:after="240"/>
        <w:jc w:val="center"/>
        <w:rPr>
          <w:b/>
        </w:rPr>
      </w:pPr>
      <w:r w:rsidRPr="00AD5FCE">
        <w:rPr>
          <w:b/>
          <w:bCs/>
        </w:rPr>
        <w:t>II</w:t>
      </w:r>
      <w:r w:rsidR="00E232BA" w:rsidRPr="00AD5FCE">
        <w:rPr>
          <w:b/>
          <w:bCs/>
        </w:rPr>
        <w:t>.</w:t>
      </w:r>
      <w:r w:rsidRPr="00AD5FCE">
        <w:rPr>
          <w:b/>
          <w:bCs/>
        </w:rPr>
        <w:t xml:space="preserve"> </w:t>
      </w:r>
      <w:r w:rsidR="006B729D" w:rsidRPr="00AD5FCE">
        <w:rPr>
          <w:b/>
          <w:bCs/>
        </w:rPr>
        <w:t>Normatīvā bāze un pamatojošie informācijas avoti</w:t>
      </w:r>
    </w:p>
    <w:p w14:paraId="6F898798" w14:textId="35474642" w:rsidR="007C761E" w:rsidRPr="00AD5FCE" w:rsidRDefault="00A8792A" w:rsidP="009467CB">
      <w:pPr>
        <w:jc w:val="both"/>
      </w:pPr>
      <w:r w:rsidRPr="00AD5FCE">
        <w:t>3</w:t>
      </w:r>
      <w:r w:rsidR="007C761E" w:rsidRPr="00AD5FCE">
        <w:t>. </w:t>
      </w:r>
      <w:r w:rsidR="003147D2" w:rsidRPr="00AD5FCE">
        <w:t xml:space="preserve"> </w:t>
      </w:r>
      <w:r w:rsidR="006C170B" w:rsidRPr="00AD5FCE">
        <w:t>F</w:t>
      </w:r>
      <w:r w:rsidR="003147D2" w:rsidRPr="00AD5FCE">
        <w:t>iksētās summas maksājuma</w:t>
      </w:r>
      <w:r w:rsidR="007C761E" w:rsidRPr="00AD5FCE">
        <w:t xml:space="preserve"> noteikšanā ir izmantoti šādi normatīvie akti</w:t>
      </w:r>
      <w:r w:rsidR="007C6856" w:rsidRPr="00AD5FCE">
        <w:t>, vadlīnijas un informācijas avoti</w:t>
      </w:r>
      <w:r w:rsidR="007C761E" w:rsidRPr="00AD5FCE">
        <w:t>:</w:t>
      </w:r>
    </w:p>
    <w:p w14:paraId="7A3B2A9F" w14:textId="55ECF2D2" w:rsidR="00DB579B" w:rsidRPr="00AD5FCE" w:rsidRDefault="00A8792A" w:rsidP="4689C0C5">
      <w:pPr>
        <w:ind w:left="284"/>
        <w:jc w:val="both"/>
      </w:pPr>
      <w:r w:rsidRPr="00AD5FCE">
        <w:t>3</w:t>
      </w:r>
      <w:r w:rsidR="00654D33" w:rsidRPr="00AD5FCE">
        <w:t>.1. </w:t>
      </w:r>
      <w:r w:rsidR="00DB579B" w:rsidRPr="00AD5FCE">
        <w:t>Eiropas Parlamenta un Padomes regula (ES) Nr. 2021/1060 (2021.gada 24.jūnijs)</w:t>
      </w:r>
      <w:r w:rsidR="00DB579B" w:rsidRPr="00AD5FCE">
        <w:rPr>
          <w:rStyle w:val="FootnoteReference"/>
        </w:rPr>
        <w:footnoteReference w:id="8"/>
      </w:r>
      <w:r w:rsidR="00DB579B" w:rsidRPr="00AD5FCE">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Vispārēja regula Nr. 2021/1060)</w:t>
      </w:r>
      <w:r w:rsidR="00F964C8" w:rsidRPr="00AD5FCE">
        <w:t xml:space="preserve"> </w:t>
      </w:r>
      <w:r w:rsidR="00F964C8" w:rsidRPr="00AD5FCE">
        <w:rPr>
          <w:rFonts w:eastAsia="Times New Roman"/>
          <w:lang w:eastAsia="lv-LV"/>
        </w:rPr>
        <w:t>53. panta 3. punkta a) apakšpunkt</w:t>
      </w:r>
      <w:r w:rsidR="0014256E" w:rsidRPr="00AD5FCE">
        <w:rPr>
          <w:rFonts w:eastAsia="Times New Roman"/>
          <w:lang w:eastAsia="lv-LV"/>
        </w:rPr>
        <w:t>a</w:t>
      </w:r>
      <w:r w:rsidR="00F964C8" w:rsidRPr="00AD5FCE">
        <w:rPr>
          <w:rFonts w:eastAsia="Times New Roman"/>
          <w:lang w:eastAsia="lv-LV"/>
        </w:rPr>
        <w:t xml:space="preserve"> (i)</w:t>
      </w:r>
      <w:r w:rsidR="00FC668A" w:rsidRPr="00AD5FCE">
        <w:rPr>
          <w:rFonts w:eastAsia="Times New Roman"/>
          <w:lang w:eastAsia="lv-LV"/>
        </w:rPr>
        <w:t xml:space="preserve"> daļa</w:t>
      </w:r>
      <w:r w:rsidR="00DD260A" w:rsidRPr="00AD5FCE">
        <w:rPr>
          <w:rFonts w:eastAsia="Times New Roman"/>
          <w:lang w:eastAsia="lv-LV"/>
        </w:rPr>
        <w:t>, b)</w:t>
      </w:r>
      <w:r w:rsidR="007713E0" w:rsidRPr="00AD5FCE">
        <w:rPr>
          <w:rFonts w:eastAsia="Times New Roman"/>
          <w:lang w:eastAsia="lv-LV"/>
        </w:rPr>
        <w:t xml:space="preserve"> un </w:t>
      </w:r>
      <w:r w:rsidR="00DD260A" w:rsidRPr="00AD5FCE">
        <w:rPr>
          <w:rFonts w:eastAsia="Times New Roman"/>
        </w:rPr>
        <w:t>d</w:t>
      </w:r>
      <w:r w:rsidR="007713E0" w:rsidRPr="00AD5FCE">
        <w:rPr>
          <w:rFonts w:eastAsia="Times New Roman"/>
        </w:rPr>
        <w:t>) apakšpunkts, 54.panta b) apakšpunkts</w:t>
      </w:r>
      <w:r w:rsidR="007713E0" w:rsidRPr="00AD5FCE">
        <w:rPr>
          <w:rFonts w:eastAsia="Times New Roman"/>
          <w:lang w:eastAsia="lv-LV"/>
        </w:rPr>
        <w:t xml:space="preserve"> </w:t>
      </w:r>
      <w:r w:rsidR="00F964C8" w:rsidRPr="00AD5FCE">
        <w:rPr>
          <w:rFonts w:eastAsia="Times New Roman"/>
          <w:lang w:eastAsia="lv-LV"/>
        </w:rPr>
        <w:t>un 55.panta 2.punkta</w:t>
      </w:r>
      <w:r w:rsidR="00884453" w:rsidRPr="00AD5FCE">
        <w:rPr>
          <w:rFonts w:eastAsia="Times New Roman"/>
          <w:lang w:eastAsia="lv-LV"/>
        </w:rPr>
        <w:t xml:space="preserve"> a)</w:t>
      </w:r>
      <w:r w:rsidR="00F55955" w:rsidRPr="00AD5FCE">
        <w:rPr>
          <w:rFonts w:eastAsia="Times New Roman"/>
          <w:lang w:eastAsia="lv-LV"/>
        </w:rPr>
        <w:t xml:space="preserve"> </w:t>
      </w:r>
      <w:r w:rsidR="00F964C8" w:rsidRPr="00AD5FCE">
        <w:rPr>
          <w:rFonts w:eastAsia="Times New Roman"/>
          <w:lang w:eastAsia="lv-LV"/>
        </w:rPr>
        <w:t>apakšpunkts</w:t>
      </w:r>
      <w:r w:rsidR="00DB579B" w:rsidRPr="00AD5FCE">
        <w:t>;</w:t>
      </w:r>
    </w:p>
    <w:p w14:paraId="4AA25A20" w14:textId="51582F89" w:rsidR="00715809" w:rsidRPr="00AD5FCE" w:rsidRDefault="00A8792A" w:rsidP="00715809">
      <w:pPr>
        <w:ind w:left="284"/>
        <w:jc w:val="both"/>
      </w:pPr>
      <w:r w:rsidRPr="00AD5FCE">
        <w:t>3</w:t>
      </w:r>
      <w:r w:rsidR="00715809" w:rsidRPr="00AD5FCE">
        <w:t>.2. Finanšu ministrijas vadlīnijas Nr. 1.1. “Vadlīnijas par vienkāršoto izmaksu izmantošanas iespējām un to piemērošana Eiropas Savienības kohēzijas politikas programmas 2021.–2027.gadam ietvaros”</w:t>
      </w:r>
      <w:r w:rsidR="00715809" w:rsidRPr="00AD5FCE">
        <w:rPr>
          <w:rStyle w:val="FootnoteReference"/>
        </w:rPr>
        <w:footnoteReference w:id="9"/>
      </w:r>
      <w:r w:rsidR="00163E15" w:rsidRPr="00AD5FCE">
        <w:t xml:space="preserve"> (turpmāk – FM vadlīnijas Nr.1.1.)</w:t>
      </w:r>
      <w:r w:rsidR="00DE00F8" w:rsidRPr="00AD5FCE">
        <w:t>;</w:t>
      </w:r>
    </w:p>
    <w:p w14:paraId="3504D09B" w14:textId="71C368E9" w:rsidR="00AE2BD5" w:rsidRPr="00AD5FCE" w:rsidRDefault="00A8792A" w:rsidP="00715809">
      <w:pPr>
        <w:ind w:left="284"/>
        <w:jc w:val="both"/>
      </w:pPr>
      <w:r w:rsidRPr="00AD5FCE">
        <w:t>3</w:t>
      </w:r>
      <w:r w:rsidR="00715809" w:rsidRPr="00AD5FCE">
        <w:t>.3. Finanšu ministrijas vadlīnijas Nr. 1.2. “Vadlīnijas attiecināmo izmaksu noteikšanai Eiropas Savienības kohēzijas politikas programmas 2021.–2027.gada plānošanas periodā”</w:t>
      </w:r>
      <w:r w:rsidR="005826CA" w:rsidRPr="00AD5FCE">
        <w:rPr>
          <w:rStyle w:val="FootnoteReference"/>
        </w:rPr>
        <w:t xml:space="preserve"> </w:t>
      </w:r>
      <w:r w:rsidR="005826CA" w:rsidRPr="00AD5FCE">
        <w:rPr>
          <w:rStyle w:val="FootnoteReference"/>
        </w:rPr>
        <w:footnoteReference w:id="10"/>
      </w:r>
      <w:r w:rsidR="00715809" w:rsidRPr="00AD5FCE">
        <w:t xml:space="preserve"> (turpmāk </w:t>
      </w:r>
      <w:bookmarkStart w:id="3" w:name="_Hlk124169104"/>
      <w:r w:rsidR="00715809" w:rsidRPr="00AD5FCE">
        <w:t>–</w:t>
      </w:r>
      <w:bookmarkEnd w:id="3"/>
      <w:r w:rsidR="00715809" w:rsidRPr="00AD5FCE">
        <w:t xml:space="preserve"> FM vadlīnijas Nr.1.2.)</w:t>
      </w:r>
      <w:r w:rsidR="00DE00F8" w:rsidRPr="00AD5FCE">
        <w:t>;</w:t>
      </w:r>
    </w:p>
    <w:p w14:paraId="14C3A473" w14:textId="709CB88A" w:rsidR="00AE2BD5" w:rsidRPr="00AD5FCE" w:rsidRDefault="41A1E1B6" w:rsidP="00A8792A">
      <w:pPr>
        <w:ind w:left="284"/>
        <w:jc w:val="both"/>
      </w:pPr>
      <w:r w:rsidRPr="00AD5FCE">
        <w:t>3.4</w:t>
      </w:r>
      <w:r w:rsidR="79C788C7" w:rsidRPr="00AD5FCE">
        <w:t>.</w:t>
      </w:r>
      <w:r w:rsidRPr="00AD5FCE">
        <w:t xml:space="preserve"> </w:t>
      </w:r>
      <w:r w:rsidR="79C788C7" w:rsidRPr="00AD5FCE">
        <w:t xml:space="preserve">Finanšu ministrijas </w:t>
      </w:r>
      <w:r w:rsidR="03FBBDFA" w:rsidRPr="00AD5FCE">
        <w:t>metodika</w:t>
      </w:r>
      <w:r w:rsidR="79C788C7" w:rsidRPr="00AD5FCE">
        <w:t xml:space="preserve"> Nr. </w:t>
      </w:r>
      <w:r w:rsidR="008E3206" w:rsidRPr="00AD5FCE">
        <w:t>4.1</w:t>
      </w:r>
      <w:r w:rsidR="79C788C7" w:rsidRPr="00AD5FCE">
        <w:t>. “Vienas vienības izmaksu standarta likmes aprēķina un piemērošanas metodika 1 km izmaksām darbības programmas “Izaugsme un nodarbinātība” un Eiropas Savienības kohēzijas politikas programmas 2021.-2027. gadam  īstenošanai”</w:t>
      </w:r>
      <w:r w:rsidR="005826CA" w:rsidRPr="00AD5FCE">
        <w:rPr>
          <w:rStyle w:val="FootnoteReference"/>
        </w:rPr>
        <w:t xml:space="preserve"> </w:t>
      </w:r>
      <w:r w:rsidR="005826CA" w:rsidRPr="00AD5FCE">
        <w:rPr>
          <w:rStyle w:val="FootnoteReference"/>
        </w:rPr>
        <w:footnoteReference w:id="11"/>
      </w:r>
      <w:r w:rsidR="79C788C7" w:rsidRPr="00AD5FCE">
        <w:t xml:space="preserve"> (turpmāk – FM </w:t>
      </w:r>
      <w:r w:rsidR="62F0C80F" w:rsidRPr="00AD5FCE">
        <w:t>metodika</w:t>
      </w:r>
      <w:r w:rsidR="79C788C7" w:rsidRPr="00AD5FCE">
        <w:t xml:space="preserve"> Nr.</w:t>
      </w:r>
      <w:r w:rsidR="009E28E1" w:rsidRPr="00AD5FCE">
        <w:t>4.1</w:t>
      </w:r>
      <w:r w:rsidR="79C788C7" w:rsidRPr="00AD5FCE">
        <w:t>.)</w:t>
      </w:r>
      <w:r w:rsidR="00DE00F8" w:rsidRPr="00AD5FCE">
        <w:t>;</w:t>
      </w:r>
    </w:p>
    <w:p w14:paraId="54E73C3F" w14:textId="476076C0" w:rsidR="00AE2BD5" w:rsidRPr="00AD5FCE" w:rsidRDefault="41A1E1B6" w:rsidP="00A8792A">
      <w:pPr>
        <w:ind w:left="284"/>
        <w:jc w:val="both"/>
      </w:pPr>
      <w:r w:rsidRPr="00AD5FCE">
        <w:t>3.5</w:t>
      </w:r>
      <w:r w:rsidR="79C788C7" w:rsidRPr="00AD5FCE">
        <w:t>.</w:t>
      </w:r>
      <w:r w:rsidRPr="00AD5FCE">
        <w:t xml:space="preserve"> </w:t>
      </w:r>
      <w:r w:rsidR="79C788C7" w:rsidRPr="00AD5FCE">
        <w:t xml:space="preserve">Finanšu ministrijas </w:t>
      </w:r>
      <w:r w:rsidR="03FBBDFA" w:rsidRPr="00AD5FCE">
        <w:t>metodika</w:t>
      </w:r>
      <w:r w:rsidR="79C788C7" w:rsidRPr="00AD5FCE">
        <w:t xml:space="preserve"> Nr. </w:t>
      </w:r>
      <w:r w:rsidR="008E3206" w:rsidRPr="00AD5FCE">
        <w:t>4.2</w:t>
      </w:r>
      <w:r w:rsidR="79C788C7" w:rsidRPr="00AD5FCE">
        <w:t>. “Vienas vienības izmaksu standarta likmes aprēķina un piemērošanas metodika iekšzemes komandējumu izmaksām darbības programmas “Izaugsme un nodarbinātība” un Eiropas Savienības kohēzijas politikas programmas 2021.-2027.gadam īstenošanai”</w:t>
      </w:r>
      <w:r w:rsidR="005826CA" w:rsidRPr="00AD5FCE">
        <w:rPr>
          <w:rStyle w:val="FootnoteReference"/>
        </w:rPr>
        <w:t xml:space="preserve"> </w:t>
      </w:r>
      <w:r w:rsidR="005826CA" w:rsidRPr="00AD5FCE">
        <w:rPr>
          <w:rStyle w:val="FootnoteReference"/>
        </w:rPr>
        <w:footnoteReference w:id="12"/>
      </w:r>
      <w:r w:rsidR="79C788C7" w:rsidRPr="00AD5FCE">
        <w:t xml:space="preserve"> (turpmāk – FM </w:t>
      </w:r>
      <w:r w:rsidR="62F0C80F" w:rsidRPr="00AD5FCE">
        <w:t>metodika</w:t>
      </w:r>
      <w:r w:rsidR="79C788C7" w:rsidRPr="00AD5FCE">
        <w:t xml:space="preserve"> Nr.</w:t>
      </w:r>
      <w:r w:rsidR="009E28E1" w:rsidRPr="00AD5FCE">
        <w:t>4.2</w:t>
      </w:r>
      <w:r w:rsidR="79C788C7" w:rsidRPr="00AD5FCE">
        <w:t>.)</w:t>
      </w:r>
      <w:r w:rsidR="00DE00F8" w:rsidRPr="00AD5FCE">
        <w:t>;</w:t>
      </w:r>
    </w:p>
    <w:p w14:paraId="36F6A23A" w14:textId="159AB91A" w:rsidR="00654D33" w:rsidRPr="00AD5FCE" w:rsidRDefault="00A8792A" w:rsidP="00715809">
      <w:pPr>
        <w:ind w:left="284"/>
        <w:jc w:val="both"/>
      </w:pPr>
      <w:r w:rsidRPr="00AD5FCE">
        <w:t>3.6</w:t>
      </w:r>
      <w:r w:rsidR="00654D33" w:rsidRPr="00AD5FCE">
        <w:t>.  Ministru kabineta 2022.gada 21.jūnija noteikumi Nr. 361 “Noteikumi par valsts institūciju amatpersonu un darbinieku darba samaksu un tās noteikšanas kārtību, kā arī par profesijām un specifiskajām jomām, kurām piemērojams tirgus koeficients”</w:t>
      </w:r>
      <w:r w:rsidR="00654D33" w:rsidRPr="00AD5FCE">
        <w:rPr>
          <w:rStyle w:val="FootnoteReference"/>
        </w:rPr>
        <w:footnoteReference w:id="13"/>
      </w:r>
      <w:r w:rsidR="00654D33" w:rsidRPr="00AD5FCE">
        <w:t xml:space="preserve"> (turpmāk – MK noteikumi Nr.361);</w:t>
      </w:r>
    </w:p>
    <w:p w14:paraId="2EBA5B8B" w14:textId="39B4CFB3" w:rsidR="00654D33" w:rsidRPr="00AD5FCE" w:rsidRDefault="3F935372" w:rsidP="00654D33">
      <w:pPr>
        <w:ind w:left="284"/>
        <w:jc w:val="both"/>
      </w:pPr>
      <w:r w:rsidRPr="00AD5FCE">
        <w:t>3.</w:t>
      </w:r>
      <w:r w:rsidR="3A789DD6" w:rsidRPr="00AD5FCE">
        <w:t>7</w:t>
      </w:r>
      <w:r w:rsidRPr="00AD5FCE">
        <w:t xml:space="preserve">. </w:t>
      </w:r>
      <w:r w:rsidR="5EF1F3E7" w:rsidRPr="00AD5FCE">
        <w:t>Valsts un pašvaldību institūciju amatpersonu un darbinieku atlīdzības likums</w:t>
      </w:r>
      <w:r w:rsidR="00654D33" w:rsidRPr="00AD5FCE">
        <w:rPr>
          <w:rStyle w:val="FootnoteReference"/>
        </w:rPr>
        <w:footnoteReference w:id="14"/>
      </w:r>
      <w:r w:rsidR="5EF1F3E7" w:rsidRPr="00AD5FCE">
        <w:t xml:space="preserve"> (turpmāk – Atlīdzības likums);</w:t>
      </w:r>
    </w:p>
    <w:p w14:paraId="3E56C07C" w14:textId="5AB87DE3" w:rsidR="00654D33" w:rsidRPr="00AD5FCE" w:rsidRDefault="3F935372" w:rsidP="00654D33">
      <w:pPr>
        <w:ind w:left="284"/>
        <w:jc w:val="both"/>
      </w:pPr>
      <w:r w:rsidRPr="00AD5FCE">
        <w:lastRenderedPageBreak/>
        <w:t>3.</w:t>
      </w:r>
      <w:r w:rsidR="35000BA4" w:rsidRPr="00AD5FCE">
        <w:t>8</w:t>
      </w:r>
      <w:r w:rsidR="5EF1F3E7" w:rsidRPr="00AD5FCE">
        <w:t>. Ministru kabineta 2022. gada 26. aprī</w:t>
      </w:r>
      <w:r w:rsidR="0C8ACCD2" w:rsidRPr="00AD5FCE">
        <w:t>ļa</w:t>
      </w:r>
      <w:r w:rsidR="5EF1F3E7" w:rsidRPr="00AD5FCE">
        <w:t xml:space="preserve"> noteikumi Nr. 262 “Valsts un pašvaldību institūciju amatu katalogs, amatu klasifikācijas un amatu apraksta izstrādāšanas kārtība”</w:t>
      </w:r>
      <w:r w:rsidR="00654D33" w:rsidRPr="00AD5FCE">
        <w:rPr>
          <w:rStyle w:val="FootnoteReference"/>
        </w:rPr>
        <w:footnoteReference w:id="15"/>
      </w:r>
      <w:r w:rsidR="5EF1F3E7" w:rsidRPr="00AD5FCE">
        <w:t xml:space="preserve"> (turpmāk – MK noteikumi Nr.262);</w:t>
      </w:r>
    </w:p>
    <w:p w14:paraId="2123187C" w14:textId="2BD6B080" w:rsidR="00654D33" w:rsidRPr="00AD5FCE" w:rsidRDefault="3F935372" w:rsidP="00654D33">
      <w:pPr>
        <w:ind w:left="284"/>
        <w:jc w:val="both"/>
      </w:pPr>
      <w:r w:rsidRPr="00AD5FCE">
        <w:t>3.</w:t>
      </w:r>
      <w:r w:rsidR="37DC4FE2" w:rsidRPr="00AD5FCE">
        <w:t>9</w:t>
      </w:r>
      <w:r w:rsidR="5EF1F3E7" w:rsidRPr="00AD5FCE">
        <w:t>. Likums “Par valsts sociālo apdrošināšanu”</w:t>
      </w:r>
      <w:r w:rsidR="00654D33" w:rsidRPr="00AD5FCE">
        <w:rPr>
          <w:rStyle w:val="FootnoteReference"/>
        </w:rPr>
        <w:footnoteReference w:id="16"/>
      </w:r>
      <w:r w:rsidR="5EF1F3E7" w:rsidRPr="00AD5FCE">
        <w:t>;</w:t>
      </w:r>
    </w:p>
    <w:p w14:paraId="0469C34A" w14:textId="3CEF0BF0" w:rsidR="00654D33" w:rsidRPr="00AD5FCE" w:rsidRDefault="2030B891" w:rsidP="00654D33">
      <w:pPr>
        <w:ind w:left="284"/>
        <w:jc w:val="both"/>
      </w:pPr>
      <w:r w:rsidRPr="00AD5FCE">
        <w:t>3.1</w:t>
      </w:r>
      <w:r w:rsidR="00EF2DD8" w:rsidRPr="00AD5FCE">
        <w:t>0</w:t>
      </w:r>
      <w:r w:rsidRPr="00AD5FCE">
        <w:t>.</w:t>
      </w:r>
      <w:r w:rsidR="5EF1F3E7" w:rsidRPr="00AD5FCE">
        <w:t xml:space="preserve"> 4.2.2.9. pasākuma pirmās kārtas MK noteikumi</w:t>
      </w:r>
      <w:r w:rsidR="00CF430E" w:rsidRPr="00AD5FCE">
        <w:t xml:space="preserve"> Nr.804</w:t>
      </w:r>
      <w:r w:rsidR="00715809" w:rsidRPr="00AD5FCE">
        <w:rPr>
          <w:rStyle w:val="FootnoteReference"/>
        </w:rPr>
        <w:footnoteReference w:id="17"/>
      </w:r>
      <w:r w:rsidR="22C6A91B" w:rsidRPr="00AD5FCE">
        <w:t>;</w:t>
      </w:r>
    </w:p>
    <w:p w14:paraId="53870A53" w14:textId="640FB557" w:rsidR="006772A2" w:rsidRPr="00AD5FCE" w:rsidRDefault="496D5EDB" w:rsidP="003E75D8">
      <w:pPr>
        <w:ind w:left="284"/>
        <w:jc w:val="both"/>
      </w:pPr>
      <w:r w:rsidRPr="00AD5FCE">
        <w:t>3.1</w:t>
      </w:r>
      <w:r w:rsidR="00EF2DD8" w:rsidRPr="00AD5FCE">
        <w:t>1</w:t>
      </w:r>
      <w:r w:rsidR="4D0E40B7" w:rsidRPr="00AD5FCE">
        <w:t>.</w:t>
      </w:r>
      <w:r w:rsidR="4654DBB1" w:rsidRPr="00AD5FCE">
        <w:t> </w:t>
      </w:r>
      <w:r w:rsidR="0E9C4879" w:rsidRPr="00AD5FCE">
        <w:t>Metodikas 1.</w:t>
      </w:r>
      <w:r w:rsidR="0FD1952B" w:rsidRPr="00AD5FCE">
        <w:t xml:space="preserve"> </w:t>
      </w:r>
      <w:r w:rsidR="0E9C4879" w:rsidRPr="00AD5FCE">
        <w:t>punktā noteikt</w:t>
      </w:r>
      <w:r w:rsidR="703725A8" w:rsidRPr="00AD5FCE">
        <w:t>ā</w:t>
      </w:r>
      <w:r w:rsidR="0E9C4879" w:rsidRPr="00AD5FCE">
        <w:t xml:space="preserve"> fiksētās summas maksājuma </w:t>
      </w:r>
      <w:r w:rsidR="4654DBB1" w:rsidRPr="00AD5FCE">
        <w:t>aprēķinā izmantot</w:t>
      </w:r>
      <w:r w:rsidR="3C29E70B" w:rsidRPr="00AD5FCE">
        <w:t xml:space="preserve">ās attiecināmās izmaksu pozīcijas un </w:t>
      </w:r>
      <w:r w:rsidR="1813CAF4" w:rsidRPr="00AD5FCE">
        <w:t xml:space="preserve">plānotā saturiski sasniedzamā rezultāta sasniegšanai nepieciešamā personāla struktūra </w:t>
      </w:r>
      <w:r w:rsidR="4654DBB1" w:rsidRPr="00AD5FCE">
        <w:t>ir balstīt</w:t>
      </w:r>
      <w:r w:rsidR="1813CAF4" w:rsidRPr="00AD5FCE">
        <w:t>a</w:t>
      </w:r>
      <w:r w:rsidR="4654DBB1" w:rsidRPr="00AD5FCE">
        <w:t xml:space="preserve"> uz Valsts izglītības satura centra</w:t>
      </w:r>
      <w:r w:rsidR="0FD1952B" w:rsidRPr="00AD5FCE">
        <w:t xml:space="preserve"> (turpmāk – VISC) </w:t>
      </w:r>
      <w:r w:rsidR="4654DBB1" w:rsidRPr="00AD5FCE">
        <w:t>darba pieredzi</w:t>
      </w:r>
      <w:r w:rsidR="00765A87" w:rsidRPr="00AD5FCE">
        <w:t>,</w:t>
      </w:r>
      <w:r w:rsidR="4654DBB1" w:rsidRPr="00AD5FCE">
        <w:t xml:space="preserve"> sadarbībā ar </w:t>
      </w:r>
      <w:r w:rsidR="00765A87" w:rsidRPr="00AD5FCE">
        <w:t xml:space="preserve">Izglītības kvalitātes valsts dienestu (turpmāk – </w:t>
      </w:r>
      <w:r w:rsidR="2E37241E" w:rsidRPr="00AD5FCE">
        <w:t>IKVD</w:t>
      </w:r>
      <w:r w:rsidR="00765A87" w:rsidRPr="00AD5FCE">
        <w:t>)</w:t>
      </w:r>
      <w:r w:rsidR="4654DBB1" w:rsidRPr="00AD5FCE">
        <w:t xml:space="preserve"> </w:t>
      </w:r>
      <w:r w:rsidR="3C29E70B" w:rsidRPr="00AD5FCE">
        <w:t>izstrādājot metodiku “Profesionālās kvalifikācijas eksāmenu un sasniedzamo rezultātu apguves novērtēšanas pārbaudījumu izstrāde”</w:t>
      </w:r>
      <w:r w:rsidR="2E37241E" w:rsidRPr="00AD5FCE">
        <w:t xml:space="preserve"> un līdzdarbojoties metodisko ieteikumu “Ieteikumi digitālā mācību līdzekļa satura izstrādē un izvērtēšanā” izstrādē </w:t>
      </w:r>
      <w:r w:rsidR="4654DBB1" w:rsidRPr="00AD5FCE">
        <w:rPr>
          <w:rStyle w:val="normaltextrun"/>
          <w:shd w:val="clear" w:color="auto" w:fill="FFFFFF"/>
        </w:rPr>
        <w:t xml:space="preserve">Eiropas Sociālā fonda projekta </w:t>
      </w:r>
      <w:r w:rsidR="0FD1952B" w:rsidRPr="00AD5FCE">
        <w:rPr>
          <w:rStyle w:val="normaltextrun"/>
          <w:shd w:val="clear" w:color="auto" w:fill="FFFFFF"/>
        </w:rPr>
        <w:t>“</w:t>
      </w:r>
      <w:r w:rsidR="4654DBB1" w:rsidRPr="00AD5FCE">
        <w:rPr>
          <w:rStyle w:val="normaltextrun"/>
          <w:shd w:val="clear" w:color="auto" w:fill="FFFFFF"/>
        </w:rPr>
        <w:t>Nozaru kvalifikācijas sistēmas pilnveide profesionālās izglītības attīstībai un kvalitātes nodrošināšanai</w:t>
      </w:r>
      <w:r w:rsidR="0FD1952B" w:rsidRPr="00AD5FCE">
        <w:rPr>
          <w:rStyle w:val="normaltextrun"/>
          <w:shd w:val="clear" w:color="auto" w:fill="FFFFFF"/>
        </w:rPr>
        <w:t>”</w:t>
      </w:r>
      <w:r w:rsidR="4654DBB1" w:rsidRPr="00AD5FCE">
        <w:rPr>
          <w:rStyle w:val="normaltextrun"/>
          <w:shd w:val="clear" w:color="auto" w:fill="FFFFFF"/>
        </w:rPr>
        <w:t xml:space="preserve"> (Vienošanās Nr.</w:t>
      </w:r>
      <w:r w:rsidR="0FD1952B" w:rsidRPr="00AD5FCE">
        <w:rPr>
          <w:rStyle w:val="normaltextrun"/>
          <w:shd w:val="clear" w:color="auto" w:fill="FFFFFF"/>
        </w:rPr>
        <w:t xml:space="preserve"> </w:t>
      </w:r>
      <w:r w:rsidR="4654DBB1" w:rsidRPr="00AD5FCE">
        <w:rPr>
          <w:rStyle w:val="normaltextrun"/>
          <w:shd w:val="clear" w:color="auto" w:fill="FFFFFF"/>
        </w:rPr>
        <w:t>8.5.2.0/16/I/001)</w:t>
      </w:r>
      <w:r w:rsidR="00317DA0" w:rsidRPr="00AD5FCE">
        <w:rPr>
          <w:rStyle w:val="eop"/>
          <w:shd w:val="clear" w:color="auto" w:fill="FFFFFF"/>
        </w:rPr>
        <w:t xml:space="preserve"> </w:t>
      </w:r>
      <w:r w:rsidR="45CC8351" w:rsidRPr="00AD5FCE">
        <w:rPr>
          <w:rStyle w:val="eop"/>
          <w:shd w:val="clear" w:color="auto" w:fill="FFFFFF"/>
        </w:rPr>
        <w:t>(turpmāk –</w:t>
      </w:r>
      <w:r w:rsidR="00317DA0" w:rsidRPr="00AD5FCE">
        <w:rPr>
          <w:rStyle w:val="eop"/>
          <w:shd w:val="clear" w:color="auto" w:fill="FFFFFF"/>
        </w:rPr>
        <w:t xml:space="preserve"> </w:t>
      </w:r>
      <w:r w:rsidR="45CC8351" w:rsidRPr="00AD5FCE">
        <w:rPr>
          <w:rStyle w:val="eop"/>
          <w:shd w:val="clear" w:color="auto" w:fill="FFFFFF"/>
        </w:rPr>
        <w:t>8</w:t>
      </w:r>
      <w:r w:rsidR="00984056" w:rsidRPr="00AD5FCE">
        <w:rPr>
          <w:rStyle w:val="eop"/>
          <w:shd w:val="clear" w:color="auto" w:fill="FFFFFF"/>
        </w:rPr>
        <w:t>.</w:t>
      </w:r>
      <w:r w:rsidR="45CC8351" w:rsidRPr="00AD5FCE">
        <w:rPr>
          <w:rStyle w:val="eop"/>
          <w:shd w:val="clear" w:color="auto" w:fill="FFFFFF"/>
        </w:rPr>
        <w:t>5</w:t>
      </w:r>
      <w:r w:rsidR="00984056" w:rsidRPr="00AD5FCE">
        <w:rPr>
          <w:rStyle w:val="eop"/>
          <w:shd w:val="clear" w:color="auto" w:fill="FFFFFF"/>
        </w:rPr>
        <w:t>.</w:t>
      </w:r>
      <w:r w:rsidR="45CC8351" w:rsidRPr="00AD5FCE">
        <w:rPr>
          <w:rStyle w:val="eop"/>
          <w:shd w:val="clear" w:color="auto" w:fill="FFFFFF"/>
        </w:rPr>
        <w:t>2</w:t>
      </w:r>
      <w:r w:rsidR="00984056" w:rsidRPr="00AD5FCE">
        <w:rPr>
          <w:rStyle w:val="eop"/>
          <w:shd w:val="clear" w:color="auto" w:fill="FFFFFF"/>
        </w:rPr>
        <w:t>. SAM</w:t>
      </w:r>
      <w:r w:rsidR="45CC8351" w:rsidRPr="00AD5FCE">
        <w:rPr>
          <w:rStyle w:val="eop"/>
          <w:shd w:val="clear" w:color="auto" w:fill="FFFFFF"/>
        </w:rPr>
        <w:t xml:space="preserve">) </w:t>
      </w:r>
      <w:r w:rsidR="4654DBB1" w:rsidRPr="00AD5FCE">
        <w:rPr>
          <w:rStyle w:val="eop"/>
          <w:shd w:val="clear" w:color="auto" w:fill="FFFFFF"/>
        </w:rPr>
        <w:t>ietvaros</w:t>
      </w:r>
      <w:r w:rsidR="006772A2" w:rsidRPr="00AD5FCE">
        <w:rPr>
          <w:rStyle w:val="FootnoteReference"/>
          <w:shd w:val="clear" w:color="auto" w:fill="FFFFFF"/>
        </w:rPr>
        <w:footnoteReference w:id="18"/>
      </w:r>
      <w:r w:rsidR="63F34079" w:rsidRPr="00AD5FCE">
        <w:rPr>
          <w:rStyle w:val="eop"/>
          <w:shd w:val="clear" w:color="auto" w:fill="FFFFFF"/>
        </w:rPr>
        <w:t xml:space="preserve">, kā arī </w:t>
      </w:r>
      <w:r w:rsidR="7DF0EDA1" w:rsidRPr="00AD5FCE">
        <w:rPr>
          <w:rStyle w:val="eop"/>
          <w:shd w:val="clear" w:color="auto" w:fill="FFFFFF"/>
        </w:rPr>
        <w:t>veicot citus ar izglītības kvalitātes veicināšanu un uzraudzību saistītus uzdevumus visa projekta ietvarā</w:t>
      </w:r>
      <w:r w:rsidR="2BEFE4B2" w:rsidRPr="00AD5FCE">
        <w:t>;</w:t>
      </w:r>
    </w:p>
    <w:p w14:paraId="5FDA813D" w14:textId="13A6E144" w:rsidR="00A94A2E" w:rsidRPr="00AD5FCE" w:rsidRDefault="30DA228E" w:rsidP="008B7F16">
      <w:pPr>
        <w:ind w:left="284"/>
        <w:jc w:val="both"/>
      </w:pPr>
      <w:r w:rsidRPr="00AD5FCE">
        <w:t>3.1</w:t>
      </w:r>
      <w:r w:rsidR="00EF2DD8" w:rsidRPr="00AD5FCE">
        <w:t>2</w:t>
      </w:r>
      <w:r w:rsidR="312B98C2" w:rsidRPr="00AD5FCE">
        <w:t xml:space="preserve">. Izglītības un zinātnes ministrijas </w:t>
      </w:r>
      <w:r w:rsidR="00CA0817" w:rsidRPr="00AD5FCE">
        <w:t xml:space="preserve">2023. gada 25. oktobra </w:t>
      </w:r>
      <w:r w:rsidR="312B98C2" w:rsidRPr="00AD5FCE">
        <w:t>iekšēj</w:t>
      </w:r>
      <w:r w:rsidR="00CA0817" w:rsidRPr="00AD5FCE">
        <w:t>ie</w:t>
      </w:r>
      <w:r w:rsidR="312B98C2" w:rsidRPr="00AD5FCE">
        <w:t xml:space="preserve"> noteikum</w:t>
      </w:r>
      <w:r w:rsidR="00CA0817" w:rsidRPr="00AD5FCE">
        <w:t>i</w:t>
      </w:r>
      <w:r w:rsidR="312B98C2" w:rsidRPr="00AD5FCE">
        <w:t xml:space="preserve"> Nr.1</w:t>
      </w:r>
      <w:r w:rsidR="00317DA0" w:rsidRPr="00AD5FCE">
        <w:t>-</w:t>
      </w:r>
      <w:r w:rsidR="312B98C2" w:rsidRPr="00AD5FCE">
        <w:t xml:space="preserve">6e/23/14 “Kārtība, kādā Izglītības un zinātnes ministrija kā Eiropas Savienības fondu vadībā iesaistītā atbildīgā iestāde 2021. </w:t>
      </w:r>
      <w:r w:rsidR="00317DA0" w:rsidRPr="00AD5FCE">
        <w:t>–</w:t>
      </w:r>
      <w:r w:rsidR="312B98C2" w:rsidRPr="00AD5FCE">
        <w:t xml:space="preserve"> 2027. gada plānošanas periodā izvērtē iespējas specifiskā atbalsta mērķī vai tā pasākumā izmantot vienkāršotās izmaksas un izstrādā vienkāršoto izmaksu metodiku”</w:t>
      </w:r>
      <w:r w:rsidR="00A94A2E" w:rsidRPr="00AD5FCE">
        <w:t>;</w:t>
      </w:r>
    </w:p>
    <w:p w14:paraId="26E86F29" w14:textId="4B6D38A0" w:rsidR="00C47132" w:rsidRPr="00AD5FCE" w:rsidRDefault="00A94A2E" w:rsidP="00A94A2E">
      <w:pPr>
        <w:ind w:left="284"/>
        <w:jc w:val="both"/>
        <w:rPr>
          <w:rFonts w:eastAsia="Times New Roman"/>
          <w:color w:val="333333"/>
        </w:rPr>
      </w:pPr>
      <w:r w:rsidRPr="00AD5FCE">
        <w:t>3.1</w:t>
      </w:r>
      <w:r w:rsidR="00EF2DD8" w:rsidRPr="00AD5FCE">
        <w:t>3</w:t>
      </w:r>
      <w:r w:rsidRPr="00AD5FCE">
        <w:t xml:space="preserve">. </w:t>
      </w:r>
      <w:r w:rsidRPr="00AD5FCE">
        <w:rPr>
          <w:rFonts w:eastAsia="Times New Roman"/>
        </w:rPr>
        <w:t>Finanšu ministrijas vadlīnijas “ES fondu 2021.–2027. gada plānošanas perioda un Atveseļošanas fonda komunikācijas un dizaina vadlīnijas”</w:t>
      </w:r>
      <w:r w:rsidRPr="00AD5FCE">
        <w:rPr>
          <w:rStyle w:val="FootnoteReference"/>
          <w:rFonts w:eastAsia="Times New Roman"/>
        </w:rPr>
        <w:footnoteReference w:id="19"/>
      </w:r>
      <w:r w:rsidRPr="00AD5FCE">
        <w:rPr>
          <w:rFonts w:eastAsia="Times New Roman"/>
        </w:rPr>
        <w:t xml:space="preserve"> (turpmāk </w:t>
      </w:r>
      <w:r w:rsidR="00317DA0" w:rsidRPr="00AD5FCE">
        <w:t>–</w:t>
      </w:r>
      <w:r w:rsidRPr="00AD5FCE">
        <w:rPr>
          <w:rFonts w:eastAsia="Times New Roman"/>
        </w:rPr>
        <w:t xml:space="preserve"> FM komunikācijas vadlīnijas)</w:t>
      </w:r>
      <w:r w:rsidR="00C47132" w:rsidRPr="00AD5FCE">
        <w:rPr>
          <w:rFonts w:eastAsia="Times New Roman"/>
        </w:rPr>
        <w:t>;</w:t>
      </w:r>
    </w:p>
    <w:p w14:paraId="016D4FF7" w14:textId="76C63C62" w:rsidR="007C761E" w:rsidRPr="00AD5FCE" w:rsidRDefault="00C47132" w:rsidP="00A94A2E">
      <w:pPr>
        <w:ind w:left="284"/>
        <w:jc w:val="both"/>
      </w:pPr>
      <w:r w:rsidRPr="00AD5FCE">
        <w:t>3.1</w:t>
      </w:r>
      <w:r w:rsidR="00EF2DD8" w:rsidRPr="00AD5FCE">
        <w:t>4</w:t>
      </w:r>
      <w:r w:rsidRPr="00AD5FCE">
        <w:t>. Ministru kabineta 2013. gada 23. aprīļa noteikumi Nr.225 “Izglītības kvalitātes valsts dienesta nolikums”</w:t>
      </w:r>
      <w:r w:rsidRPr="00AD5FCE">
        <w:rPr>
          <w:rStyle w:val="FootnoteReference"/>
        </w:rPr>
        <w:footnoteReference w:id="20"/>
      </w:r>
      <w:r w:rsidRPr="00AD5FCE">
        <w:t xml:space="preserve"> (turpmāk – IKVD nolikums)</w:t>
      </w:r>
      <w:r w:rsidR="00DA2029" w:rsidRPr="00AD5FCE">
        <w:t>.</w:t>
      </w:r>
    </w:p>
    <w:p w14:paraId="44EFE51A" w14:textId="140CD277" w:rsidR="007C761E" w:rsidRPr="00AD5FCE" w:rsidRDefault="007C761E" w:rsidP="00D61A87">
      <w:pPr>
        <w:jc w:val="both"/>
      </w:pPr>
    </w:p>
    <w:p w14:paraId="4234DF80" w14:textId="09E82E42" w:rsidR="007C761E" w:rsidRPr="00AD5FCE" w:rsidRDefault="007C761E" w:rsidP="007C761E">
      <w:pPr>
        <w:ind w:left="284"/>
        <w:jc w:val="center"/>
        <w:rPr>
          <w:b/>
          <w:bCs/>
        </w:rPr>
      </w:pPr>
      <w:r w:rsidRPr="00AD5FCE">
        <w:rPr>
          <w:b/>
          <w:bCs/>
        </w:rPr>
        <w:t>II</w:t>
      </w:r>
      <w:r w:rsidR="00D74E7D" w:rsidRPr="00AD5FCE">
        <w:rPr>
          <w:b/>
          <w:bCs/>
        </w:rPr>
        <w:t>I</w:t>
      </w:r>
      <w:r w:rsidRPr="00AD5FCE">
        <w:rPr>
          <w:b/>
          <w:bCs/>
        </w:rPr>
        <w:t>.</w:t>
      </w:r>
      <w:r w:rsidR="00D74E7D" w:rsidRPr="00AD5FCE">
        <w:rPr>
          <w:b/>
          <w:bCs/>
        </w:rPr>
        <w:t xml:space="preserve"> </w:t>
      </w:r>
      <w:r w:rsidR="007A468F" w:rsidRPr="00AD5FCE">
        <w:rPr>
          <w:b/>
          <w:bCs/>
        </w:rPr>
        <w:t>Vienkāršoto izmaksu</w:t>
      </w:r>
      <w:r w:rsidRPr="00AD5FCE">
        <w:rPr>
          <w:b/>
          <w:bCs/>
        </w:rPr>
        <w:t xml:space="preserve"> aprēķina vispārējie principi</w:t>
      </w:r>
    </w:p>
    <w:p w14:paraId="016F0F2A" w14:textId="77777777" w:rsidR="007C761E" w:rsidRPr="00AD5FCE" w:rsidRDefault="007C761E" w:rsidP="007C761E">
      <w:pPr>
        <w:ind w:left="284"/>
        <w:jc w:val="both"/>
      </w:pPr>
    </w:p>
    <w:p w14:paraId="1CA573AF" w14:textId="04E6AE89" w:rsidR="007C761E" w:rsidRPr="00AD5FCE" w:rsidRDefault="0163B38B" w:rsidP="006F3AC9">
      <w:pPr>
        <w:jc w:val="both"/>
      </w:pPr>
      <w:r w:rsidRPr="00AD5FCE">
        <w:t xml:space="preserve">  </w:t>
      </w:r>
      <w:r w:rsidR="4747E37A" w:rsidRPr="00AD5FCE">
        <w:t>4</w:t>
      </w:r>
      <w:r w:rsidR="11ED5816" w:rsidRPr="00AD5FCE">
        <w:t>.</w:t>
      </w:r>
      <w:r w:rsidR="61BED01B" w:rsidRPr="00AD5FCE">
        <w:t xml:space="preserve"> </w:t>
      </w:r>
      <w:r w:rsidR="78AD99D5" w:rsidRPr="00AD5FCE">
        <w:t>Metodikas izmaksu</w:t>
      </w:r>
      <w:r w:rsidR="11ED5816" w:rsidRPr="00AD5FCE">
        <w:t xml:space="preserve"> aprēķins balstīts uz šādiem principiem:</w:t>
      </w:r>
    </w:p>
    <w:p w14:paraId="7BED8567" w14:textId="2697338D" w:rsidR="00F16037" w:rsidRPr="00AD5FCE" w:rsidRDefault="07C7EB3E" w:rsidP="00A32E4D">
      <w:pPr>
        <w:pStyle w:val="ListParagraph"/>
        <w:autoSpaceDE w:val="0"/>
        <w:autoSpaceDN w:val="0"/>
        <w:adjustRightInd w:val="0"/>
        <w:spacing w:after="120"/>
        <w:ind w:left="924"/>
        <w:jc w:val="both"/>
        <w:rPr>
          <w:rFonts w:eastAsia="Times New Roman"/>
          <w:lang w:eastAsia="lv-LV"/>
        </w:rPr>
      </w:pPr>
      <w:r w:rsidRPr="00AD5FCE">
        <w:rPr>
          <w:rFonts w:eastAsia="Times New Roman"/>
          <w:lang w:eastAsia="lv-LV"/>
        </w:rPr>
        <w:t>4</w:t>
      </w:r>
      <w:r w:rsidR="1058EE01" w:rsidRPr="00AD5FCE">
        <w:rPr>
          <w:rFonts w:eastAsia="Times New Roman"/>
          <w:lang w:eastAsia="lv-LV"/>
        </w:rPr>
        <w:t>.1. </w:t>
      </w:r>
      <w:r w:rsidR="6BE5FDA8" w:rsidRPr="00AD5FCE">
        <w:rPr>
          <w:rFonts w:eastAsia="Times New Roman"/>
          <w:lang w:eastAsia="lv-LV"/>
        </w:rPr>
        <w:t xml:space="preserve">tas ir </w:t>
      </w:r>
      <w:r w:rsidR="6BE5FDA8" w:rsidRPr="00AD5FCE">
        <w:rPr>
          <w:rFonts w:eastAsia="Times New Roman"/>
          <w:b/>
          <w:bCs/>
          <w:lang w:eastAsia="lv-LV"/>
        </w:rPr>
        <w:t>iepriekš noteikts</w:t>
      </w:r>
      <w:r w:rsidR="6BE5FDA8" w:rsidRPr="00AD5FCE">
        <w:rPr>
          <w:rFonts w:eastAsia="Times New Roman"/>
          <w:lang w:eastAsia="lv-LV"/>
        </w:rPr>
        <w:t>:</w:t>
      </w:r>
      <w:r w:rsidR="7E234974" w:rsidRPr="00AD5FCE">
        <w:rPr>
          <w:rFonts w:eastAsia="Times New Roman"/>
          <w:lang w:eastAsia="lv-LV"/>
        </w:rPr>
        <w:t xml:space="preserve"> </w:t>
      </w:r>
      <w:r w:rsidR="20D089DF" w:rsidRPr="00AD5FCE">
        <w:t>vienkāršoto izmaksu</w:t>
      </w:r>
      <w:r w:rsidR="7E234974" w:rsidRPr="00AD5FCE">
        <w:t xml:space="preserve"> piemērošanas nosacījumi ir noteikti </w:t>
      </w:r>
      <w:r w:rsidR="7E234974" w:rsidRPr="00AD5FCE">
        <w:rPr>
          <w:rFonts w:eastAsia="Times New Roman"/>
          <w:lang w:eastAsia="lv-LV"/>
        </w:rPr>
        <w:t>MK noteikumu</w:t>
      </w:r>
      <w:r w:rsidR="7E234974" w:rsidRPr="00AD5FCE">
        <w:rPr>
          <w:rStyle w:val="normaltextrun"/>
          <w:shd w:val="clear" w:color="auto" w:fill="FFFFFF"/>
        </w:rPr>
        <w:t xml:space="preserve"> </w:t>
      </w:r>
      <w:r w:rsidR="00E550D5" w:rsidRPr="00AD5FCE">
        <w:rPr>
          <w:rStyle w:val="normaltextrun"/>
          <w:shd w:val="clear" w:color="auto" w:fill="FFFFFF"/>
        </w:rPr>
        <w:t>Nr.804</w:t>
      </w:r>
      <w:r w:rsidR="00F40E24">
        <w:rPr>
          <w:rStyle w:val="normaltextrun"/>
          <w:shd w:val="clear" w:color="auto" w:fill="FFFFFF"/>
        </w:rPr>
        <w:t xml:space="preserve"> </w:t>
      </w:r>
      <w:r w:rsidR="006D2EA0" w:rsidRPr="00AD5FCE">
        <w:t>21. un 23.</w:t>
      </w:r>
      <w:r w:rsidR="00FB4FA3" w:rsidRPr="00AD5FCE">
        <w:t xml:space="preserve"> </w:t>
      </w:r>
      <w:r w:rsidR="006D2EA0" w:rsidRPr="00AD5FCE">
        <w:t>punktā</w:t>
      </w:r>
      <w:r w:rsidR="7E234974" w:rsidRPr="00AD5FCE">
        <w:t>;</w:t>
      </w:r>
    </w:p>
    <w:p w14:paraId="7332B4D7" w14:textId="174895B3" w:rsidR="00EC127A" w:rsidRPr="00AD5FCE" w:rsidRDefault="2AF202FA" w:rsidP="001E4EEE">
      <w:pPr>
        <w:pStyle w:val="ListParagraph"/>
        <w:autoSpaceDE w:val="0"/>
        <w:autoSpaceDN w:val="0"/>
        <w:adjustRightInd w:val="0"/>
        <w:spacing w:after="120"/>
        <w:ind w:left="924"/>
        <w:jc w:val="both"/>
      </w:pPr>
      <w:r w:rsidRPr="00AD5FCE">
        <w:rPr>
          <w:rFonts w:eastAsia="Times New Roman"/>
          <w:lang w:eastAsia="lv-LV"/>
        </w:rPr>
        <w:t>4</w:t>
      </w:r>
      <w:r w:rsidR="6BE5FDA8" w:rsidRPr="00AD5FCE">
        <w:rPr>
          <w:rFonts w:eastAsia="Times New Roman"/>
          <w:lang w:eastAsia="lv-LV"/>
        </w:rPr>
        <w:t xml:space="preserve">.2. tas ir </w:t>
      </w:r>
      <w:r w:rsidR="6BE5FDA8" w:rsidRPr="00AD5FCE">
        <w:rPr>
          <w:rFonts w:eastAsia="Times New Roman"/>
          <w:b/>
          <w:bCs/>
          <w:lang w:eastAsia="lv-LV"/>
        </w:rPr>
        <w:t>taisnīgs</w:t>
      </w:r>
      <w:r w:rsidR="6BE5FDA8" w:rsidRPr="00AD5FCE">
        <w:rPr>
          <w:rFonts w:eastAsia="Times New Roman"/>
          <w:lang w:eastAsia="lv-LV"/>
        </w:rPr>
        <w:t>:</w:t>
      </w:r>
      <w:r w:rsidR="23037E76" w:rsidRPr="00AD5FCE">
        <w:rPr>
          <w:rFonts w:eastAsia="Times New Roman"/>
          <w:lang w:eastAsia="lv-LV"/>
        </w:rPr>
        <w:t xml:space="preserve"> </w:t>
      </w:r>
      <w:r w:rsidR="20D089DF" w:rsidRPr="00AD5FCE">
        <w:rPr>
          <w:rFonts w:eastAsia="Times New Roman"/>
          <w:lang w:eastAsia="lv-LV"/>
        </w:rPr>
        <w:t>vienkāršotās izmaksas</w:t>
      </w:r>
      <w:r w:rsidR="2F1084C2" w:rsidRPr="00AD5FCE">
        <w:rPr>
          <w:rFonts w:eastAsia="Times New Roman"/>
          <w:lang w:eastAsia="lv-LV"/>
        </w:rPr>
        <w:t xml:space="preserve"> tiek piemērotas </w:t>
      </w:r>
      <w:r w:rsidR="005826CA" w:rsidRPr="00AD5FCE">
        <w:rPr>
          <w:rFonts w:eastAsia="Times New Roman"/>
          <w:lang w:eastAsia="lv-LV"/>
        </w:rPr>
        <w:t>visiem</w:t>
      </w:r>
      <w:r w:rsidR="23037E76" w:rsidRPr="00AD5FCE">
        <w:rPr>
          <w:rFonts w:eastAsia="Times New Roman"/>
          <w:lang w:eastAsia="lv-LV"/>
        </w:rPr>
        <w:t xml:space="preserve"> MK noteikumu</w:t>
      </w:r>
      <w:r w:rsidR="00E550D5" w:rsidRPr="00AD5FCE">
        <w:rPr>
          <w:rFonts w:eastAsia="Times New Roman"/>
          <w:lang w:eastAsia="lv-LV"/>
        </w:rPr>
        <w:t xml:space="preserve"> Nr.804</w:t>
      </w:r>
      <w:r w:rsidR="23037E76" w:rsidRPr="00AD5FCE">
        <w:rPr>
          <w:rFonts w:eastAsia="Times New Roman"/>
          <w:lang w:eastAsia="lv-LV"/>
        </w:rPr>
        <w:t xml:space="preserve"> </w:t>
      </w:r>
      <w:r w:rsidR="63842747" w:rsidRPr="00AD5FCE">
        <w:rPr>
          <w:rFonts w:eastAsia="Times New Roman"/>
          <w:lang w:eastAsia="lv-LV"/>
        </w:rPr>
        <w:t>11.</w:t>
      </w:r>
      <w:r w:rsidR="00317DA0" w:rsidRPr="00AD5FCE">
        <w:rPr>
          <w:rFonts w:eastAsia="Times New Roman"/>
          <w:lang w:eastAsia="lv-LV"/>
        </w:rPr>
        <w:t xml:space="preserve"> </w:t>
      </w:r>
      <w:r w:rsidR="23037E76" w:rsidRPr="00AD5FCE">
        <w:rPr>
          <w:rFonts w:eastAsia="Times New Roman"/>
          <w:lang w:eastAsia="lv-LV"/>
        </w:rPr>
        <w:t>punktā noteiktaj</w:t>
      </w:r>
      <w:r w:rsidR="00317DA0" w:rsidRPr="00AD5FCE">
        <w:rPr>
          <w:rFonts w:eastAsia="Times New Roman"/>
          <w:lang w:eastAsia="lv-LV"/>
        </w:rPr>
        <w:t>ie</w:t>
      </w:r>
      <w:r w:rsidR="23037E76" w:rsidRPr="00AD5FCE">
        <w:rPr>
          <w:rFonts w:eastAsia="Times New Roman"/>
          <w:lang w:eastAsia="lv-LV"/>
        </w:rPr>
        <w:t>m sadarbības partneri</w:t>
      </w:r>
      <w:r w:rsidR="0F088EC9" w:rsidRPr="00AD5FCE">
        <w:rPr>
          <w:rFonts w:eastAsia="Times New Roman"/>
          <w:lang w:eastAsia="lv-LV"/>
        </w:rPr>
        <w:t>e</w:t>
      </w:r>
      <w:r w:rsidR="23037E76" w:rsidRPr="00AD5FCE">
        <w:rPr>
          <w:rFonts w:eastAsia="Times New Roman"/>
          <w:lang w:eastAsia="lv-LV"/>
        </w:rPr>
        <w:t>m;</w:t>
      </w:r>
    </w:p>
    <w:p w14:paraId="2DB9CEF0" w14:textId="272718C2" w:rsidR="00A32E4D" w:rsidRPr="00AD5FCE" w:rsidRDefault="189A1D50" w:rsidP="001E4EEE">
      <w:pPr>
        <w:pStyle w:val="ListParagraph"/>
        <w:autoSpaceDE w:val="0"/>
        <w:autoSpaceDN w:val="0"/>
        <w:adjustRightInd w:val="0"/>
        <w:spacing w:after="120"/>
        <w:ind w:left="924"/>
        <w:jc w:val="both"/>
      </w:pPr>
      <w:r w:rsidRPr="00AD5FCE">
        <w:rPr>
          <w:rFonts w:eastAsia="Times New Roman"/>
          <w:lang w:eastAsia="lv-LV"/>
        </w:rPr>
        <w:t>4</w:t>
      </w:r>
      <w:r w:rsidR="3A8646B2" w:rsidRPr="00AD5FCE">
        <w:rPr>
          <w:rFonts w:eastAsia="Times New Roman"/>
          <w:lang w:eastAsia="lv-LV"/>
        </w:rPr>
        <w:t>.3. tas</w:t>
      </w:r>
      <w:r w:rsidR="3A8646B2" w:rsidRPr="00AD5FCE">
        <w:t xml:space="preserve"> ir </w:t>
      </w:r>
      <w:r w:rsidR="3A8646B2" w:rsidRPr="00AD5FCE">
        <w:rPr>
          <w:b/>
          <w:bCs/>
        </w:rPr>
        <w:t>pierādāms:</w:t>
      </w:r>
      <w:r w:rsidR="3A8646B2" w:rsidRPr="00AD5FCE">
        <w:t xml:space="preserve"> </w:t>
      </w:r>
      <w:r w:rsidR="41794151" w:rsidRPr="00AD5FCE">
        <w:t>vienkāršoto izmaksu</w:t>
      </w:r>
      <w:r w:rsidR="3A8646B2" w:rsidRPr="00AD5FCE">
        <w:t xml:space="preserve"> aprēķins ir pamatots ar šīs metodikas </w:t>
      </w:r>
      <w:r w:rsidR="03FBBDFA" w:rsidRPr="00AD5FCE">
        <w:t>3</w:t>
      </w:r>
      <w:r w:rsidR="3A8646B2" w:rsidRPr="00AD5FCE">
        <w:t>.punktā minētajiem normatīvajiem aktiem</w:t>
      </w:r>
      <w:r w:rsidR="0EAA1BDF" w:rsidRPr="00AD5FCE">
        <w:t>, vadlīnijām</w:t>
      </w:r>
      <w:r w:rsidR="3A8646B2" w:rsidRPr="00AD5FCE">
        <w:t xml:space="preserve"> un informācijas avotiem;</w:t>
      </w:r>
    </w:p>
    <w:p w14:paraId="24C2B1E2" w14:textId="01B11D43" w:rsidR="008E266A" w:rsidRPr="00AD5FCE" w:rsidRDefault="593DEF13" w:rsidP="001E4EEE">
      <w:pPr>
        <w:pStyle w:val="ListParagraph"/>
        <w:autoSpaceDE w:val="0"/>
        <w:autoSpaceDN w:val="0"/>
        <w:adjustRightInd w:val="0"/>
        <w:spacing w:after="120"/>
        <w:ind w:left="924"/>
        <w:jc w:val="both"/>
      </w:pPr>
      <w:r w:rsidRPr="00AD5FCE">
        <w:rPr>
          <w:rFonts w:eastAsia="Times New Roman"/>
          <w:lang w:eastAsia="lv-LV"/>
        </w:rPr>
        <w:t>4</w:t>
      </w:r>
      <w:r w:rsidR="3A8646B2" w:rsidRPr="00AD5FCE">
        <w:rPr>
          <w:rFonts w:eastAsia="Times New Roman"/>
          <w:lang w:eastAsia="lv-LV"/>
        </w:rPr>
        <w:t>.4. tas</w:t>
      </w:r>
      <w:r w:rsidR="3A8646B2" w:rsidRPr="00AD5FCE">
        <w:t xml:space="preserve"> ir </w:t>
      </w:r>
      <w:r w:rsidR="3A8646B2" w:rsidRPr="00AD5FCE">
        <w:rPr>
          <w:b/>
          <w:bCs/>
        </w:rPr>
        <w:t>objektīvs</w:t>
      </w:r>
      <w:r w:rsidR="3A8646B2" w:rsidRPr="00AD5FCE">
        <w:t xml:space="preserve">: </w:t>
      </w:r>
      <w:r w:rsidR="41794151" w:rsidRPr="00AD5FCE">
        <w:rPr>
          <w:rFonts w:eastAsia="Times New Roman"/>
          <w:lang w:eastAsia="lv-LV"/>
        </w:rPr>
        <w:t>vienkāršoto izmaksu</w:t>
      </w:r>
      <w:r w:rsidR="3A8646B2" w:rsidRPr="00AD5FCE">
        <w:rPr>
          <w:rFonts w:eastAsia="Times New Roman"/>
          <w:lang w:eastAsia="lv-LV"/>
        </w:rPr>
        <w:t xml:space="preserve"> aprēķins balstās uz</w:t>
      </w:r>
      <w:r w:rsidR="00AF7096" w:rsidRPr="00AD5FCE">
        <w:rPr>
          <w:rFonts w:eastAsia="Times New Roman"/>
          <w:lang w:eastAsia="lv-LV"/>
        </w:rPr>
        <w:t xml:space="preserve"> </w:t>
      </w:r>
      <w:r w:rsidR="3A8646B2" w:rsidRPr="00AD5FCE">
        <w:rPr>
          <w:rFonts w:eastAsia="Times New Roman"/>
          <w:lang w:eastAsia="lv-LV"/>
        </w:rPr>
        <w:t>MK noteikumiem</w:t>
      </w:r>
      <w:r w:rsidR="003D45DE" w:rsidRPr="00AD5FCE">
        <w:rPr>
          <w:rFonts w:eastAsia="Times New Roman"/>
          <w:lang w:eastAsia="lv-LV"/>
        </w:rPr>
        <w:t xml:space="preserve"> Nr.804</w:t>
      </w:r>
      <w:r w:rsidR="3A8646B2" w:rsidRPr="00AD5FCE">
        <w:rPr>
          <w:rFonts w:eastAsia="Times New Roman"/>
          <w:lang w:eastAsia="lv-LV"/>
        </w:rPr>
        <w:t xml:space="preserve"> un citiem metodikas </w:t>
      </w:r>
      <w:r w:rsidR="03FBBDFA" w:rsidRPr="00AD5FCE">
        <w:rPr>
          <w:rFonts w:eastAsia="Times New Roman"/>
          <w:lang w:eastAsia="lv-LV"/>
        </w:rPr>
        <w:t>3</w:t>
      </w:r>
      <w:r w:rsidR="3A8646B2" w:rsidRPr="00AD5FCE">
        <w:rPr>
          <w:rFonts w:eastAsia="Times New Roman"/>
          <w:lang w:eastAsia="lv-LV"/>
        </w:rPr>
        <w:t>.punktā minētajiem normatīvajiem aktiem</w:t>
      </w:r>
      <w:r w:rsidR="6DFC8E77" w:rsidRPr="00AD5FCE">
        <w:rPr>
          <w:rFonts w:eastAsia="Times New Roman"/>
          <w:lang w:eastAsia="lv-LV"/>
        </w:rPr>
        <w:t>, vadlīnijām un informācijas avotiem</w:t>
      </w:r>
      <w:r w:rsidR="6E97D391" w:rsidRPr="00AD5FCE">
        <w:t>.</w:t>
      </w:r>
    </w:p>
    <w:p w14:paraId="7A605B3E" w14:textId="2AEF1061" w:rsidR="00C62102" w:rsidRPr="00AD5FCE" w:rsidRDefault="276E93A2" w:rsidP="00C62102">
      <w:pPr>
        <w:spacing w:before="120" w:after="120"/>
        <w:jc w:val="both"/>
      </w:pPr>
      <w:r w:rsidRPr="00AD5FCE">
        <w:t>5</w:t>
      </w:r>
      <w:r w:rsidR="44667509" w:rsidRPr="00AD5FCE">
        <w:t xml:space="preserve">. </w:t>
      </w:r>
      <w:r w:rsidR="2F21D737" w:rsidRPr="00AD5FCE">
        <w:t xml:space="preserve">Atbilstoši Eiropas Parlamenta un Padomes Regulai 2018/1046 (2018. gada 18. jūlijs) par finanšu noteikumiem, ko piemēro Savienības vispārējam budžetam (turpmāk – regula </w:t>
      </w:r>
      <w:r w:rsidR="2F21D737" w:rsidRPr="00AD5FCE">
        <w:lastRenderedPageBreak/>
        <w:t>Nr.</w:t>
      </w:r>
      <w:r w:rsidR="00AF7096" w:rsidRPr="00AD5FCE">
        <w:t> </w:t>
      </w:r>
      <w:r w:rsidR="2F21D737" w:rsidRPr="00AD5FCE">
        <w:t>2018/1046)</w:t>
      </w:r>
      <w:r w:rsidR="00C62102" w:rsidRPr="00AD5FCE">
        <w:rPr>
          <w:rStyle w:val="FootnoteReference"/>
        </w:rPr>
        <w:footnoteReference w:id="21"/>
      </w:r>
      <w:r w:rsidR="2F21D737" w:rsidRPr="00AD5FCE">
        <w:t xml:space="preserve"> 4.2.2.</w:t>
      </w:r>
      <w:r w:rsidR="00A94A2E" w:rsidRPr="00AD5FCE">
        <w:t>9</w:t>
      </w:r>
      <w:r w:rsidR="2F21D737" w:rsidRPr="00AD5FCE">
        <w:t>. pasākumā tiek ievēroti regulas Nr. 2018/1046 7. nodaļā noteikti</w:t>
      </w:r>
      <w:r w:rsidR="000F568C" w:rsidRPr="00AD5FCE">
        <w:t>e</w:t>
      </w:r>
      <w:r w:rsidR="2F21D737" w:rsidRPr="00AD5FCE">
        <w:t xml:space="preserve"> pareizas finanšu pārvaldības principi –</w:t>
      </w:r>
    </w:p>
    <w:p w14:paraId="5D995EAB" w14:textId="3A439EDF" w:rsidR="00C62102" w:rsidRPr="00AD5FCE" w:rsidRDefault="00C62102" w:rsidP="00C62102">
      <w:pPr>
        <w:spacing w:after="120"/>
        <w:ind w:left="360"/>
        <w:jc w:val="both"/>
      </w:pPr>
      <w:r w:rsidRPr="00AD5FCE">
        <w:rPr>
          <w:b/>
          <w:bCs/>
        </w:rPr>
        <w:t>saimnieciskuma princip</w:t>
      </w:r>
      <w:r w:rsidR="000F568C" w:rsidRPr="00AD5FCE">
        <w:rPr>
          <w:b/>
          <w:bCs/>
        </w:rPr>
        <w:t>s</w:t>
      </w:r>
      <w:r w:rsidRPr="00AD5FCE">
        <w:t>, k</w:t>
      </w:r>
      <w:r w:rsidR="005826CA" w:rsidRPr="00AD5FCE">
        <w:t>as</w:t>
      </w:r>
      <w:r w:rsidRPr="00AD5FCE">
        <w:t xml:space="preserve"> nosaka, lai resursi, ko attiecīgā </w:t>
      </w:r>
      <w:r w:rsidR="00765A87" w:rsidRPr="00AD5FCE">
        <w:t xml:space="preserve">Eiropas </w:t>
      </w:r>
      <w:r w:rsidRPr="00AD5FCE">
        <w:t>Savienības iestāde izmanto savu darbību veikšanai, tiktu darīti pieejami noteiktā laikā, pienācīgā apjomā un kvalitātē un par labāko cenu;</w:t>
      </w:r>
    </w:p>
    <w:p w14:paraId="5FD1BDC8" w14:textId="1301447B" w:rsidR="00C62102" w:rsidRPr="00AD5FCE" w:rsidRDefault="00C62102" w:rsidP="00FF2E56">
      <w:pPr>
        <w:spacing w:after="120"/>
        <w:ind w:left="360"/>
        <w:jc w:val="both"/>
      </w:pPr>
      <w:r w:rsidRPr="00AD5FCE">
        <w:rPr>
          <w:b/>
          <w:bCs/>
        </w:rPr>
        <w:t>lietderības princip</w:t>
      </w:r>
      <w:r w:rsidR="000F568C" w:rsidRPr="00AD5FCE">
        <w:rPr>
          <w:b/>
          <w:bCs/>
        </w:rPr>
        <w:t>s</w:t>
      </w:r>
      <w:r w:rsidRPr="00AD5FCE">
        <w:t>, k</w:t>
      </w:r>
      <w:r w:rsidR="005826CA" w:rsidRPr="00AD5FCE">
        <w:t>as</w:t>
      </w:r>
      <w:r w:rsidRPr="00AD5FCE">
        <w:t xml:space="preserve"> skar labāko attiecību starp izmantotajiem resursiem, veiktajiem pasākumiem un mērķu sasniegšanu;  </w:t>
      </w:r>
    </w:p>
    <w:p w14:paraId="68544BC2" w14:textId="32ACDD34" w:rsidR="00C62102" w:rsidRPr="00AD5FCE" w:rsidRDefault="00C62102" w:rsidP="00FF2E56">
      <w:pPr>
        <w:ind w:left="360"/>
        <w:jc w:val="both"/>
        <w:rPr>
          <w:rStyle w:val="eop"/>
          <w:shd w:val="clear" w:color="auto" w:fill="FFFFFF"/>
        </w:rPr>
      </w:pPr>
      <w:r w:rsidRPr="00AD5FCE">
        <w:rPr>
          <w:b/>
          <w:bCs/>
        </w:rPr>
        <w:t>efektivitātes princip</w:t>
      </w:r>
      <w:r w:rsidR="000F568C" w:rsidRPr="00AD5FCE">
        <w:rPr>
          <w:b/>
          <w:bCs/>
        </w:rPr>
        <w:t>s</w:t>
      </w:r>
      <w:r w:rsidRPr="00AD5FCE">
        <w:t>, k</w:t>
      </w:r>
      <w:r w:rsidR="005826CA" w:rsidRPr="00AD5FCE">
        <w:t>as</w:t>
      </w:r>
      <w:r w:rsidRPr="00AD5FCE">
        <w:t xml:space="preserve"> attiecas uz to, kādā mērā ar veiktajiem pasākumiem ir sasniegti izvirzītie mērķi</w:t>
      </w:r>
      <w:r w:rsidR="00FF2E56" w:rsidRPr="00AD5FCE">
        <w:t>.</w:t>
      </w:r>
    </w:p>
    <w:p w14:paraId="4FB553E5" w14:textId="77777777" w:rsidR="00C62102" w:rsidRPr="00AD5FCE" w:rsidRDefault="00C62102" w:rsidP="00E622B9">
      <w:pPr>
        <w:jc w:val="both"/>
        <w:rPr>
          <w:rStyle w:val="eop"/>
          <w:shd w:val="clear" w:color="auto" w:fill="FFFFFF"/>
        </w:rPr>
      </w:pPr>
    </w:p>
    <w:p w14:paraId="11BA3EFD" w14:textId="4EA504F7" w:rsidR="007C761E" w:rsidRPr="00AD5FCE" w:rsidRDefault="423DD829" w:rsidP="4442A7DA">
      <w:pPr>
        <w:jc w:val="both"/>
        <w:rPr>
          <w:rStyle w:val="eop"/>
        </w:rPr>
      </w:pPr>
      <w:r w:rsidRPr="00AD5FCE">
        <w:rPr>
          <w:rStyle w:val="eop"/>
          <w:shd w:val="clear" w:color="auto" w:fill="FFFFFF"/>
        </w:rPr>
        <w:t>6</w:t>
      </w:r>
      <w:r w:rsidR="346A64DF" w:rsidRPr="00AD5FCE">
        <w:rPr>
          <w:rStyle w:val="eop"/>
          <w:shd w:val="clear" w:color="auto" w:fill="FFFFFF"/>
        </w:rPr>
        <w:t xml:space="preserve">. </w:t>
      </w:r>
      <w:r w:rsidR="00CA6D79" w:rsidRPr="00AD5FCE">
        <w:rPr>
          <w:rFonts w:eastAsia="Times New Roman"/>
        </w:rPr>
        <w:t xml:space="preserve">Atbildīgā iestāde </w:t>
      </w:r>
      <w:r w:rsidR="002A10AA">
        <w:rPr>
          <w:rFonts w:eastAsia="Times New Roman"/>
        </w:rPr>
        <w:t xml:space="preserve">var </w:t>
      </w:r>
      <w:r w:rsidR="00CA6D79" w:rsidRPr="00AD5FCE">
        <w:rPr>
          <w:rFonts w:eastAsia="Times New Roman"/>
        </w:rPr>
        <w:t>vei</w:t>
      </w:r>
      <w:r w:rsidR="002A10AA">
        <w:rPr>
          <w:rFonts w:eastAsia="Times New Roman"/>
        </w:rPr>
        <w:t>kt</w:t>
      </w:r>
      <w:r w:rsidR="00CA6D79" w:rsidRPr="00AD5FCE">
        <w:rPr>
          <w:rFonts w:eastAsia="Times New Roman"/>
        </w:rPr>
        <w:t xml:space="preserve"> metodikas aktualizēšanu, </w:t>
      </w:r>
      <w:r w:rsidR="00CA6D79" w:rsidRPr="00AD5FCE">
        <w:rPr>
          <w:rStyle w:val="eop"/>
          <w:shd w:val="clear" w:color="auto" w:fill="FFFFFF"/>
        </w:rPr>
        <w:t>j</w:t>
      </w:r>
      <w:r w:rsidR="2BEFE4B2" w:rsidRPr="00AD5FCE">
        <w:rPr>
          <w:rStyle w:val="eop"/>
          <w:shd w:val="clear" w:color="auto" w:fill="FFFFFF"/>
        </w:rPr>
        <w:t>a normatīvo aktu izmaiņu ietekme uz</w:t>
      </w:r>
      <w:r w:rsidR="2BEFE4B2" w:rsidRPr="00AD5FCE">
        <w:t xml:space="preserve"> </w:t>
      </w:r>
      <w:r w:rsidR="21D343B6" w:rsidRPr="00AD5FCE">
        <w:rPr>
          <w:rStyle w:val="eop"/>
        </w:rPr>
        <w:t>šīs metodikas 1</w:t>
      </w:r>
      <w:r w:rsidR="00CA6D79" w:rsidRPr="00AD5FCE">
        <w:rPr>
          <w:rStyle w:val="eop"/>
        </w:rPr>
        <w:t>0</w:t>
      </w:r>
      <w:r w:rsidR="21D343B6" w:rsidRPr="00AD5FCE">
        <w:rPr>
          <w:rStyle w:val="eop"/>
        </w:rPr>
        <w:t>.</w:t>
      </w:r>
      <w:r w:rsidR="740B743C" w:rsidRPr="00AD5FCE">
        <w:rPr>
          <w:rStyle w:val="eop"/>
        </w:rPr>
        <w:t xml:space="preserve"> </w:t>
      </w:r>
      <w:r w:rsidR="21D343B6" w:rsidRPr="00AD5FCE">
        <w:rPr>
          <w:rStyle w:val="eop"/>
        </w:rPr>
        <w:t xml:space="preserve">punktā </w:t>
      </w:r>
      <w:r w:rsidR="4C05884D" w:rsidRPr="00AD5FCE">
        <w:rPr>
          <w:rStyle w:val="eop"/>
        </w:rPr>
        <w:t>norādītajām</w:t>
      </w:r>
      <w:r w:rsidR="00CA6D79" w:rsidRPr="00AD5FCE">
        <w:rPr>
          <w:rStyle w:val="eop"/>
        </w:rPr>
        <w:t xml:space="preserve"> maksimālajām</w:t>
      </w:r>
      <w:r w:rsidR="21D343B6" w:rsidRPr="00AD5FCE">
        <w:rPr>
          <w:rStyle w:val="eop"/>
        </w:rPr>
        <w:t xml:space="preserve"> stundas likmēm, kas aprēķinātas pret 2024.</w:t>
      </w:r>
      <w:r w:rsidR="00F40E24">
        <w:rPr>
          <w:rStyle w:val="eop"/>
        </w:rPr>
        <w:t> </w:t>
      </w:r>
      <w:r w:rsidR="21D343B6" w:rsidRPr="00AD5FCE">
        <w:rPr>
          <w:rStyle w:val="eop"/>
        </w:rPr>
        <w:t>gada Atlīdzības likuma</w:t>
      </w:r>
      <w:r w:rsidR="00F40E24">
        <w:rPr>
          <w:rStyle w:val="eop"/>
        </w:rPr>
        <w:t xml:space="preserve"> </w:t>
      </w:r>
      <w:r w:rsidR="21D343B6" w:rsidRPr="00AD5FCE">
        <w:rPr>
          <w:rStyle w:val="eop"/>
        </w:rPr>
        <w:t>3.</w:t>
      </w:r>
      <w:r w:rsidR="00F40E24">
        <w:rPr>
          <w:rStyle w:val="eop"/>
        </w:rPr>
        <w:t xml:space="preserve"> </w:t>
      </w:r>
      <w:r w:rsidR="21D343B6" w:rsidRPr="00AD5FCE">
        <w:rPr>
          <w:rStyle w:val="eop"/>
        </w:rPr>
        <w:t>pielikum</w:t>
      </w:r>
      <w:r w:rsidR="43AC9734" w:rsidRPr="00AD5FCE">
        <w:rPr>
          <w:rStyle w:val="eop"/>
        </w:rPr>
        <w:t>a</w:t>
      </w:r>
      <w:r w:rsidR="21D343B6" w:rsidRPr="00AD5FCE">
        <w:rPr>
          <w:rStyle w:val="eop"/>
        </w:rPr>
        <w:t xml:space="preserve"> mēnešalgas grupas intervāla viduspunktiem</w:t>
      </w:r>
      <w:r w:rsidR="00B0769A" w:rsidRPr="00AD5FCE">
        <w:rPr>
          <w:rStyle w:val="FootnoteReference"/>
        </w:rPr>
        <w:footnoteReference w:id="22"/>
      </w:r>
      <w:r w:rsidR="00F40E24">
        <w:rPr>
          <w:rStyle w:val="eop"/>
        </w:rPr>
        <w:t xml:space="preserve"> </w:t>
      </w:r>
      <w:r w:rsidR="21D343B6" w:rsidRPr="00AD5FCE">
        <w:rPr>
          <w:rStyle w:val="eop"/>
        </w:rPr>
        <w:t xml:space="preserve">(koeficienti pret bāzes mēnešalgu) </w:t>
      </w:r>
      <w:r w:rsidR="2BEFE4B2" w:rsidRPr="00AD5FCE">
        <w:t>pārsniedz piecus procentus</w:t>
      </w:r>
      <w:r w:rsidR="2BEFE4B2" w:rsidRPr="00AD5FCE">
        <w:rPr>
          <w:rStyle w:val="eop"/>
          <w:shd w:val="clear" w:color="auto" w:fill="FFFFFF"/>
        </w:rPr>
        <w:t>, piemēram, pēc MK noteikumu Nr.361 izmaiņām bāzes algām vai citām ietekmējošām izmaiņām normatīvajā regulējumā</w:t>
      </w:r>
      <w:r w:rsidR="00CA6D79" w:rsidRPr="00AD5FCE">
        <w:rPr>
          <w:rStyle w:val="eop"/>
          <w:shd w:val="clear" w:color="auto" w:fill="FFFFFF"/>
        </w:rPr>
        <w:t>.</w:t>
      </w:r>
      <w:r w:rsidR="2BEFE4B2" w:rsidRPr="00AD5FCE">
        <w:rPr>
          <w:rStyle w:val="eop"/>
          <w:shd w:val="clear" w:color="auto" w:fill="FFFFFF"/>
        </w:rPr>
        <w:t xml:space="preserve"> </w:t>
      </w:r>
      <w:r w:rsidR="00937075" w:rsidRPr="00AD5FCE">
        <w:rPr>
          <w:rFonts w:eastAsia="Times New Roman"/>
        </w:rPr>
        <w:t xml:space="preserve">Pēc metodikas aktualizēšanas noteiktie </w:t>
      </w:r>
      <w:r w:rsidR="390B37B0" w:rsidRPr="00AD5FCE">
        <w:rPr>
          <w:rFonts w:eastAsia="Times New Roman"/>
        </w:rPr>
        <w:t>sliekšņi</w:t>
      </w:r>
      <w:r w:rsidR="00692A36" w:rsidRPr="00AD5FCE">
        <w:rPr>
          <w:rFonts w:eastAsia="Times New Roman"/>
        </w:rPr>
        <w:t xml:space="preserve"> ir</w:t>
      </w:r>
      <w:r w:rsidR="390B37B0" w:rsidRPr="00AD5FCE">
        <w:rPr>
          <w:rFonts w:eastAsia="Times New Roman"/>
        </w:rPr>
        <w:t xml:space="preserve"> attiecināmi tikai uz </w:t>
      </w:r>
      <w:r w:rsidR="00937075" w:rsidRPr="00AD5FCE">
        <w:rPr>
          <w:rFonts w:eastAsia="Times New Roman"/>
        </w:rPr>
        <w:t xml:space="preserve">turpmākiem </w:t>
      </w:r>
      <w:r w:rsidR="390B37B0" w:rsidRPr="00AD5FCE">
        <w:rPr>
          <w:rFonts w:eastAsia="Times New Roman"/>
        </w:rPr>
        <w:t>fiksētās summas</w:t>
      </w:r>
      <w:r w:rsidR="00886F28" w:rsidRPr="00AD5FCE">
        <w:rPr>
          <w:rFonts w:eastAsia="Times New Roman"/>
        </w:rPr>
        <w:t xml:space="preserve"> maksājuma</w:t>
      </w:r>
      <w:r w:rsidR="006D2EA0" w:rsidRPr="00AD5FCE">
        <w:rPr>
          <w:rFonts w:eastAsia="Times New Roman"/>
        </w:rPr>
        <w:t xml:space="preserve"> </w:t>
      </w:r>
      <w:r w:rsidR="390B37B0" w:rsidRPr="00AD5FCE">
        <w:rPr>
          <w:rFonts w:eastAsia="Times New Roman"/>
        </w:rPr>
        <w:t>pieteikumiem, kas apstiprināti pēc metodikas grozījumu apstiprināšanas</w:t>
      </w:r>
      <w:r w:rsidR="00886F28" w:rsidRPr="00AD5FCE">
        <w:rPr>
          <w:rFonts w:eastAsia="Times New Roman"/>
        </w:rPr>
        <w:t xml:space="preserve"> un tās</w:t>
      </w:r>
      <w:r w:rsidR="00F40E24">
        <w:rPr>
          <w:rFonts w:eastAsia="Times New Roman"/>
        </w:rPr>
        <w:t xml:space="preserve"> </w:t>
      </w:r>
      <w:r w:rsidR="00886F28" w:rsidRPr="00AD5FCE">
        <w:rPr>
          <w:rFonts w:eastAsia="Times New Roman"/>
        </w:rPr>
        <w:t>ievietošanas</w:t>
      </w:r>
      <w:r w:rsidR="00F40E24">
        <w:rPr>
          <w:rFonts w:eastAsia="Times New Roman"/>
        </w:rPr>
        <w:t xml:space="preserve"> </w:t>
      </w:r>
      <w:r w:rsidR="00886F28" w:rsidRPr="00AD5FCE">
        <w:rPr>
          <w:rFonts w:eastAsia="Times New Roman"/>
        </w:rPr>
        <w:t>tīmekļa</w:t>
      </w:r>
      <w:r w:rsidR="00F40E24">
        <w:rPr>
          <w:rFonts w:eastAsia="Times New Roman"/>
        </w:rPr>
        <w:t xml:space="preserve"> </w:t>
      </w:r>
      <w:r w:rsidR="00886F28" w:rsidRPr="00AD5FCE">
        <w:rPr>
          <w:rFonts w:eastAsia="Times New Roman"/>
        </w:rPr>
        <w:t xml:space="preserve">vietnē: </w:t>
      </w:r>
      <w:hyperlink r:id="rId12" w:history="1">
        <w:r w:rsidR="00317DA0" w:rsidRPr="00AD5FCE">
          <w:rPr>
            <w:rStyle w:val="Hyperlink"/>
            <w:rFonts w:eastAsia="Times New Roman"/>
          </w:rPr>
          <w:t>https://www.esfondi.lv/</w:t>
        </w:r>
      </w:hyperlink>
      <w:r w:rsidR="00317DA0" w:rsidRPr="00AD5FCE">
        <w:rPr>
          <w:rFonts w:eastAsia="Times New Roman"/>
        </w:rPr>
        <w:t>.</w:t>
      </w:r>
      <w:r w:rsidR="00F40E24">
        <w:rPr>
          <w:rFonts w:eastAsia="Times New Roman"/>
        </w:rPr>
        <w:t xml:space="preserve"> </w:t>
      </w:r>
      <w:r w:rsidR="00937075" w:rsidRPr="00AD5FCE">
        <w:rPr>
          <w:rFonts w:eastAsia="Times New Roman"/>
        </w:rPr>
        <w:t>Attiecīgi izmaksu pozīciju likmju grozījumi apstiprinātajos fiksētās summas maksājumos nav attiecināmi.</w:t>
      </w:r>
    </w:p>
    <w:p w14:paraId="3C0EC861" w14:textId="3350DED3" w:rsidR="007C761E" w:rsidRPr="00AD5FCE" w:rsidRDefault="007C761E" w:rsidP="4442A7DA">
      <w:pPr>
        <w:jc w:val="both"/>
      </w:pPr>
    </w:p>
    <w:p w14:paraId="44FC0791" w14:textId="3904490D" w:rsidR="00DC5A8D" w:rsidRPr="00AD5FCE" w:rsidRDefault="285260CA" w:rsidP="00DB0E69">
      <w:pPr>
        <w:jc w:val="both"/>
        <w:rPr>
          <w:rStyle w:val="CommentReference"/>
          <w:rFonts w:ascii="Calibri" w:eastAsia="ヒラギノ角ゴ Pro W3" w:hAnsi="Calibri"/>
          <w:color w:val="000000"/>
        </w:rPr>
      </w:pPr>
      <w:r w:rsidRPr="00AD5FCE">
        <w:t>7</w:t>
      </w:r>
      <w:r w:rsidR="495E6544" w:rsidRPr="00AD5FCE">
        <w:t>. Fiksētās summas maksājuma kā vienkāršoto izmaksu metodes aprēķini tiek veikti sa</w:t>
      </w:r>
      <w:r w:rsidR="495E6544" w:rsidRPr="00AD5FCE">
        <w:rPr>
          <w:rFonts w:eastAsia="Times New Roman"/>
          <w:lang w:eastAsia="lv-LV"/>
        </w:rPr>
        <w:t>skaņā ar regulas Nr. 2021/106</w:t>
      </w:r>
      <w:r w:rsidR="008E40BA" w:rsidRPr="00AD5FCE">
        <w:rPr>
          <w:rFonts w:eastAsia="Times New Roman"/>
          <w:lang w:eastAsia="lv-LV"/>
        </w:rPr>
        <w:t>0:</w:t>
      </w:r>
    </w:p>
    <w:p w14:paraId="714EB794" w14:textId="1A4843FB" w:rsidR="00FB6736" w:rsidRPr="00AD5FCE" w:rsidRDefault="00FB6736" w:rsidP="008E40BA">
      <w:pPr>
        <w:ind w:left="284" w:hanging="14"/>
        <w:jc w:val="both"/>
        <w:rPr>
          <w:rFonts w:eastAsia="Times New Roman"/>
          <w:lang w:eastAsia="lv-LV"/>
        </w:rPr>
      </w:pPr>
      <w:r w:rsidRPr="00AD5FCE">
        <w:rPr>
          <w:rFonts w:eastAsia="Times New Roman"/>
          <w:lang w:eastAsia="lv-LV"/>
        </w:rPr>
        <w:t>7.1.</w:t>
      </w:r>
      <w:r w:rsidR="008E40BA" w:rsidRPr="00AD5FCE">
        <w:rPr>
          <w:rStyle w:val="CommentReference"/>
          <w:rFonts w:ascii="Calibri" w:eastAsia="ヒラギノ角ゴ Pro W3" w:hAnsi="Calibri"/>
          <w:color w:val="000000"/>
        </w:rPr>
        <w:t xml:space="preserve"> </w:t>
      </w:r>
      <w:r w:rsidR="00AE481C" w:rsidRPr="00AD5FCE">
        <w:rPr>
          <w:rStyle w:val="CommentReference"/>
          <w:rFonts w:eastAsia="ヒラギノ角ゴ Pro W3"/>
          <w:color w:val="000000"/>
          <w:sz w:val="24"/>
          <w:szCs w:val="24"/>
        </w:rPr>
        <w:t>5</w:t>
      </w:r>
      <w:r w:rsidR="495E6544" w:rsidRPr="00AD5FCE">
        <w:rPr>
          <w:rFonts w:eastAsia="Times New Roman"/>
          <w:lang w:eastAsia="lv-LV"/>
        </w:rPr>
        <w:t>3. panta 3. punkta a) apakšpunktu (i), kas nosaka, ka, aprēķinot</w:t>
      </w:r>
      <w:r w:rsidR="00B717F4" w:rsidRPr="00AD5FCE">
        <w:rPr>
          <w:rFonts w:eastAsia="Times New Roman"/>
          <w:lang w:eastAsia="lv-LV"/>
        </w:rPr>
        <w:t xml:space="preserve"> fiksētās summas maksājumu</w:t>
      </w:r>
      <w:r w:rsidR="495E6544" w:rsidRPr="00AD5FCE">
        <w:rPr>
          <w:rFonts w:eastAsia="Times New Roman"/>
          <w:lang w:eastAsia="lv-LV"/>
        </w:rPr>
        <w:t>, var piemērot statistikas datus, citu objektīvu informāciju vai ekspertu slēdzienu</w:t>
      </w:r>
      <w:r w:rsidR="000C604C" w:rsidRPr="00AD5FCE">
        <w:rPr>
          <w:rFonts w:eastAsia="Times New Roman"/>
          <w:lang w:eastAsia="lv-LV"/>
        </w:rPr>
        <w:t>;</w:t>
      </w:r>
    </w:p>
    <w:p w14:paraId="606527B7" w14:textId="77777777" w:rsidR="00CF5A5D" w:rsidRPr="00AD5FCE" w:rsidRDefault="00A97E81" w:rsidP="004221D4">
      <w:pPr>
        <w:ind w:left="284" w:hanging="14"/>
        <w:jc w:val="both"/>
        <w:rPr>
          <w:rFonts w:eastAsia="Times New Roman"/>
          <w:lang w:eastAsia="lv-LV"/>
        </w:rPr>
      </w:pPr>
      <w:r w:rsidRPr="00AD5FCE">
        <w:rPr>
          <w:rFonts w:eastAsia="Times New Roman"/>
          <w:lang w:eastAsia="lv-LV"/>
        </w:rPr>
        <w:t>7.2.</w:t>
      </w:r>
      <w:r w:rsidR="008E40BA" w:rsidRPr="00AD5FCE">
        <w:rPr>
          <w:rFonts w:eastAsia="Times New Roman"/>
          <w:lang w:eastAsia="lv-LV"/>
        </w:rPr>
        <w:t xml:space="preserve"> </w:t>
      </w:r>
      <w:r w:rsidR="00AE481C" w:rsidRPr="00AD5FCE">
        <w:rPr>
          <w:rStyle w:val="CommentReference"/>
          <w:rFonts w:eastAsia="ヒラギノ角ゴ Pro W3"/>
          <w:color w:val="000000"/>
          <w:sz w:val="24"/>
          <w:szCs w:val="24"/>
        </w:rPr>
        <w:t>5</w:t>
      </w:r>
      <w:r w:rsidR="004E6638" w:rsidRPr="00AD5FCE">
        <w:rPr>
          <w:rFonts w:eastAsia="Times New Roman"/>
          <w:lang w:eastAsia="lv-LV"/>
        </w:rPr>
        <w:t xml:space="preserve">3. panta 3. punkta </w:t>
      </w:r>
      <w:r w:rsidR="495E6544" w:rsidRPr="00AD5FCE">
        <w:rPr>
          <w:rFonts w:eastAsia="Times New Roman"/>
          <w:lang w:eastAsia="lv-LV"/>
        </w:rPr>
        <w:t xml:space="preserve">b) apakšpunktu, kas nosaka, ka saskaņā ar budžeta projektu, kuru izstrādā katrā atsevišķā gadījumā un kuru iepriekš apstiprinājusi struktūra, kas atlasa darbību, ja katra šīs metodikas </w:t>
      </w:r>
      <w:r w:rsidR="45C6F41E" w:rsidRPr="00AD5FCE">
        <w:rPr>
          <w:rFonts w:eastAsia="Times New Roman"/>
          <w:lang w:eastAsia="lv-LV"/>
        </w:rPr>
        <w:t>3.pielikumā</w:t>
      </w:r>
      <w:r w:rsidR="495E6544" w:rsidRPr="00AD5FCE">
        <w:rPr>
          <w:rFonts w:eastAsia="Times New Roman"/>
          <w:lang w:eastAsia="lv-LV"/>
        </w:rPr>
        <w:t xml:space="preserve"> noteiktā saturiski sasniedzamā rezultāta izmaksas nepārsniedz 200 000 EUR</w:t>
      </w:r>
      <w:r w:rsidR="000C604C" w:rsidRPr="00AD5FCE">
        <w:rPr>
          <w:rFonts w:eastAsia="Times New Roman"/>
          <w:lang w:eastAsia="lv-LV"/>
        </w:rPr>
        <w:t>;</w:t>
      </w:r>
    </w:p>
    <w:p w14:paraId="601AF1C9" w14:textId="77CF2256" w:rsidR="00765A87" w:rsidRPr="00AD5FCE" w:rsidRDefault="00765A87" w:rsidP="004221D4">
      <w:pPr>
        <w:ind w:left="284" w:hanging="14"/>
        <w:jc w:val="both"/>
        <w:rPr>
          <w:rFonts w:eastAsia="Times New Roman"/>
          <w:lang w:eastAsia="lv-LV"/>
        </w:rPr>
      </w:pPr>
      <w:r w:rsidRPr="00AD5FCE">
        <w:rPr>
          <w:rFonts w:eastAsia="Times New Roman"/>
          <w:lang w:eastAsia="lv-LV"/>
        </w:rPr>
        <w:t>7.3. 53. panta 3. punkta d</w:t>
      </w:r>
      <w:r w:rsidR="00DC7536" w:rsidRPr="00AD5FCE">
        <w:rPr>
          <w:rFonts w:eastAsia="Times New Roman"/>
          <w:lang w:eastAsia="lv-LV"/>
        </w:rPr>
        <w:t>)</w:t>
      </w:r>
      <w:r w:rsidRPr="00AD5FCE">
        <w:rPr>
          <w:rFonts w:eastAsia="Times New Roman"/>
          <w:lang w:eastAsia="lv-LV"/>
        </w:rPr>
        <w:t xml:space="preserve"> apakšpunktu</w:t>
      </w:r>
      <w:r w:rsidR="00DC7536" w:rsidRPr="00AD5FCE">
        <w:rPr>
          <w:rFonts w:eastAsia="Times New Roman"/>
          <w:lang w:eastAsia="lv-LV"/>
        </w:rPr>
        <w:t>, kas nosaka, ka saskaņā ar noteikumiem, ar kuriem piemēro atbilstošās vienības izmaksas, fiksētas summas maksājumus un vienotās likmes, kas piemērojamas atbilstīgi dotāciju shēmām, kuras pilnībā finansē dalībvalsts, līdzīga veida darbībai;</w:t>
      </w:r>
    </w:p>
    <w:p w14:paraId="20C90B44" w14:textId="04DFEF13" w:rsidR="00A97E81" w:rsidRPr="00AD5FCE" w:rsidRDefault="00A97E81" w:rsidP="008E40BA">
      <w:pPr>
        <w:ind w:left="284" w:hanging="14"/>
        <w:jc w:val="both"/>
        <w:rPr>
          <w:rFonts w:eastAsia="Times New Roman"/>
          <w:lang w:eastAsia="lv-LV"/>
        </w:rPr>
      </w:pPr>
      <w:r w:rsidRPr="00AD5FCE">
        <w:rPr>
          <w:rFonts w:eastAsia="Times New Roman"/>
          <w:lang w:eastAsia="lv-LV"/>
        </w:rPr>
        <w:t>7.</w:t>
      </w:r>
      <w:r w:rsidR="00DC7536" w:rsidRPr="00AD5FCE">
        <w:rPr>
          <w:rFonts w:eastAsia="Times New Roman"/>
          <w:lang w:eastAsia="lv-LV"/>
        </w:rPr>
        <w:t>4</w:t>
      </w:r>
      <w:r w:rsidRPr="00AD5FCE">
        <w:rPr>
          <w:rFonts w:eastAsia="Times New Roman"/>
          <w:lang w:eastAsia="lv-LV"/>
        </w:rPr>
        <w:t xml:space="preserve">. </w:t>
      </w:r>
      <w:r w:rsidR="0041457C" w:rsidRPr="00AD5FCE">
        <w:rPr>
          <w:rFonts w:eastAsia="Times New Roman"/>
        </w:rPr>
        <w:t>54.</w:t>
      </w:r>
      <w:r w:rsidR="008E40BA" w:rsidRPr="00AD5FCE">
        <w:rPr>
          <w:rFonts w:eastAsia="Times New Roman"/>
        </w:rPr>
        <w:t xml:space="preserve"> </w:t>
      </w:r>
      <w:r w:rsidR="0041457C" w:rsidRPr="00AD5FCE">
        <w:rPr>
          <w:rFonts w:eastAsia="Times New Roman"/>
        </w:rPr>
        <w:t>panta b) apakšpunktu, kas nosaka netiešo izmaksu segšanai izmanto</w:t>
      </w:r>
      <w:r w:rsidR="65D559D5" w:rsidRPr="00AD5FCE">
        <w:rPr>
          <w:rFonts w:eastAsia="Times New Roman"/>
        </w:rPr>
        <w:t>to</w:t>
      </w:r>
      <w:r w:rsidR="0041457C" w:rsidRPr="00AD5FCE">
        <w:rPr>
          <w:rFonts w:eastAsia="Times New Roman"/>
        </w:rPr>
        <w:t xml:space="preserve"> vienot</w:t>
      </w:r>
      <w:r w:rsidR="000C604C" w:rsidRPr="00AD5FCE">
        <w:rPr>
          <w:rFonts w:eastAsia="Times New Roman"/>
        </w:rPr>
        <w:t>o</w:t>
      </w:r>
      <w:r w:rsidR="0041457C" w:rsidRPr="00AD5FCE">
        <w:rPr>
          <w:rFonts w:eastAsia="Times New Roman"/>
        </w:rPr>
        <w:t xml:space="preserve"> likmi 15% apmērā no</w:t>
      </w:r>
      <w:r w:rsidR="0041457C" w:rsidRPr="00AD5FCE">
        <w:rPr>
          <w:rFonts w:eastAsia="Times New Roman"/>
          <w:lang w:eastAsia="lv-LV"/>
        </w:rPr>
        <w:t xml:space="preserve"> attiecināmajām tiešajām personāla izmaksām</w:t>
      </w:r>
      <w:r w:rsidR="000C604C" w:rsidRPr="00AD5FCE">
        <w:rPr>
          <w:rFonts w:eastAsia="Times New Roman"/>
          <w:lang w:eastAsia="lv-LV"/>
        </w:rPr>
        <w:t>;</w:t>
      </w:r>
      <w:r w:rsidR="0041457C" w:rsidRPr="00AD5FCE">
        <w:rPr>
          <w:rFonts w:eastAsia="Times New Roman"/>
          <w:lang w:eastAsia="lv-LV"/>
        </w:rPr>
        <w:t xml:space="preserve"> </w:t>
      </w:r>
    </w:p>
    <w:p w14:paraId="31633DAE" w14:textId="1DE35C62" w:rsidR="00DB0E69" w:rsidRPr="00AD5FCE" w:rsidRDefault="001C047D" w:rsidP="00F55955">
      <w:pPr>
        <w:ind w:left="284" w:hanging="14"/>
        <w:jc w:val="both"/>
      </w:pPr>
      <w:r w:rsidRPr="00AD5FCE">
        <w:rPr>
          <w:rFonts w:eastAsia="Times New Roman"/>
          <w:lang w:eastAsia="lv-LV"/>
        </w:rPr>
        <w:t>7.</w:t>
      </w:r>
      <w:r w:rsidR="00DC7536" w:rsidRPr="00AD5FCE">
        <w:rPr>
          <w:rFonts w:eastAsia="Times New Roman"/>
          <w:lang w:eastAsia="lv-LV"/>
        </w:rPr>
        <w:t>5</w:t>
      </w:r>
      <w:r w:rsidRPr="00AD5FCE">
        <w:rPr>
          <w:rFonts w:eastAsia="Times New Roman"/>
          <w:lang w:eastAsia="lv-LV"/>
        </w:rPr>
        <w:t xml:space="preserve">. </w:t>
      </w:r>
      <w:r w:rsidR="495E6544" w:rsidRPr="00AD5FCE">
        <w:rPr>
          <w:rFonts w:eastAsia="Times New Roman"/>
          <w:lang w:eastAsia="lv-LV"/>
        </w:rPr>
        <w:t>55.</w:t>
      </w:r>
      <w:r w:rsidR="47F8FD3D" w:rsidRPr="00AD5FCE">
        <w:rPr>
          <w:rFonts w:eastAsia="Times New Roman"/>
          <w:lang w:eastAsia="lv-LV"/>
        </w:rPr>
        <w:t xml:space="preserve"> </w:t>
      </w:r>
      <w:r w:rsidR="495E6544" w:rsidRPr="00AD5FCE">
        <w:rPr>
          <w:rFonts w:eastAsia="Times New Roman"/>
          <w:lang w:eastAsia="lv-LV"/>
        </w:rPr>
        <w:t>panta 2.</w:t>
      </w:r>
      <w:r w:rsidR="47F8FD3D" w:rsidRPr="00AD5FCE">
        <w:rPr>
          <w:rFonts w:eastAsia="Times New Roman"/>
          <w:lang w:eastAsia="lv-LV"/>
        </w:rPr>
        <w:t> </w:t>
      </w:r>
      <w:r w:rsidR="495E6544" w:rsidRPr="00AD5FCE">
        <w:rPr>
          <w:rFonts w:eastAsia="Times New Roman"/>
          <w:lang w:eastAsia="lv-LV"/>
        </w:rPr>
        <w:t>punkta</w:t>
      </w:r>
      <w:r w:rsidR="00341DC1" w:rsidRPr="00AD5FCE">
        <w:rPr>
          <w:rFonts w:eastAsia="Times New Roman"/>
          <w:lang w:eastAsia="lv-LV"/>
        </w:rPr>
        <w:t xml:space="preserve"> </w:t>
      </w:r>
      <w:r w:rsidR="00341DC1" w:rsidRPr="00AD5FCE">
        <w:t>a)</w:t>
      </w:r>
      <w:r w:rsidR="00C84BF9" w:rsidRPr="00AD5FCE">
        <w:t xml:space="preserve"> apakšpunktu iepriekšējā kalendārā gadā faktiskās atalgojuma</w:t>
      </w:r>
      <w:r w:rsidR="00341DC1" w:rsidRPr="00AD5FCE">
        <w:t xml:space="preserve"> bruto izmaksas dalot ar 1 720 stundām attiecībā uz personām, kas strādā pilnu slodzi, vai ar atbilstīgu proporcionālu daļu no 1 720 stundām attiecībā uz personām, kas strādā nepilnu slodzi, lai aprēķinātu fiksētās summas maksājumā noteiktā personāla stundu likmes, naudas balvas, prēmijas un atvaļinājuma pabalsta apmēru</w:t>
      </w:r>
      <w:r w:rsidR="000C604C" w:rsidRPr="00AD5FCE">
        <w:t>.</w:t>
      </w:r>
    </w:p>
    <w:p w14:paraId="5A0552C3" w14:textId="3D9E87B9" w:rsidR="008B7F16" w:rsidRPr="00AD5FCE" w:rsidRDefault="008B7F16" w:rsidP="252CE7F6">
      <w:pPr>
        <w:jc w:val="both"/>
      </w:pPr>
    </w:p>
    <w:p w14:paraId="449C8AC3" w14:textId="7F77F6E2" w:rsidR="007C761E" w:rsidRPr="00AD5FCE" w:rsidRDefault="007C761E" w:rsidP="007C761E">
      <w:pPr>
        <w:ind w:left="567"/>
        <w:jc w:val="center"/>
        <w:rPr>
          <w:b/>
          <w:bCs/>
        </w:rPr>
      </w:pPr>
      <w:r w:rsidRPr="00AD5FCE">
        <w:rPr>
          <w:b/>
          <w:bCs/>
        </w:rPr>
        <w:t>I</w:t>
      </w:r>
      <w:r w:rsidR="00A32E4D" w:rsidRPr="00AD5FCE">
        <w:rPr>
          <w:b/>
          <w:bCs/>
        </w:rPr>
        <w:t>V</w:t>
      </w:r>
      <w:r w:rsidRPr="00AD5FCE">
        <w:rPr>
          <w:b/>
          <w:bCs/>
        </w:rPr>
        <w:t xml:space="preserve">. </w:t>
      </w:r>
      <w:r w:rsidR="007A0247" w:rsidRPr="00AD5FCE">
        <w:rPr>
          <w:rFonts w:eastAsia="Times New Roman"/>
          <w:b/>
          <w:lang w:eastAsia="lv-LV"/>
        </w:rPr>
        <w:t>F</w:t>
      </w:r>
      <w:r w:rsidR="00EC118C" w:rsidRPr="00AD5FCE">
        <w:rPr>
          <w:rFonts w:eastAsia="Times New Roman"/>
          <w:b/>
          <w:lang w:eastAsia="lv-LV"/>
        </w:rPr>
        <w:t>iksētās summas maksājuma</w:t>
      </w:r>
      <w:r w:rsidR="007A0247" w:rsidRPr="00AD5FCE">
        <w:rPr>
          <w:rFonts w:eastAsia="Times New Roman"/>
          <w:b/>
          <w:lang w:eastAsia="lv-LV"/>
        </w:rPr>
        <w:t xml:space="preserve"> </w:t>
      </w:r>
      <w:r w:rsidR="007A0247" w:rsidRPr="00AD5FCE">
        <w:rPr>
          <w:b/>
          <w:bCs/>
        </w:rPr>
        <w:t>saturiski sasniedzamā rezultāta ietvars, budžeta tāmes veidlapa</w:t>
      </w:r>
      <w:r w:rsidR="00D522C1" w:rsidRPr="00AD5FCE">
        <w:rPr>
          <w:b/>
          <w:bCs/>
        </w:rPr>
        <w:t xml:space="preserve"> un</w:t>
      </w:r>
      <w:r w:rsidR="00B6758B" w:rsidRPr="00AD5FCE">
        <w:rPr>
          <w:rFonts w:eastAsia="Times New Roman"/>
          <w:b/>
          <w:lang w:eastAsia="lv-LV"/>
        </w:rPr>
        <w:t xml:space="preserve"> </w:t>
      </w:r>
      <w:r w:rsidR="007A0247" w:rsidRPr="00AD5FCE">
        <w:rPr>
          <w:rFonts w:eastAsia="Times New Roman"/>
          <w:b/>
          <w:lang w:eastAsia="lv-LV"/>
        </w:rPr>
        <w:t>aprēķināšana</w:t>
      </w:r>
      <w:r w:rsidR="00A906D7" w:rsidRPr="00AD5FCE">
        <w:rPr>
          <w:rFonts w:eastAsia="Times New Roman"/>
          <w:b/>
          <w:lang w:eastAsia="lv-LV"/>
        </w:rPr>
        <w:t>s</w:t>
      </w:r>
      <w:r w:rsidR="007A0247" w:rsidRPr="00AD5FCE">
        <w:rPr>
          <w:rFonts w:eastAsia="Times New Roman"/>
          <w:b/>
          <w:lang w:eastAsia="lv-LV"/>
        </w:rPr>
        <w:t xml:space="preserve"> </w:t>
      </w:r>
      <w:r w:rsidR="00B6758B" w:rsidRPr="00AD5FCE">
        <w:rPr>
          <w:rFonts w:eastAsia="Times New Roman"/>
          <w:b/>
          <w:lang w:eastAsia="lv-LV"/>
        </w:rPr>
        <w:t>metode</w:t>
      </w:r>
    </w:p>
    <w:p w14:paraId="45A03E4F" w14:textId="77777777" w:rsidR="00DB0E69" w:rsidRPr="00AD5FCE" w:rsidRDefault="00DB0E69" w:rsidP="001F6AFA">
      <w:pPr>
        <w:spacing w:before="120" w:after="120"/>
        <w:contextualSpacing/>
        <w:jc w:val="both"/>
      </w:pPr>
    </w:p>
    <w:p w14:paraId="795719EE" w14:textId="2D6B1011" w:rsidR="00D522C1" w:rsidRPr="00AD5FCE" w:rsidRDefault="148E2321" w:rsidP="252CE7F6">
      <w:pPr>
        <w:spacing w:after="240"/>
        <w:contextualSpacing/>
        <w:jc w:val="both"/>
      </w:pPr>
      <w:r w:rsidRPr="00AD5FCE">
        <w:t>8</w:t>
      </w:r>
      <w:r w:rsidR="49327347" w:rsidRPr="00AD5FCE">
        <w:t>.</w:t>
      </w:r>
      <w:r w:rsidR="084F880E" w:rsidRPr="00AD5FCE">
        <w:t xml:space="preserve"> </w:t>
      </w:r>
      <w:r w:rsidR="007C6856" w:rsidRPr="00AD5FCE">
        <w:t>Lai saņemtu</w:t>
      </w:r>
      <w:r w:rsidR="084F880E" w:rsidRPr="00AD5FCE">
        <w:t xml:space="preserve"> </w:t>
      </w:r>
      <w:r w:rsidR="007C6856" w:rsidRPr="00AD5FCE">
        <w:t xml:space="preserve">fiksētās summas maksājumu, sadarbības partneris </w:t>
      </w:r>
      <w:r w:rsidR="00AA639C" w:rsidRPr="00AD5FCE">
        <w:t xml:space="preserve">iesniedz VISC kā </w:t>
      </w:r>
      <w:r w:rsidR="084F880E" w:rsidRPr="00AD5FCE">
        <w:t>finansējuma saņēmējam</w:t>
      </w:r>
      <w:r w:rsidR="00AA639C" w:rsidRPr="00AD5FCE">
        <w:t xml:space="preserve"> fiksētās summas </w:t>
      </w:r>
      <w:r w:rsidR="00AA639C" w:rsidRPr="00AD5FCE">
        <w:rPr>
          <w:rFonts w:eastAsia="Times New Roman"/>
          <w:lang w:eastAsia="en-US"/>
        </w:rPr>
        <w:t>rezultātu sasniegšanas aprakstu</w:t>
      </w:r>
      <w:r w:rsidR="00AA639C" w:rsidRPr="00AD5FCE">
        <w:t xml:space="preserve"> (Pielikums Nr.1)</w:t>
      </w:r>
      <w:r w:rsidR="084F880E" w:rsidRPr="00AD5FCE">
        <w:t>,</w:t>
      </w:r>
      <w:r w:rsidR="00AA639C" w:rsidRPr="00AD5FCE">
        <w:t xml:space="preserve"> kurā</w:t>
      </w:r>
      <w:r w:rsidR="084F880E" w:rsidRPr="00AD5FCE">
        <w:t xml:space="preserve"> </w:t>
      </w:r>
      <w:r w:rsidR="49327347" w:rsidRPr="00AD5FCE">
        <w:t>apraksta plānotās darbības rezultāta sasniegšan</w:t>
      </w:r>
      <w:r w:rsidR="084F880E" w:rsidRPr="00AD5FCE">
        <w:t>u</w:t>
      </w:r>
      <w:r w:rsidR="00AA639C" w:rsidRPr="00AD5FCE">
        <w:t>,</w:t>
      </w:r>
      <w:r w:rsidR="2DEF05FF" w:rsidRPr="00AD5FCE">
        <w:t xml:space="preserve"> f</w:t>
      </w:r>
      <w:r w:rsidR="2DEF05FF" w:rsidRPr="00AD5FCE">
        <w:rPr>
          <w:rFonts w:eastAsia="Times New Roman"/>
          <w:lang w:eastAsia="en-US"/>
        </w:rPr>
        <w:t>iksētās summas maksājuma rezultātu, tai skaitā starpposma</w:t>
      </w:r>
      <w:r w:rsidR="00AA639C" w:rsidRPr="00AD5FCE">
        <w:rPr>
          <w:rFonts w:eastAsia="Times New Roman"/>
          <w:lang w:eastAsia="en-US"/>
        </w:rPr>
        <w:t xml:space="preserve"> rezultātu (ja attiecināms</w:t>
      </w:r>
      <w:r w:rsidR="00AA639C" w:rsidRPr="00AD5FCE">
        <w:t>)</w:t>
      </w:r>
      <w:r w:rsidR="49327347" w:rsidRPr="00AD5FCE">
        <w:rPr>
          <w:rFonts w:eastAsia="Times New Roman"/>
          <w:color w:val="FF0000"/>
        </w:rPr>
        <w:t xml:space="preserve"> </w:t>
      </w:r>
      <w:r w:rsidR="49327347" w:rsidRPr="00AD5FCE">
        <w:rPr>
          <w:rFonts w:eastAsia="Times New Roman"/>
        </w:rPr>
        <w:t xml:space="preserve">atbilstoši 4.2.2.9. pasākuma pirmās kārtas </w:t>
      </w:r>
      <w:r w:rsidR="00B13FB5" w:rsidRPr="00AD5FCE">
        <w:rPr>
          <w:rFonts w:eastAsia="Times New Roman"/>
        </w:rPr>
        <w:t>projekta iesniegumā</w:t>
      </w:r>
      <w:r w:rsidR="49327347" w:rsidRPr="00AD5FCE">
        <w:rPr>
          <w:rFonts w:eastAsia="Times New Roman"/>
        </w:rPr>
        <w:t xml:space="preserve"> noteiktajam laika grafikam</w:t>
      </w:r>
      <w:r w:rsidR="084F880E" w:rsidRPr="00AD5FCE">
        <w:rPr>
          <w:rFonts w:eastAsia="Times New Roman"/>
        </w:rPr>
        <w:t xml:space="preserve"> un</w:t>
      </w:r>
      <w:r w:rsidR="2DEF05FF" w:rsidRPr="00AD5FCE">
        <w:rPr>
          <w:rFonts w:eastAsia="Times New Roman"/>
        </w:rPr>
        <w:t xml:space="preserve"> metodikas </w:t>
      </w:r>
      <w:r w:rsidR="001B04EA" w:rsidRPr="00AD5FCE">
        <w:rPr>
          <w:rFonts w:eastAsia="Times New Roman"/>
        </w:rPr>
        <w:t xml:space="preserve">pielikumiem, kas nosaka katra sadarbības </w:t>
      </w:r>
      <w:r w:rsidR="001B04EA" w:rsidRPr="00AD5FCE">
        <w:rPr>
          <w:rFonts w:eastAsia="Times New Roman"/>
        </w:rPr>
        <w:lastRenderedPageBreak/>
        <w:t xml:space="preserve">partnera fiksētās summas maksājuma rezultātus, tai skaitā starpposma rezultātus (ja attiecināms). Sadarbības partnera Izglītības kvalitātes valsts dienests fiksētās summas maksājuma rezultāti, tai skaitā starpposma rezultāti (ja attiecināms) noteikti šīs metodikas </w:t>
      </w:r>
      <w:r w:rsidR="45C6F41E" w:rsidRPr="00AD5FCE">
        <w:rPr>
          <w:rFonts w:eastAsia="Times New Roman"/>
        </w:rPr>
        <w:t>3.</w:t>
      </w:r>
      <w:r w:rsidR="008E40BA" w:rsidRPr="00AD5FCE">
        <w:rPr>
          <w:rFonts w:eastAsia="Times New Roman"/>
        </w:rPr>
        <w:t> </w:t>
      </w:r>
      <w:r w:rsidR="45C6F41E" w:rsidRPr="00AD5FCE">
        <w:rPr>
          <w:rFonts w:eastAsia="Times New Roman"/>
        </w:rPr>
        <w:t>pielikumā</w:t>
      </w:r>
      <w:r w:rsidR="2DEF05FF" w:rsidRPr="00AD5FCE">
        <w:t>.</w:t>
      </w:r>
      <w:r w:rsidR="49327347" w:rsidRPr="00AD5FCE">
        <w:t xml:space="preserve"> </w:t>
      </w:r>
    </w:p>
    <w:p w14:paraId="697848C9" w14:textId="77777777" w:rsidR="00D522C1" w:rsidRPr="00AD5FCE" w:rsidRDefault="00D522C1" w:rsidP="252CE7F6">
      <w:pPr>
        <w:spacing w:after="240"/>
        <w:contextualSpacing/>
        <w:jc w:val="both"/>
      </w:pPr>
    </w:p>
    <w:p w14:paraId="196B38CA" w14:textId="100E8723" w:rsidR="008A6343" w:rsidRPr="00AD5FCE" w:rsidRDefault="5D339368" w:rsidP="6BEF0ECB">
      <w:pPr>
        <w:spacing w:after="240"/>
        <w:contextualSpacing/>
        <w:jc w:val="both"/>
      </w:pPr>
      <w:r w:rsidRPr="00AD5FCE">
        <w:t>9</w:t>
      </w:r>
      <w:r w:rsidR="4C05884D" w:rsidRPr="00AD5FCE">
        <w:t xml:space="preserve">. </w:t>
      </w:r>
      <w:r w:rsidR="4C05884D" w:rsidRPr="00AD5FCE">
        <w:rPr>
          <w:b/>
          <w:bCs/>
        </w:rPr>
        <w:t xml:space="preserve">Budžeta </w:t>
      </w:r>
      <w:r w:rsidR="40B44057" w:rsidRPr="00AD5FCE">
        <w:rPr>
          <w:b/>
          <w:bCs/>
        </w:rPr>
        <w:t xml:space="preserve">projekta </w:t>
      </w:r>
      <w:r w:rsidR="4C05884D" w:rsidRPr="00AD5FCE">
        <w:rPr>
          <w:b/>
          <w:bCs/>
        </w:rPr>
        <w:t>tām</w:t>
      </w:r>
      <w:r w:rsidR="1AC9B724" w:rsidRPr="00AD5FCE">
        <w:rPr>
          <w:b/>
          <w:bCs/>
        </w:rPr>
        <w:t xml:space="preserve">i </w:t>
      </w:r>
      <w:r w:rsidR="1AC9B724" w:rsidRPr="00AD5FCE">
        <w:t xml:space="preserve">katram </w:t>
      </w:r>
      <w:r w:rsidR="6FB10BD4" w:rsidRPr="00AD5FCE">
        <w:t xml:space="preserve">VISC nodefinētajam </w:t>
      </w:r>
      <w:r w:rsidR="1AC9B724" w:rsidRPr="00AD5FCE">
        <w:t xml:space="preserve">fiksētās summas maksājuma rezultātam, tai skaitā starpposma rezultātam </w:t>
      </w:r>
      <w:r w:rsidR="00AA639C" w:rsidRPr="00AD5FCE">
        <w:t>(</w:t>
      </w:r>
      <w:r w:rsidR="1AC9B724" w:rsidRPr="00AD5FCE">
        <w:t>ja attiecināms</w:t>
      </w:r>
      <w:r w:rsidR="00AA639C" w:rsidRPr="00AD5FCE">
        <w:t>)</w:t>
      </w:r>
      <w:r w:rsidR="5B932A69" w:rsidRPr="00AD5FCE">
        <w:t>, izstrādā</w:t>
      </w:r>
      <w:r w:rsidR="1AC9B724" w:rsidRPr="00AD5FCE">
        <w:t xml:space="preserve"> sadarbības partneris</w:t>
      </w:r>
      <w:r w:rsidR="7BC4B1B2" w:rsidRPr="00AD5FCE">
        <w:t>, informāciju ierakstot</w:t>
      </w:r>
      <w:r w:rsidR="00D87E82" w:rsidRPr="00AD5FCE">
        <w:t xml:space="preserve"> </w:t>
      </w:r>
      <w:r w:rsidR="43DD99E9" w:rsidRPr="00AD5FCE">
        <w:t>veidlapā (Pielikums Nr.2),</w:t>
      </w:r>
      <w:r w:rsidR="002F2B16">
        <w:t xml:space="preserve"> </w:t>
      </w:r>
      <w:r w:rsidR="43DD99E9" w:rsidRPr="00AD5FCE">
        <w:t xml:space="preserve">nosakot </w:t>
      </w:r>
      <w:r w:rsidR="0CA64E00" w:rsidRPr="00AD5FCE">
        <w:t xml:space="preserve">un pamatojot </w:t>
      </w:r>
      <w:r w:rsidR="43DD99E9" w:rsidRPr="00AD5FCE">
        <w:t>nepieciešamo īstenošanas personālu, komandējumu</w:t>
      </w:r>
      <w:r w:rsidR="008E40BA" w:rsidRPr="00AD5FCE">
        <w:t>,</w:t>
      </w:r>
      <w:r w:rsidR="43DD99E9" w:rsidRPr="00AD5FCE">
        <w:t xml:space="preserve"> preču un pakalpojumu apjomu</w:t>
      </w:r>
      <w:r w:rsidR="4A2751F6" w:rsidRPr="00AD5FCE">
        <w:t>, laika periodu</w:t>
      </w:r>
      <w:r w:rsidR="0AF66A60" w:rsidRPr="00AD5FCE">
        <w:t xml:space="preserve"> atbilstoši Pielikumā </w:t>
      </w:r>
      <w:r w:rsidR="00D87E82" w:rsidRPr="00AD5FCE">
        <w:t>N</w:t>
      </w:r>
      <w:r w:rsidR="0AF66A60" w:rsidRPr="00AD5FCE">
        <w:t>r.1 norādītajam</w:t>
      </w:r>
      <w:r w:rsidR="00AA639C" w:rsidRPr="00AD5FCE">
        <w:t xml:space="preserve"> un iesniedz VISC </w:t>
      </w:r>
      <w:r w:rsidR="00C23C03" w:rsidRPr="00AD5FCE">
        <w:t xml:space="preserve">kopā ar fiksētās summas </w:t>
      </w:r>
      <w:r w:rsidR="00C23C03" w:rsidRPr="00AD5FCE">
        <w:rPr>
          <w:rFonts w:eastAsia="Times New Roman"/>
          <w:lang w:eastAsia="en-US"/>
        </w:rPr>
        <w:t>rezultātu sasniegšanas aprakstu</w:t>
      </w:r>
      <w:r w:rsidR="43DD99E9" w:rsidRPr="00AD5FCE">
        <w:t>.</w:t>
      </w:r>
    </w:p>
    <w:p w14:paraId="5D31D42A" w14:textId="77777777" w:rsidR="00C31183" w:rsidRPr="00AD5FCE" w:rsidRDefault="00C31183" w:rsidP="00372C23">
      <w:pPr>
        <w:spacing w:after="240"/>
        <w:contextualSpacing/>
        <w:jc w:val="both"/>
      </w:pPr>
    </w:p>
    <w:p w14:paraId="592E7844" w14:textId="41718C5B" w:rsidR="008A6343" w:rsidRPr="00AD5FCE" w:rsidRDefault="4C05884D" w:rsidP="00372C23">
      <w:pPr>
        <w:contextualSpacing/>
        <w:jc w:val="both"/>
      </w:pPr>
      <w:r w:rsidRPr="00AD5FCE">
        <w:t>1</w:t>
      </w:r>
      <w:r w:rsidR="7E1F62F6" w:rsidRPr="00AD5FCE">
        <w:t>0</w:t>
      </w:r>
      <w:r w:rsidRPr="00AD5FCE">
        <w:t xml:space="preserve">. </w:t>
      </w:r>
      <w:r w:rsidR="00705244" w:rsidRPr="00AD5FCE">
        <w:t>Lai sasniegtu šīs metodikas 3.</w:t>
      </w:r>
      <w:r w:rsidR="008E40BA" w:rsidRPr="00AD5FCE">
        <w:t xml:space="preserve"> </w:t>
      </w:r>
      <w:r w:rsidR="00705244" w:rsidRPr="00AD5FCE">
        <w:t>pielikumā noteiktos fiksētās summas maksājuma rezultātus, tai skaitā starpposma rezultātus (ja attiecināms), b</w:t>
      </w:r>
      <w:r w:rsidRPr="00AD5FCE">
        <w:t>udžeta projekta tāmē</w:t>
      </w:r>
      <w:r w:rsidR="00705244" w:rsidRPr="00AD5FCE">
        <w:t xml:space="preserve"> var iekļaut</w:t>
      </w:r>
      <w:r w:rsidR="6E889572" w:rsidRPr="00AD5FCE">
        <w:t xml:space="preserve"> šādas izmaksu pozīcijas: </w:t>
      </w:r>
    </w:p>
    <w:tbl>
      <w:tblPr>
        <w:tblStyle w:val="TableGrid"/>
        <w:tblW w:w="9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50"/>
        <w:gridCol w:w="2348"/>
        <w:gridCol w:w="1276"/>
        <w:gridCol w:w="2688"/>
      </w:tblGrid>
      <w:tr w:rsidR="00D87E82" w:rsidRPr="00AD5FCE" w14:paraId="398B1E72" w14:textId="5A7EE9FD" w:rsidTr="143D2D2E">
        <w:trPr>
          <w:trHeight w:val="300"/>
        </w:trPr>
        <w:tc>
          <w:tcPr>
            <w:tcW w:w="6374" w:type="dxa"/>
            <w:gridSpan w:val="3"/>
            <w:vAlign w:val="center"/>
          </w:tcPr>
          <w:p w14:paraId="771ED49A" w14:textId="77777777" w:rsidR="00D87E82" w:rsidRPr="00AD5FCE" w:rsidRDefault="00D87E82" w:rsidP="003C5C1F">
            <w:pPr>
              <w:pStyle w:val="ListParagraph"/>
              <w:spacing w:after="120"/>
              <w:ind w:left="0"/>
              <w:contextualSpacing/>
              <w:rPr>
                <w:b/>
                <w:bCs/>
                <w:sz w:val="22"/>
                <w:szCs w:val="22"/>
              </w:rPr>
            </w:pPr>
            <w:r w:rsidRPr="00AD5FCE">
              <w:rPr>
                <w:b/>
                <w:bCs/>
                <w:sz w:val="22"/>
                <w:szCs w:val="22"/>
              </w:rPr>
              <w:t>Izmaksu pozīcija</w:t>
            </w:r>
          </w:p>
          <w:p w14:paraId="1EAC5ADB" w14:textId="2851C5C2" w:rsidR="00D87E82" w:rsidRPr="00AD5FCE" w:rsidRDefault="00D87E82" w:rsidP="003C5C1F">
            <w:pPr>
              <w:pStyle w:val="ListParagraph"/>
              <w:spacing w:after="120"/>
              <w:ind w:left="0"/>
              <w:contextualSpacing/>
              <w:rPr>
                <w:b/>
                <w:bCs/>
                <w:sz w:val="22"/>
                <w:szCs w:val="22"/>
              </w:rPr>
            </w:pPr>
          </w:p>
        </w:tc>
        <w:tc>
          <w:tcPr>
            <w:tcW w:w="2688" w:type="dxa"/>
            <w:vMerge w:val="restart"/>
            <w:vAlign w:val="center"/>
          </w:tcPr>
          <w:p w14:paraId="31D0FD1D" w14:textId="75E13233" w:rsidR="00D87E82" w:rsidRPr="00AD5FCE" w:rsidRDefault="00D87E82" w:rsidP="003C5C1F">
            <w:pPr>
              <w:pStyle w:val="ListParagraph"/>
              <w:spacing w:after="120"/>
              <w:ind w:left="0"/>
              <w:contextualSpacing/>
              <w:rPr>
                <w:b/>
                <w:bCs/>
                <w:sz w:val="22"/>
                <w:szCs w:val="22"/>
              </w:rPr>
            </w:pPr>
            <w:r w:rsidRPr="00AD5FCE">
              <w:rPr>
                <w:b/>
                <w:bCs/>
                <w:sz w:val="22"/>
                <w:szCs w:val="22"/>
              </w:rPr>
              <w:t xml:space="preserve">Maksimālā stundas likme no 2024.gada </w:t>
            </w:r>
          </w:p>
        </w:tc>
      </w:tr>
      <w:tr w:rsidR="008F76FD" w:rsidRPr="00AD5FCE" w14:paraId="76FF6DC3" w14:textId="20B42BB2" w:rsidTr="143D2D2E">
        <w:trPr>
          <w:trHeight w:val="300"/>
        </w:trPr>
        <w:tc>
          <w:tcPr>
            <w:tcW w:w="2750" w:type="dxa"/>
            <w:vAlign w:val="center"/>
          </w:tcPr>
          <w:p w14:paraId="4EAE8D93" w14:textId="3C018DA5" w:rsidR="00D87E82" w:rsidRPr="00AD5FCE" w:rsidRDefault="00D87E82" w:rsidP="00C51E05">
            <w:pPr>
              <w:pStyle w:val="ListParagraph"/>
              <w:spacing w:after="120"/>
              <w:ind w:left="0"/>
              <w:contextualSpacing/>
              <w:rPr>
                <w:b/>
                <w:bCs/>
                <w:sz w:val="22"/>
                <w:szCs w:val="22"/>
              </w:rPr>
            </w:pPr>
            <w:r w:rsidRPr="00AD5FCE">
              <w:rPr>
                <w:b/>
                <w:bCs/>
                <w:sz w:val="22"/>
                <w:szCs w:val="22"/>
              </w:rPr>
              <w:t>Nosaukums</w:t>
            </w:r>
          </w:p>
        </w:tc>
        <w:tc>
          <w:tcPr>
            <w:tcW w:w="2348" w:type="dxa"/>
            <w:vAlign w:val="center"/>
          </w:tcPr>
          <w:p w14:paraId="197A2F13" w14:textId="417AC010" w:rsidR="00D87E82" w:rsidRPr="00AD5FCE" w:rsidRDefault="00D87E82" w:rsidP="00C51E05">
            <w:pPr>
              <w:pStyle w:val="ListParagraph"/>
              <w:spacing w:after="120" w:line="259" w:lineRule="auto"/>
              <w:ind w:left="0"/>
              <w:contextualSpacing/>
              <w:rPr>
                <w:b/>
                <w:bCs/>
                <w:sz w:val="22"/>
                <w:szCs w:val="22"/>
              </w:rPr>
            </w:pPr>
            <w:r w:rsidRPr="00AD5FCE">
              <w:rPr>
                <w:b/>
                <w:bCs/>
                <w:sz w:val="22"/>
                <w:szCs w:val="22"/>
              </w:rPr>
              <w:t>Amatu saime, līmenis</w:t>
            </w:r>
          </w:p>
        </w:tc>
        <w:tc>
          <w:tcPr>
            <w:tcW w:w="1276" w:type="dxa"/>
            <w:vAlign w:val="center"/>
          </w:tcPr>
          <w:p w14:paraId="7F6CAA3D" w14:textId="1D26EAF9" w:rsidR="00D87E82" w:rsidRPr="00AD5FCE" w:rsidRDefault="00D87E82" w:rsidP="00C51E05">
            <w:pPr>
              <w:pStyle w:val="ListParagraph"/>
              <w:spacing w:after="120"/>
              <w:ind w:left="0"/>
              <w:contextualSpacing/>
              <w:rPr>
                <w:b/>
                <w:bCs/>
                <w:sz w:val="22"/>
                <w:szCs w:val="22"/>
              </w:rPr>
            </w:pPr>
            <w:r w:rsidRPr="00AD5FCE">
              <w:rPr>
                <w:b/>
                <w:bCs/>
                <w:sz w:val="22"/>
                <w:szCs w:val="22"/>
              </w:rPr>
              <w:t>Mēnešalgu grupa</w:t>
            </w:r>
          </w:p>
        </w:tc>
        <w:tc>
          <w:tcPr>
            <w:tcW w:w="2688" w:type="dxa"/>
            <w:vMerge/>
            <w:vAlign w:val="center"/>
          </w:tcPr>
          <w:p w14:paraId="1E703DB3" w14:textId="77777777" w:rsidR="00D87E82" w:rsidRPr="00AD5FCE" w:rsidRDefault="00D87E82" w:rsidP="00C51E05">
            <w:pPr>
              <w:pStyle w:val="ListParagraph"/>
              <w:spacing w:after="120"/>
              <w:ind w:left="0"/>
              <w:contextualSpacing/>
              <w:rPr>
                <w:b/>
                <w:bCs/>
                <w:sz w:val="22"/>
                <w:szCs w:val="22"/>
              </w:rPr>
            </w:pPr>
          </w:p>
        </w:tc>
      </w:tr>
      <w:tr w:rsidR="00C45873" w:rsidRPr="00AD5FCE" w14:paraId="3EABC634" w14:textId="16F19876" w:rsidTr="143D2D2E">
        <w:trPr>
          <w:trHeight w:val="300"/>
        </w:trPr>
        <w:tc>
          <w:tcPr>
            <w:tcW w:w="2750" w:type="dxa"/>
            <w:vAlign w:val="center"/>
          </w:tcPr>
          <w:p w14:paraId="291BDE3F" w14:textId="5AB6E130" w:rsidR="00D87E82" w:rsidRPr="00AD5FCE" w:rsidRDefault="00D87E82" w:rsidP="00C51E05">
            <w:pPr>
              <w:pStyle w:val="ListParagraph"/>
              <w:ind w:left="0"/>
              <w:contextualSpacing/>
              <w:rPr>
                <w:sz w:val="22"/>
                <w:szCs w:val="22"/>
              </w:rPr>
            </w:pPr>
            <w:r w:rsidRPr="00AD5FCE">
              <w:rPr>
                <w:sz w:val="22"/>
                <w:szCs w:val="22"/>
              </w:rPr>
              <w:t xml:space="preserve">Projekta koordinators </w:t>
            </w:r>
          </w:p>
        </w:tc>
        <w:tc>
          <w:tcPr>
            <w:tcW w:w="2348" w:type="dxa"/>
            <w:vAlign w:val="center"/>
          </w:tcPr>
          <w:p w14:paraId="2D29E0C4" w14:textId="5CC4B818" w:rsidR="00D87E82" w:rsidRPr="00AD5FCE" w:rsidRDefault="00D87E82" w:rsidP="00C51E05">
            <w:pPr>
              <w:widowControl/>
              <w:suppressAutoHyphens w:val="0"/>
              <w:rPr>
                <w:rFonts w:eastAsia="Times New Roman"/>
                <w:color w:val="000000"/>
                <w:kern w:val="0"/>
                <w:sz w:val="22"/>
                <w:szCs w:val="22"/>
                <w:lang w:eastAsia="en-US"/>
              </w:rPr>
            </w:pPr>
            <w:r w:rsidRPr="00AD5FCE">
              <w:rPr>
                <w:color w:val="000000" w:themeColor="text1"/>
                <w:sz w:val="22"/>
                <w:szCs w:val="22"/>
              </w:rPr>
              <w:t>39.1., III līmenis</w:t>
            </w:r>
          </w:p>
        </w:tc>
        <w:tc>
          <w:tcPr>
            <w:tcW w:w="1276" w:type="dxa"/>
            <w:vAlign w:val="center"/>
          </w:tcPr>
          <w:p w14:paraId="3B304B5B" w14:textId="3D08EC74" w:rsidR="00D87E82" w:rsidRPr="00AD5FCE" w:rsidRDefault="00D87E82" w:rsidP="00C51E05">
            <w:pPr>
              <w:pStyle w:val="ListParagraph"/>
              <w:ind w:left="0"/>
              <w:contextualSpacing/>
              <w:jc w:val="both"/>
              <w:rPr>
                <w:sz w:val="22"/>
                <w:szCs w:val="22"/>
              </w:rPr>
            </w:pPr>
            <w:r w:rsidRPr="00AD5FCE">
              <w:rPr>
                <w:sz w:val="22"/>
                <w:szCs w:val="22"/>
              </w:rPr>
              <w:t>10.</w:t>
            </w:r>
          </w:p>
        </w:tc>
        <w:tc>
          <w:tcPr>
            <w:tcW w:w="2688" w:type="dxa"/>
            <w:vAlign w:val="center"/>
          </w:tcPr>
          <w:p w14:paraId="1E4C053C" w14:textId="581C8DF1" w:rsidR="00D87E82" w:rsidRPr="00AD5FCE" w:rsidRDefault="00D87E82" w:rsidP="6BEF0ECB">
            <w:pPr>
              <w:pStyle w:val="ListParagraph"/>
              <w:ind w:left="0"/>
              <w:contextualSpacing/>
              <w:rPr>
                <w:b/>
                <w:bCs/>
                <w:i/>
                <w:iCs/>
                <w:sz w:val="22"/>
                <w:szCs w:val="22"/>
              </w:rPr>
            </w:pPr>
            <w:r w:rsidRPr="00AD5FCE">
              <w:rPr>
                <w:b/>
                <w:bCs/>
                <w:i/>
                <w:iCs/>
                <w:sz w:val="22"/>
                <w:szCs w:val="22"/>
              </w:rPr>
              <w:t>18,26</w:t>
            </w:r>
          </w:p>
        </w:tc>
      </w:tr>
      <w:tr w:rsidR="00D87E82" w:rsidRPr="00AD5FCE" w14:paraId="6F9A86FF" w14:textId="40197955" w:rsidTr="143D2D2E">
        <w:trPr>
          <w:trHeight w:val="300"/>
        </w:trPr>
        <w:tc>
          <w:tcPr>
            <w:tcW w:w="2750" w:type="dxa"/>
            <w:vAlign w:val="center"/>
          </w:tcPr>
          <w:p w14:paraId="67C9F70F" w14:textId="45C16474" w:rsidR="00D87E82" w:rsidRPr="00AD5FCE" w:rsidRDefault="00D87E82" w:rsidP="00C51E05">
            <w:pPr>
              <w:pStyle w:val="ListParagraph"/>
              <w:ind w:left="0"/>
              <w:contextualSpacing/>
              <w:rPr>
                <w:sz w:val="22"/>
                <w:szCs w:val="22"/>
              </w:rPr>
            </w:pPr>
            <w:r w:rsidRPr="00AD5FCE">
              <w:rPr>
                <w:sz w:val="22"/>
                <w:szCs w:val="22"/>
              </w:rPr>
              <w:t>Departamenta direktors</w:t>
            </w:r>
          </w:p>
        </w:tc>
        <w:tc>
          <w:tcPr>
            <w:tcW w:w="2348" w:type="dxa"/>
            <w:vAlign w:val="center"/>
          </w:tcPr>
          <w:p w14:paraId="4A17EEAA" w14:textId="7435A3FE" w:rsidR="00D87E82" w:rsidRPr="00AD5FCE" w:rsidRDefault="00D87E82" w:rsidP="00C51E05">
            <w:pPr>
              <w:widowControl/>
              <w:suppressAutoHyphens w:val="0"/>
              <w:rPr>
                <w:color w:val="000000"/>
                <w:sz w:val="22"/>
                <w:szCs w:val="22"/>
              </w:rPr>
            </w:pPr>
            <w:r w:rsidRPr="00AD5FCE">
              <w:rPr>
                <w:color w:val="000000"/>
                <w:sz w:val="22"/>
                <w:szCs w:val="22"/>
              </w:rPr>
              <w:t>37.,  IVA līmenis</w:t>
            </w:r>
          </w:p>
        </w:tc>
        <w:tc>
          <w:tcPr>
            <w:tcW w:w="1276" w:type="dxa"/>
            <w:vAlign w:val="center"/>
          </w:tcPr>
          <w:p w14:paraId="132BBF09" w14:textId="178F0476" w:rsidR="00D87E82" w:rsidRPr="00AD5FCE" w:rsidRDefault="00D87E82" w:rsidP="00C51E05">
            <w:pPr>
              <w:pStyle w:val="ListParagraph"/>
              <w:ind w:left="0"/>
              <w:contextualSpacing/>
              <w:jc w:val="both"/>
              <w:rPr>
                <w:sz w:val="22"/>
                <w:szCs w:val="22"/>
              </w:rPr>
            </w:pPr>
            <w:r w:rsidRPr="00AD5FCE">
              <w:rPr>
                <w:sz w:val="22"/>
                <w:szCs w:val="22"/>
              </w:rPr>
              <w:t>13.</w:t>
            </w:r>
          </w:p>
        </w:tc>
        <w:tc>
          <w:tcPr>
            <w:tcW w:w="2688" w:type="dxa"/>
            <w:vAlign w:val="center"/>
          </w:tcPr>
          <w:p w14:paraId="4F54A0F4" w14:textId="510DB1F4" w:rsidR="00D87E82" w:rsidRPr="00AD5FCE" w:rsidRDefault="00D87E82" w:rsidP="6BEF0ECB">
            <w:pPr>
              <w:pStyle w:val="ListParagraph"/>
              <w:ind w:left="0"/>
              <w:contextualSpacing/>
              <w:rPr>
                <w:b/>
                <w:bCs/>
                <w:i/>
                <w:iCs/>
                <w:sz w:val="22"/>
                <w:szCs w:val="22"/>
              </w:rPr>
            </w:pPr>
            <w:r w:rsidRPr="00AD5FCE">
              <w:rPr>
                <w:b/>
                <w:bCs/>
                <w:i/>
                <w:iCs/>
                <w:sz w:val="22"/>
                <w:szCs w:val="22"/>
              </w:rPr>
              <w:t>35,19</w:t>
            </w:r>
          </w:p>
        </w:tc>
      </w:tr>
      <w:tr w:rsidR="00D87E82" w:rsidRPr="00AD5FCE" w14:paraId="66195E18" w14:textId="27693666" w:rsidTr="143D2D2E">
        <w:trPr>
          <w:trHeight w:val="300"/>
        </w:trPr>
        <w:tc>
          <w:tcPr>
            <w:tcW w:w="2750" w:type="dxa"/>
            <w:vAlign w:val="center"/>
          </w:tcPr>
          <w:p w14:paraId="3B01C607" w14:textId="09DC5EDB" w:rsidR="00D87E82" w:rsidRPr="00AD5FCE" w:rsidRDefault="00D87E82" w:rsidP="00CD7A36">
            <w:pPr>
              <w:pStyle w:val="ListParagraph"/>
              <w:ind w:left="0"/>
              <w:contextualSpacing/>
              <w:rPr>
                <w:sz w:val="22"/>
                <w:szCs w:val="22"/>
              </w:rPr>
            </w:pPr>
            <w:r w:rsidRPr="00AD5FCE">
              <w:rPr>
                <w:sz w:val="22"/>
                <w:szCs w:val="22"/>
              </w:rPr>
              <w:t>Departamenta direktora vietnieks</w:t>
            </w:r>
          </w:p>
        </w:tc>
        <w:tc>
          <w:tcPr>
            <w:tcW w:w="2348" w:type="dxa"/>
            <w:vAlign w:val="center"/>
          </w:tcPr>
          <w:p w14:paraId="4E16DB5A" w14:textId="38D19722" w:rsidR="00D87E82" w:rsidRPr="00AD5FCE" w:rsidRDefault="00D87E82" w:rsidP="00CD7A36">
            <w:pPr>
              <w:widowControl/>
              <w:suppressAutoHyphens w:val="0"/>
              <w:rPr>
                <w:color w:val="000000"/>
                <w:sz w:val="22"/>
                <w:szCs w:val="22"/>
              </w:rPr>
            </w:pPr>
            <w:r w:rsidRPr="00AD5FCE">
              <w:rPr>
                <w:color w:val="000000"/>
                <w:sz w:val="22"/>
                <w:szCs w:val="22"/>
              </w:rPr>
              <w:t>37., III līmenis</w:t>
            </w:r>
          </w:p>
        </w:tc>
        <w:tc>
          <w:tcPr>
            <w:tcW w:w="1276" w:type="dxa"/>
            <w:vAlign w:val="center"/>
          </w:tcPr>
          <w:p w14:paraId="5DE9D93F" w14:textId="14DABF52" w:rsidR="00D87E82" w:rsidRPr="00AD5FCE" w:rsidRDefault="00D87E82" w:rsidP="00CD7A36">
            <w:pPr>
              <w:pStyle w:val="ListParagraph"/>
              <w:ind w:left="0"/>
              <w:contextualSpacing/>
              <w:jc w:val="both"/>
              <w:rPr>
                <w:sz w:val="22"/>
                <w:szCs w:val="22"/>
              </w:rPr>
            </w:pPr>
            <w:r w:rsidRPr="00AD5FCE">
              <w:rPr>
                <w:sz w:val="22"/>
                <w:szCs w:val="22"/>
              </w:rPr>
              <w:t>12.</w:t>
            </w:r>
          </w:p>
        </w:tc>
        <w:tc>
          <w:tcPr>
            <w:tcW w:w="2688" w:type="dxa"/>
            <w:vAlign w:val="center"/>
          </w:tcPr>
          <w:p w14:paraId="76A533BD" w14:textId="38DCD3E5" w:rsidR="00D87E82" w:rsidRPr="00AD5FCE" w:rsidRDefault="00D87E82" w:rsidP="6BEF0ECB">
            <w:pPr>
              <w:pStyle w:val="ListParagraph"/>
              <w:ind w:left="0"/>
              <w:contextualSpacing/>
              <w:rPr>
                <w:b/>
                <w:bCs/>
                <w:i/>
                <w:iCs/>
                <w:sz w:val="22"/>
                <w:szCs w:val="22"/>
              </w:rPr>
            </w:pPr>
            <w:r w:rsidRPr="00AD5FCE">
              <w:rPr>
                <w:b/>
                <w:bCs/>
                <w:i/>
                <w:iCs/>
                <w:sz w:val="22"/>
                <w:szCs w:val="22"/>
              </w:rPr>
              <w:t>28,39</w:t>
            </w:r>
          </w:p>
        </w:tc>
      </w:tr>
      <w:tr w:rsidR="00D87E82" w:rsidRPr="00AD5FCE" w14:paraId="08E0C984" w14:textId="0809F898" w:rsidTr="143D2D2E">
        <w:trPr>
          <w:trHeight w:val="300"/>
        </w:trPr>
        <w:tc>
          <w:tcPr>
            <w:tcW w:w="2750" w:type="dxa"/>
            <w:vAlign w:val="center"/>
          </w:tcPr>
          <w:p w14:paraId="5EDF840B" w14:textId="7305D8BE" w:rsidR="00D87E82" w:rsidRPr="00AD5FCE" w:rsidRDefault="00D87E82" w:rsidP="00CD7A36">
            <w:pPr>
              <w:pStyle w:val="ListParagraph"/>
              <w:ind w:left="0"/>
              <w:contextualSpacing/>
              <w:rPr>
                <w:sz w:val="22"/>
                <w:szCs w:val="22"/>
              </w:rPr>
            </w:pPr>
            <w:r w:rsidRPr="00AD5FCE">
              <w:rPr>
                <w:sz w:val="22"/>
                <w:szCs w:val="22"/>
              </w:rPr>
              <w:t>Vecākais eksperts</w:t>
            </w:r>
          </w:p>
        </w:tc>
        <w:tc>
          <w:tcPr>
            <w:tcW w:w="2348" w:type="dxa"/>
            <w:vAlign w:val="center"/>
          </w:tcPr>
          <w:p w14:paraId="3FD97AF4" w14:textId="5B6BF0E7" w:rsidR="00D87E82" w:rsidRPr="00AD5FCE" w:rsidRDefault="00D87E82" w:rsidP="00CD7A36">
            <w:pPr>
              <w:pStyle w:val="ListParagraph"/>
              <w:ind w:left="0"/>
              <w:contextualSpacing/>
              <w:rPr>
                <w:sz w:val="22"/>
                <w:szCs w:val="22"/>
              </w:rPr>
            </w:pPr>
            <w:r w:rsidRPr="00AD5FCE">
              <w:rPr>
                <w:sz w:val="22"/>
                <w:szCs w:val="22"/>
              </w:rPr>
              <w:t xml:space="preserve">36., III līmenis </w:t>
            </w:r>
          </w:p>
        </w:tc>
        <w:tc>
          <w:tcPr>
            <w:tcW w:w="1276" w:type="dxa"/>
            <w:vAlign w:val="center"/>
          </w:tcPr>
          <w:p w14:paraId="796042A0" w14:textId="10352150" w:rsidR="00D87E82" w:rsidRPr="00AD5FCE" w:rsidRDefault="00D87E82" w:rsidP="00CD7A36">
            <w:pPr>
              <w:pStyle w:val="ListParagraph"/>
              <w:ind w:left="0"/>
              <w:contextualSpacing/>
              <w:jc w:val="both"/>
              <w:rPr>
                <w:sz w:val="22"/>
                <w:szCs w:val="22"/>
              </w:rPr>
            </w:pPr>
            <w:r w:rsidRPr="00AD5FCE">
              <w:rPr>
                <w:sz w:val="22"/>
                <w:szCs w:val="22"/>
              </w:rPr>
              <w:t>9.</w:t>
            </w:r>
          </w:p>
        </w:tc>
        <w:tc>
          <w:tcPr>
            <w:tcW w:w="2688" w:type="dxa"/>
            <w:vAlign w:val="bottom"/>
          </w:tcPr>
          <w:p w14:paraId="45DE4EDC" w14:textId="633DE847" w:rsidR="00D87E82" w:rsidRPr="00AD5FCE" w:rsidRDefault="00D87E82" w:rsidP="6BEF0ECB">
            <w:pPr>
              <w:pStyle w:val="ListParagraph"/>
              <w:ind w:left="0"/>
              <w:contextualSpacing/>
              <w:rPr>
                <w:b/>
                <w:bCs/>
                <w:i/>
                <w:iCs/>
                <w:sz w:val="22"/>
                <w:szCs w:val="22"/>
              </w:rPr>
            </w:pPr>
            <w:r w:rsidRPr="00AD5FCE">
              <w:rPr>
                <w:b/>
                <w:bCs/>
                <w:i/>
                <w:iCs/>
                <w:sz w:val="22"/>
                <w:szCs w:val="22"/>
              </w:rPr>
              <w:t>15,11</w:t>
            </w:r>
          </w:p>
        </w:tc>
      </w:tr>
      <w:tr w:rsidR="00D87E82" w:rsidRPr="00AD5FCE" w14:paraId="790E86D0" w14:textId="6F464601" w:rsidTr="143D2D2E">
        <w:trPr>
          <w:trHeight w:val="300"/>
        </w:trPr>
        <w:tc>
          <w:tcPr>
            <w:tcW w:w="2750" w:type="dxa"/>
            <w:vAlign w:val="center"/>
          </w:tcPr>
          <w:p w14:paraId="329F720B" w14:textId="17F9C7AD" w:rsidR="00D87E82" w:rsidRPr="00AD5FCE" w:rsidRDefault="00D87E82" w:rsidP="00CD7A36">
            <w:pPr>
              <w:pStyle w:val="ListParagraph"/>
              <w:ind w:left="0"/>
              <w:contextualSpacing/>
              <w:rPr>
                <w:sz w:val="22"/>
                <w:szCs w:val="22"/>
              </w:rPr>
            </w:pPr>
            <w:r w:rsidRPr="00AD5FCE">
              <w:rPr>
                <w:sz w:val="22"/>
                <w:szCs w:val="22"/>
              </w:rPr>
              <w:t>Sabiedrisko attiecību speciālists</w:t>
            </w:r>
          </w:p>
        </w:tc>
        <w:tc>
          <w:tcPr>
            <w:tcW w:w="2348" w:type="dxa"/>
            <w:vAlign w:val="center"/>
          </w:tcPr>
          <w:p w14:paraId="29E6E677" w14:textId="087A213C" w:rsidR="00D87E82" w:rsidRPr="00AD5FCE" w:rsidRDefault="00D87E82" w:rsidP="00CD7A36">
            <w:pPr>
              <w:pStyle w:val="ListParagraph"/>
              <w:ind w:left="0"/>
              <w:contextualSpacing/>
              <w:rPr>
                <w:sz w:val="22"/>
                <w:szCs w:val="22"/>
              </w:rPr>
            </w:pPr>
            <w:r w:rsidRPr="00AD5FCE">
              <w:rPr>
                <w:sz w:val="22"/>
                <w:szCs w:val="22"/>
              </w:rPr>
              <w:t>26., II līmenis</w:t>
            </w:r>
          </w:p>
        </w:tc>
        <w:tc>
          <w:tcPr>
            <w:tcW w:w="1276" w:type="dxa"/>
            <w:vAlign w:val="center"/>
          </w:tcPr>
          <w:p w14:paraId="1039E8F5" w14:textId="290240F7" w:rsidR="00D87E82" w:rsidRPr="00AD5FCE" w:rsidRDefault="00D87E82" w:rsidP="00CD7A36">
            <w:pPr>
              <w:pStyle w:val="ListParagraph"/>
              <w:ind w:left="0"/>
              <w:contextualSpacing/>
              <w:jc w:val="both"/>
              <w:rPr>
                <w:sz w:val="22"/>
                <w:szCs w:val="22"/>
              </w:rPr>
            </w:pPr>
            <w:r w:rsidRPr="00AD5FCE">
              <w:rPr>
                <w:sz w:val="22"/>
                <w:szCs w:val="22"/>
              </w:rPr>
              <w:t>9.</w:t>
            </w:r>
          </w:p>
        </w:tc>
        <w:tc>
          <w:tcPr>
            <w:tcW w:w="2688" w:type="dxa"/>
            <w:vAlign w:val="bottom"/>
          </w:tcPr>
          <w:p w14:paraId="76E1BF65" w14:textId="25A2A3F4" w:rsidR="00D87E82" w:rsidRPr="00AD5FCE" w:rsidRDefault="00D87E82" w:rsidP="6BEF0ECB">
            <w:pPr>
              <w:pStyle w:val="ListParagraph"/>
              <w:ind w:left="0"/>
              <w:contextualSpacing/>
              <w:rPr>
                <w:b/>
                <w:bCs/>
                <w:i/>
                <w:iCs/>
                <w:sz w:val="22"/>
                <w:szCs w:val="22"/>
              </w:rPr>
            </w:pPr>
            <w:r w:rsidRPr="00AD5FCE">
              <w:rPr>
                <w:b/>
                <w:bCs/>
                <w:i/>
                <w:iCs/>
                <w:sz w:val="22"/>
                <w:szCs w:val="22"/>
              </w:rPr>
              <w:t>15,11</w:t>
            </w:r>
          </w:p>
        </w:tc>
      </w:tr>
      <w:tr w:rsidR="00C45873" w:rsidRPr="00AD5FCE" w14:paraId="5E36A026" w14:textId="389A2D09" w:rsidTr="143D2D2E">
        <w:trPr>
          <w:trHeight w:val="487"/>
        </w:trPr>
        <w:tc>
          <w:tcPr>
            <w:tcW w:w="2750" w:type="dxa"/>
            <w:shd w:val="clear" w:color="auto" w:fill="D9D9D9" w:themeFill="background1" w:themeFillShade="D9"/>
            <w:vAlign w:val="center"/>
          </w:tcPr>
          <w:p w14:paraId="31F9AA20" w14:textId="22A3B867" w:rsidR="00DC4982" w:rsidRPr="00AD5FCE" w:rsidRDefault="00DC4982" w:rsidP="00CD7A36">
            <w:pPr>
              <w:pStyle w:val="ListParagraph"/>
              <w:ind w:left="0"/>
              <w:contextualSpacing/>
              <w:rPr>
                <w:b/>
                <w:bCs/>
                <w:sz w:val="22"/>
                <w:szCs w:val="22"/>
              </w:rPr>
            </w:pPr>
          </w:p>
        </w:tc>
        <w:tc>
          <w:tcPr>
            <w:tcW w:w="3624" w:type="dxa"/>
            <w:gridSpan w:val="2"/>
            <w:vAlign w:val="center"/>
          </w:tcPr>
          <w:p w14:paraId="74B09059" w14:textId="005CB4DF" w:rsidR="00DC4982" w:rsidRPr="00AD5FCE" w:rsidRDefault="00DC4982" w:rsidP="00CD7A36">
            <w:pPr>
              <w:pStyle w:val="ListParagraph"/>
              <w:ind w:left="0"/>
              <w:contextualSpacing/>
              <w:jc w:val="both"/>
              <w:rPr>
                <w:b/>
                <w:bCs/>
                <w:sz w:val="22"/>
                <w:szCs w:val="22"/>
              </w:rPr>
            </w:pPr>
            <w:r w:rsidRPr="00AD5FCE">
              <w:rPr>
                <w:b/>
                <w:bCs/>
                <w:sz w:val="22"/>
                <w:szCs w:val="22"/>
              </w:rPr>
              <w:t>Likme, daudzums</w:t>
            </w:r>
          </w:p>
        </w:tc>
        <w:tc>
          <w:tcPr>
            <w:tcW w:w="2688" w:type="dxa"/>
            <w:vAlign w:val="center"/>
          </w:tcPr>
          <w:p w14:paraId="085363A1" w14:textId="1033950F" w:rsidR="00DC4982" w:rsidRPr="00AD5FCE" w:rsidRDefault="005F698D" w:rsidP="00CD7A36">
            <w:pPr>
              <w:pStyle w:val="ListParagraph"/>
              <w:ind w:left="0"/>
              <w:contextualSpacing/>
              <w:rPr>
                <w:b/>
                <w:bCs/>
                <w:sz w:val="22"/>
                <w:szCs w:val="22"/>
              </w:rPr>
            </w:pPr>
            <w:r w:rsidRPr="00AD5FCE">
              <w:rPr>
                <w:b/>
                <w:bCs/>
                <w:sz w:val="22"/>
                <w:szCs w:val="22"/>
              </w:rPr>
              <w:t>Aprēķinu</w:t>
            </w:r>
            <w:r w:rsidR="00AE1B39" w:rsidRPr="00AD5FCE">
              <w:rPr>
                <w:b/>
                <w:bCs/>
                <w:sz w:val="22"/>
                <w:szCs w:val="22"/>
              </w:rPr>
              <w:t xml:space="preserve"> </w:t>
            </w:r>
            <w:r w:rsidRPr="00AD5FCE">
              <w:rPr>
                <w:b/>
                <w:bCs/>
                <w:sz w:val="22"/>
                <w:szCs w:val="22"/>
              </w:rPr>
              <w:t>p</w:t>
            </w:r>
            <w:r w:rsidR="00DC4982" w:rsidRPr="00AD5FCE">
              <w:rPr>
                <w:b/>
                <w:bCs/>
                <w:sz w:val="22"/>
                <w:szCs w:val="22"/>
              </w:rPr>
              <w:t>amatojošais dokuments</w:t>
            </w:r>
          </w:p>
        </w:tc>
      </w:tr>
      <w:tr w:rsidR="00C45873" w:rsidRPr="00AD5FCE" w14:paraId="39C498F7" w14:textId="77777777" w:rsidTr="143D2D2E">
        <w:trPr>
          <w:trHeight w:val="487"/>
        </w:trPr>
        <w:tc>
          <w:tcPr>
            <w:tcW w:w="2750" w:type="dxa"/>
            <w:vAlign w:val="center"/>
          </w:tcPr>
          <w:p w14:paraId="0D641598" w14:textId="491EC09F" w:rsidR="090B3C2B" w:rsidRPr="00AD5FCE" w:rsidRDefault="090B3C2B" w:rsidP="6BEF0ECB">
            <w:pPr>
              <w:pStyle w:val="ListParagraph"/>
              <w:ind w:left="0"/>
              <w:rPr>
                <w:sz w:val="22"/>
                <w:szCs w:val="22"/>
              </w:rPr>
            </w:pPr>
            <w:r w:rsidRPr="00AD5FCE">
              <w:rPr>
                <w:sz w:val="22"/>
                <w:szCs w:val="22"/>
              </w:rPr>
              <w:t>Naudas balvas un prēmijas, ja attiecināms</w:t>
            </w:r>
          </w:p>
        </w:tc>
        <w:tc>
          <w:tcPr>
            <w:tcW w:w="3624" w:type="dxa"/>
            <w:gridSpan w:val="2"/>
            <w:vAlign w:val="center"/>
          </w:tcPr>
          <w:p w14:paraId="62636E47" w14:textId="7AA82015" w:rsidR="090B3C2B" w:rsidRPr="00AD5FCE" w:rsidRDefault="090B3C2B" w:rsidP="6BEF0ECB">
            <w:pPr>
              <w:pStyle w:val="ListParagraph"/>
              <w:ind w:left="0"/>
              <w:jc w:val="both"/>
              <w:rPr>
                <w:sz w:val="22"/>
                <w:szCs w:val="22"/>
              </w:rPr>
            </w:pPr>
            <w:r w:rsidRPr="00AD5FCE">
              <w:rPr>
                <w:sz w:val="22"/>
                <w:szCs w:val="22"/>
              </w:rPr>
              <w:t>Proporcionāli kopējam nostrādāto h skaitam</w:t>
            </w:r>
          </w:p>
        </w:tc>
        <w:tc>
          <w:tcPr>
            <w:tcW w:w="2688" w:type="dxa"/>
            <w:vAlign w:val="center"/>
          </w:tcPr>
          <w:p w14:paraId="3C552DE4" w14:textId="3C2253A7" w:rsidR="090B3C2B" w:rsidRPr="00AD5FCE" w:rsidRDefault="090B3C2B" w:rsidP="6BEF0ECB">
            <w:pPr>
              <w:pStyle w:val="ListParagraph"/>
              <w:ind w:left="0"/>
              <w:rPr>
                <w:sz w:val="22"/>
                <w:szCs w:val="22"/>
              </w:rPr>
            </w:pPr>
            <w:r w:rsidRPr="00AD5FCE">
              <w:rPr>
                <w:sz w:val="22"/>
                <w:szCs w:val="22"/>
              </w:rPr>
              <w:t>Atbilstoši Sadarbības partnera iekšējiem normatīvajiem dokumentiem</w:t>
            </w:r>
            <w:r w:rsidR="008E40BA" w:rsidRPr="00AD5FCE">
              <w:rPr>
                <w:sz w:val="22"/>
                <w:szCs w:val="22"/>
              </w:rPr>
              <w:t>.</w:t>
            </w:r>
          </w:p>
        </w:tc>
      </w:tr>
      <w:tr w:rsidR="00C45873" w:rsidRPr="00AD5FCE" w14:paraId="350A2A4E" w14:textId="77777777" w:rsidTr="143D2D2E">
        <w:trPr>
          <w:trHeight w:val="487"/>
        </w:trPr>
        <w:tc>
          <w:tcPr>
            <w:tcW w:w="2750" w:type="dxa"/>
            <w:vAlign w:val="center"/>
          </w:tcPr>
          <w:p w14:paraId="0C9C4BED" w14:textId="411145CC" w:rsidR="6BF94BF4" w:rsidRPr="00AD5FCE" w:rsidRDefault="6BF94BF4" w:rsidP="6BEF0ECB">
            <w:pPr>
              <w:pStyle w:val="ListParagraph"/>
              <w:ind w:left="0"/>
              <w:rPr>
                <w:sz w:val="22"/>
                <w:szCs w:val="22"/>
              </w:rPr>
            </w:pPr>
            <w:r w:rsidRPr="00AD5FCE">
              <w:rPr>
                <w:sz w:val="22"/>
                <w:szCs w:val="22"/>
              </w:rPr>
              <w:t>Atvaļinājuma pabalsts</w:t>
            </w:r>
            <w:r w:rsidR="11621E72" w:rsidRPr="00AD5FCE">
              <w:rPr>
                <w:sz w:val="22"/>
                <w:szCs w:val="22"/>
              </w:rPr>
              <w:t>, ja attiecināms</w:t>
            </w:r>
          </w:p>
        </w:tc>
        <w:tc>
          <w:tcPr>
            <w:tcW w:w="3624" w:type="dxa"/>
            <w:gridSpan w:val="2"/>
            <w:vAlign w:val="center"/>
          </w:tcPr>
          <w:p w14:paraId="4DAAFDDA" w14:textId="0418600F" w:rsidR="6BEF0ECB" w:rsidRPr="00AD5FCE" w:rsidRDefault="6BEF0ECB" w:rsidP="6BEF0ECB">
            <w:pPr>
              <w:pStyle w:val="ListParagraph"/>
              <w:ind w:left="0"/>
              <w:jc w:val="both"/>
              <w:rPr>
                <w:sz w:val="22"/>
                <w:szCs w:val="22"/>
              </w:rPr>
            </w:pPr>
            <w:r w:rsidRPr="00AD5FCE">
              <w:rPr>
                <w:sz w:val="22"/>
                <w:szCs w:val="22"/>
              </w:rPr>
              <w:t>Proporcionāli kopējam nostrādāto h skaitam</w:t>
            </w:r>
          </w:p>
        </w:tc>
        <w:tc>
          <w:tcPr>
            <w:tcW w:w="2688" w:type="dxa"/>
            <w:vAlign w:val="center"/>
          </w:tcPr>
          <w:p w14:paraId="341BC062" w14:textId="0BF00A48" w:rsidR="2D630C93" w:rsidRPr="00AD5FCE" w:rsidRDefault="2D630C93" w:rsidP="6BEF0ECB">
            <w:pPr>
              <w:pStyle w:val="ListParagraph"/>
              <w:ind w:left="0"/>
              <w:rPr>
                <w:sz w:val="22"/>
                <w:szCs w:val="22"/>
              </w:rPr>
            </w:pPr>
            <w:r w:rsidRPr="00AD5FCE">
              <w:rPr>
                <w:sz w:val="22"/>
                <w:szCs w:val="22"/>
              </w:rPr>
              <w:t>Atbilstoši Sadarbības partnera iekšējiem normatīvajiem dokumentiem</w:t>
            </w:r>
            <w:r w:rsidR="008E40BA" w:rsidRPr="00AD5FCE">
              <w:rPr>
                <w:sz w:val="22"/>
                <w:szCs w:val="22"/>
              </w:rPr>
              <w:t>.</w:t>
            </w:r>
          </w:p>
        </w:tc>
      </w:tr>
      <w:tr w:rsidR="00C45873" w:rsidRPr="00AD5FCE" w14:paraId="42E47937" w14:textId="77777777" w:rsidTr="143D2D2E">
        <w:trPr>
          <w:trHeight w:val="487"/>
        </w:trPr>
        <w:tc>
          <w:tcPr>
            <w:tcW w:w="2750" w:type="dxa"/>
            <w:vAlign w:val="center"/>
          </w:tcPr>
          <w:p w14:paraId="71579EED" w14:textId="2628762B" w:rsidR="2D630C93" w:rsidRPr="00AD5FCE" w:rsidRDefault="2D630C93" w:rsidP="6BEF0ECB">
            <w:pPr>
              <w:pStyle w:val="ListParagraph"/>
              <w:ind w:left="0"/>
              <w:rPr>
                <w:sz w:val="22"/>
                <w:szCs w:val="22"/>
              </w:rPr>
            </w:pPr>
            <w:r w:rsidRPr="00AD5FCE">
              <w:rPr>
                <w:sz w:val="22"/>
                <w:szCs w:val="22"/>
              </w:rPr>
              <w:t>Veselības apdrošināšanas izmaksas</w:t>
            </w:r>
          </w:p>
        </w:tc>
        <w:tc>
          <w:tcPr>
            <w:tcW w:w="3624" w:type="dxa"/>
            <w:gridSpan w:val="2"/>
            <w:vAlign w:val="center"/>
          </w:tcPr>
          <w:p w14:paraId="19DBC7A5" w14:textId="7F2F34F3" w:rsidR="6BEF0ECB" w:rsidRPr="00AD5FCE" w:rsidRDefault="2D630C93" w:rsidP="00F55955">
            <w:pPr>
              <w:pStyle w:val="ListParagraph"/>
              <w:ind w:left="0"/>
              <w:jc w:val="both"/>
              <w:rPr>
                <w:sz w:val="22"/>
                <w:szCs w:val="22"/>
              </w:rPr>
            </w:pPr>
            <w:r w:rsidRPr="00AD5FCE">
              <w:rPr>
                <w:sz w:val="22"/>
                <w:szCs w:val="22"/>
              </w:rPr>
              <w:t>Proporcionāli kopējam nostrādāto h skaitam</w:t>
            </w:r>
          </w:p>
        </w:tc>
        <w:tc>
          <w:tcPr>
            <w:tcW w:w="2688" w:type="dxa"/>
            <w:vAlign w:val="center"/>
          </w:tcPr>
          <w:p w14:paraId="6562B8C5" w14:textId="59E888A4" w:rsidR="2D630C93" w:rsidRPr="00AD5FCE" w:rsidRDefault="56B1FC7A" w:rsidP="6BEF0ECB">
            <w:pPr>
              <w:pStyle w:val="ListParagraph"/>
              <w:ind w:left="0"/>
              <w:rPr>
                <w:sz w:val="22"/>
                <w:szCs w:val="22"/>
              </w:rPr>
            </w:pPr>
            <w:r w:rsidRPr="00AD5FCE">
              <w:rPr>
                <w:sz w:val="22"/>
                <w:szCs w:val="22"/>
              </w:rPr>
              <w:t>Atbilstoši Sadarbības partnera iekšējiem normatīvajiem dokumentiem</w:t>
            </w:r>
            <w:r w:rsidR="008E40BA" w:rsidRPr="00AD5FCE">
              <w:rPr>
                <w:sz w:val="22"/>
                <w:szCs w:val="22"/>
              </w:rPr>
              <w:t>.</w:t>
            </w:r>
          </w:p>
        </w:tc>
      </w:tr>
      <w:tr w:rsidR="0041457C" w:rsidRPr="00AD5FCE" w14:paraId="573C6FDE" w14:textId="77777777" w:rsidTr="143D2D2E">
        <w:trPr>
          <w:trHeight w:val="487"/>
        </w:trPr>
        <w:tc>
          <w:tcPr>
            <w:tcW w:w="2750" w:type="dxa"/>
            <w:vAlign w:val="center"/>
          </w:tcPr>
          <w:p w14:paraId="045D53AE" w14:textId="35C5CB8C" w:rsidR="0041457C" w:rsidRPr="00AD5FCE" w:rsidRDefault="0041457C" w:rsidP="6BEF0ECB">
            <w:pPr>
              <w:pStyle w:val="ListParagraph"/>
              <w:ind w:left="0"/>
              <w:rPr>
                <w:sz w:val="22"/>
                <w:szCs w:val="22"/>
              </w:rPr>
            </w:pPr>
            <w:r w:rsidRPr="00AD5FCE">
              <w:rPr>
                <w:sz w:val="22"/>
                <w:szCs w:val="22"/>
              </w:rPr>
              <w:t>Obligāto veselības pārbaužu izmaksas</w:t>
            </w:r>
            <w:r w:rsidR="0037522F" w:rsidRPr="00AD5FCE">
              <w:rPr>
                <w:sz w:val="22"/>
                <w:szCs w:val="22"/>
              </w:rPr>
              <w:t xml:space="preserve">, </w:t>
            </w:r>
            <w:r w:rsidR="001F3068" w:rsidRPr="00AD5FCE">
              <w:rPr>
                <w:sz w:val="22"/>
                <w:szCs w:val="22"/>
              </w:rPr>
              <w:t xml:space="preserve">ja tās nav iekļautas </w:t>
            </w:r>
            <w:r w:rsidR="00617763" w:rsidRPr="00AD5FCE">
              <w:t>MK noteikum</w:t>
            </w:r>
            <w:r w:rsidR="00617763">
              <w:t>u</w:t>
            </w:r>
            <w:r w:rsidR="00617763" w:rsidRPr="00AD5FCE">
              <w:t xml:space="preserve"> Nr.804</w:t>
            </w:r>
            <w:r w:rsidR="00617763">
              <w:t xml:space="preserve"> </w:t>
            </w:r>
            <w:r w:rsidR="001F3068" w:rsidRPr="00AD5FCE">
              <w:rPr>
                <w:sz w:val="22"/>
                <w:szCs w:val="22"/>
              </w:rPr>
              <w:t>20.2.7. apakšpunktā minētajās izmaksās</w:t>
            </w:r>
            <w:r w:rsidR="00F86054" w:rsidRPr="00AD5FCE">
              <w:rPr>
                <w:sz w:val="22"/>
                <w:szCs w:val="22"/>
              </w:rPr>
              <w:t>, t</w:t>
            </w:r>
            <w:r w:rsidR="0075144C" w:rsidRPr="00AD5FCE">
              <w:rPr>
                <w:sz w:val="22"/>
                <w:szCs w:val="22"/>
              </w:rPr>
              <w:t>as ir</w:t>
            </w:r>
            <w:r w:rsidR="00602CA9" w:rsidRPr="00AD5FCE">
              <w:rPr>
                <w:sz w:val="22"/>
                <w:szCs w:val="22"/>
              </w:rPr>
              <w:t xml:space="preserve"> </w:t>
            </w:r>
            <w:r w:rsidR="002E0DF2" w:rsidRPr="00AD5FCE">
              <w:rPr>
                <w:sz w:val="22"/>
                <w:szCs w:val="22"/>
              </w:rPr>
              <w:t>v</w:t>
            </w:r>
            <w:r w:rsidR="00F86054" w:rsidRPr="00AD5FCE">
              <w:rPr>
                <w:sz w:val="22"/>
                <w:szCs w:val="22"/>
              </w:rPr>
              <w:t xml:space="preserve">eselības </w:t>
            </w:r>
            <w:r w:rsidR="002E0DF2" w:rsidRPr="00AD5FCE">
              <w:rPr>
                <w:sz w:val="22"/>
                <w:szCs w:val="22"/>
              </w:rPr>
              <w:t>apdrošināšanas izmaksās</w:t>
            </w:r>
          </w:p>
        </w:tc>
        <w:tc>
          <w:tcPr>
            <w:tcW w:w="3624" w:type="dxa"/>
            <w:gridSpan w:val="2"/>
            <w:vAlign w:val="center"/>
          </w:tcPr>
          <w:p w14:paraId="0B5FE599" w14:textId="2C79BFC6" w:rsidR="0041457C" w:rsidRPr="00AD5FCE" w:rsidRDefault="0041457C" w:rsidP="6BEF0ECB">
            <w:pPr>
              <w:pStyle w:val="ListParagraph"/>
              <w:ind w:left="0"/>
              <w:jc w:val="both"/>
              <w:rPr>
                <w:sz w:val="22"/>
                <w:szCs w:val="22"/>
              </w:rPr>
            </w:pPr>
            <w:r w:rsidRPr="00AD5FCE">
              <w:rPr>
                <w:sz w:val="22"/>
                <w:szCs w:val="22"/>
              </w:rPr>
              <w:t>Proporcionāli kopējam nostrādāto h skaitam</w:t>
            </w:r>
          </w:p>
        </w:tc>
        <w:tc>
          <w:tcPr>
            <w:tcW w:w="2688" w:type="dxa"/>
            <w:vAlign w:val="center"/>
          </w:tcPr>
          <w:p w14:paraId="78F7D893" w14:textId="433CEBC4" w:rsidR="0041457C" w:rsidRPr="00AD5FCE" w:rsidRDefault="0041457C" w:rsidP="6BEF0ECB">
            <w:pPr>
              <w:pStyle w:val="ListParagraph"/>
              <w:ind w:left="0"/>
              <w:rPr>
                <w:sz w:val="22"/>
                <w:szCs w:val="22"/>
              </w:rPr>
            </w:pPr>
            <w:r w:rsidRPr="00AD5FCE">
              <w:rPr>
                <w:sz w:val="22"/>
                <w:szCs w:val="22"/>
              </w:rPr>
              <w:t>Atbilstoši Sadarbības partnera iekšējiem normatīvajiem dokumentiem</w:t>
            </w:r>
            <w:r w:rsidR="008E40BA" w:rsidRPr="00AD5FCE">
              <w:rPr>
                <w:sz w:val="22"/>
                <w:szCs w:val="22"/>
              </w:rPr>
              <w:t>.</w:t>
            </w:r>
          </w:p>
        </w:tc>
      </w:tr>
      <w:tr w:rsidR="00755054" w:rsidRPr="00AD5FCE" w14:paraId="3338DB8E" w14:textId="77777777" w:rsidTr="143D2D2E">
        <w:trPr>
          <w:trHeight w:val="487"/>
        </w:trPr>
        <w:tc>
          <w:tcPr>
            <w:tcW w:w="2750" w:type="dxa"/>
            <w:vAlign w:val="center"/>
          </w:tcPr>
          <w:p w14:paraId="0522BF3A" w14:textId="60637548" w:rsidR="00755054" w:rsidRPr="00AD5FCE" w:rsidRDefault="00755054" w:rsidP="00755054">
            <w:pPr>
              <w:pStyle w:val="ListParagraph"/>
              <w:ind w:left="0"/>
              <w:rPr>
                <w:sz w:val="22"/>
                <w:szCs w:val="22"/>
              </w:rPr>
            </w:pPr>
            <w:r w:rsidRPr="00AD5FCE">
              <w:rPr>
                <w:sz w:val="22"/>
                <w:szCs w:val="22"/>
              </w:rPr>
              <w:t>Speciālo medicīnisko optisko redzes korekcijas līdzekļu kompensācijas izmaksas</w:t>
            </w:r>
            <w:r w:rsidR="002E0DF2" w:rsidRPr="00AD5FCE">
              <w:rPr>
                <w:sz w:val="22"/>
                <w:szCs w:val="22"/>
              </w:rPr>
              <w:t xml:space="preserve">, ja tās nav iekļautas </w:t>
            </w:r>
            <w:r w:rsidR="00617763" w:rsidRPr="00AD5FCE">
              <w:t>MK noteikum</w:t>
            </w:r>
            <w:r w:rsidR="00617763">
              <w:t>u</w:t>
            </w:r>
            <w:r w:rsidR="00617763" w:rsidRPr="00AD5FCE">
              <w:t xml:space="preserve"> Nr.804</w:t>
            </w:r>
            <w:r w:rsidR="00617763">
              <w:t xml:space="preserve"> </w:t>
            </w:r>
            <w:r w:rsidR="002E0DF2" w:rsidRPr="00AD5FCE">
              <w:rPr>
                <w:sz w:val="22"/>
                <w:szCs w:val="22"/>
              </w:rPr>
              <w:t>20.2.7. apakšpunktā minētajās izmaksās, t</w:t>
            </w:r>
            <w:r w:rsidR="0075144C" w:rsidRPr="00AD5FCE">
              <w:rPr>
                <w:sz w:val="22"/>
                <w:szCs w:val="22"/>
              </w:rPr>
              <w:t xml:space="preserve">as ir </w:t>
            </w:r>
            <w:r w:rsidR="002E0DF2" w:rsidRPr="00AD5FCE">
              <w:rPr>
                <w:sz w:val="22"/>
                <w:szCs w:val="22"/>
              </w:rPr>
              <w:lastRenderedPageBreak/>
              <w:t>veselības apdrošināšanas izmaksās</w:t>
            </w:r>
          </w:p>
        </w:tc>
        <w:tc>
          <w:tcPr>
            <w:tcW w:w="3624" w:type="dxa"/>
            <w:gridSpan w:val="2"/>
            <w:vAlign w:val="center"/>
          </w:tcPr>
          <w:p w14:paraId="210ED988" w14:textId="3D16BDBD" w:rsidR="00755054" w:rsidRPr="00AD5FCE" w:rsidRDefault="00755054" w:rsidP="00755054">
            <w:pPr>
              <w:pStyle w:val="ListParagraph"/>
              <w:ind w:left="0"/>
              <w:jc w:val="both"/>
              <w:rPr>
                <w:sz w:val="22"/>
                <w:szCs w:val="22"/>
              </w:rPr>
            </w:pPr>
            <w:r w:rsidRPr="00AD5FCE">
              <w:rPr>
                <w:sz w:val="22"/>
                <w:szCs w:val="22"/>
              </w:rPr>
              <w:lastRenderedPageBreak/>
              <w:t>Proporcionāli kopējam nostrādāto h skaitam</w:t>
            </w:r>
          </w:p>
        </w:tc>
        <w:tc>
          <w:tcPr>
            <w:tcW w:w="2688" w:type="dxa"/>
            <w:vAlign w:val="center"/>
          </w:tcPr>
          <w:p w14:paraId="51BBF87E" w14:textId="132D938D" w:rsidR="00755054" w:rsidRPr="00AD5FCE" w:rsidRDefault="00755054" w:rsidP="00755054">
            <w:pPr>
              <w:pStyle w:val="ListParagraph"/>
              <w:ind w:left="0"/>
              <w:rPr>
                <w:sz w:val="22"/>
                <w:szCs w:val="22"/>
              </w:rPr>
            </w:pPr>
            <w:r w:rsidRPr="00AD5FCE">
              <w:rPr>
                <w:sz w:val="22"/>
                <w:szCs w:val="22"/>
              </w:rPr>
              <w:t>Atbilstoši Sadarbības partnera iekšējiem normatīvajiem dokumentiem</w:t>
            </w:r>
            <w:r w:rsidR="008E40BA" w:rsidRPr="00AD5FCE">
              <w:rPr>
                <w:sz w:val="22"/>
                <w:szCs w:val="22"/>
              </w:rPr>
              <w:t>.</w:t>
            </w:r>
          </w:p>
        </w:tc>
      </w:tr>
      <w:tr w:rsidR="00755054" w:rsidRPr="00AD5FCE" w14:paraId="3E779B90" w14:textId="5F040305" w:rsidTr="143D2D2E">
        <w:trPr>
          <w:trHeight w:val="300"/>
        </w:trPr>
        <w:tc>
          <w:tcPr>
            <w:tcW w:w="2750" w:type="dxa"/>
            <w:vAlign w:val="center"/>
          </w:tcPr>
          <w:p w14:paraId="30BCFFE6" w14:textId="70B21B8F" w:rsidR="00755054" w:rsidRPr="00AD5FCE" w:rsidRDefault="3D0A2B49" w:rsidP="00755054">
            <w:pPr>
              <w:pStyle w:val="ListParagraph"/>
              <w:ind w:left="0"/>
              <w:contextualSpacing/>
              <w:rPr>
                <w:sz w:val="22"/>
                <w:szCs w:val="22"/>
              </w:rPr>
            </w:pPr>
            <w:r w:rsidRPr="00AD5FCE">
              <w:rPr>
                <w:sz w:val="22"/>
                <w:szCs w:val="22"/>
              </w:rPr>
              <w:t>Netiešās izmaksas</w:t>
            </w:r>
            <w:r w:rsidR="001523C1" w:rsidRPr="00AD5FCE">
              <w:rPr>
                <w:rStyle w:val="FootnoteReference"/>
                <w:sz w:val="22"/>
                <w:szCs w:val="22"/>
              </w:rPr>
              <w:footnoteReference w:id="23"/>
            </w:r>
          </w:p>
        </w:tc>
        <w:tc>
          <w:tcPr>
            <w:tcW w:w="3624" w:type="dxa"/>
            <w:gridSpan w:val="2"/>
            <w:vAlign w:val="center"/>
          </w:tcPr>
          <w:p w14:paraId="0BA3DEC7" w14:textId="3B5D55FE" w:rsidR="00755054" w:rsidRPr="00AD5FCE" w:rsidRDefault="240506A2" w:rsidP="00755054">
            <w:pPr>
              <w:pStyle w:val="ListParagraph"/>
              <w:ind w:left="0"/>
              <w:contextualSpacing/>
              <w:jc w:val="both"/>
              <w:rPr>
                <w:color w:val="FF0000"/>
                <w:sz w:val="22"/>
                <w:szCs w:val="22"/>
              </w:rPr>
            </w:pPr>
            <w:r w:rsidRPr="00AD5FCE">
              <w:rPr>
                <w:sz w:val="22"/>
                <w:szCs w:val="22"/>
              </w:rPr>
              <w:t>15% no tiešajām</w:t>
            </w:r>
            <w:r w:rsidR="518BD10C" w:rsidRPr="00AD5FCE">
              <w:rPr>
                <w:sz w:val="22"/>
                <w:szCs w:val="22"/>
              </w:rPr>
              <w:t xml:space="preserve"> attiecināmajām</w:t>
            </w:r>
            <w:r w:rsidRPr="00AD5FCE">
              <w:rPr>
                <w:sz w:val="22"/>
                <w:szCs w:val="22"/>
              </w:rPr>
              <w:t xml:space="preserve"> personāla izmaksām</w:t>
            </w:r>
          </w:p>
        </w:tc>
        <w:tc>
          <w:tcPr>
            <w:tcW w:w="2688" w:type="dxa"/>
            <w:vAlign w:val="center"/>
          </w:tcPr>
          <w:p w14:paraId="680F1966" w14:textId="55D686EE" w:rsidR="00755054" w:rsidRPr="00AD5FCE" w:rsidRDefault="6AD3939C" w:rsidP="00755054">
            <w:pPr>
              <w:pStyle w:val="ListParagraph"/>
              <w:ind w:left="0"/>
              <w:contextualSpacing/>
              <w:rPr>
                <w:sz w:val="22"/>
                <w:szCs w:val="22"/>
              </w:rPr>
            </w:pPr>
            <w:r w:rsidRPr="00AD5FCE">
              <w:rPr>
                <w:sz w:val="22"/>
                <w:szCs w:val="22"/>
              </w:rPr>
              <w:t>Atbilstoši FM vadlīnijās Nr. 1.</w:t>
            </w:r>
            <w:r w:rsidR="007521AA" w:rsidRPr="00AD5FCE">
              <w:rPr>
                <w:sz w:val="22"/>
                <w:szCs w:val="22"/>
              </w:rPr>
              <w:t>1</w:t>
            </w:r>
            <w:r w:rsidRPr="00AD5FCE">
              <w:rPr>
                <w:sz w:val="22"/>
                <w:szCs w:val="22"/>
              </w:rPr>
              <w:t>. 42.</w:t>
            </w:r>
            <w:r w:rsidR="008E40BA" w:rsidRPr="00AD5FCE">
              <w:t xml:space="preserve"> –</w:t>
            </w:r>
            <w:r w:rsidR="008E40BA" w:rsidRPr="00AD5FCE">
              <w:rPr>
                <w:sz w:val="22"/>
                <w:szCs w:val="22"/>
              </w:rPr>
              <w:t xml:space="preserve"> </w:t>
            </w:r>
            <w:r w:rsidRPr="00AD5FCE">
              <w:rPr>
                <w:sz w:val="22"/>
                <w:szCs w:val="22"/>
              </w:rPr>
              <w:t xml:space="preserve">45. punktos noteiktajam un </w:t>
            </w:r>
            <w:r w:rsidRPr="00AD5FCE">
              <w:t xml:space="preserve">Vispārējās regulas Nr. 2021/1060 </w:t>
            </w:r>
            <w:r w:rsidRPr="00AD5FCE">
              <w:rPr>
                <w:rFonts w:eastAsia="Times New Roman"/>
              </w:rPr>
              <w:t>54.panta b) apakšpunkts</w:t>
            </w:r>
          </w:p>
        </w:tc>
      </w:tr>
      <w:tr w:rsidR="00755054" w:rsidRPr="00AD5FCE" w14:paraId="5E19483F" w14:textId="425AA0FF" w:rsidTr="143D2D2E">
        <w:trPr>
          <w:trHeight w:val="300"/>
        </w:trPr>
        <w:tc>
          <w:tcPr>
            <w:tcW w:w="2750" w:type="dxa"/>
            <w:vAlign w:val="center"/>
          </w:tcPr>
          <w:p w14:paraId="08BC290D" w14:textId="7A537C50" w:rsidR="00755054" w:rsidRPr="00AD5FCE" w:rsidRDefault="00755054" w:rsidP="00755054">
            <w:pPr>
              <w:pStyle w:val="ListParagraph"/>
              <w:ind w:left="0"/>
              <w:contextualSpacing/>
              <w:rPr>
                <w:sz w:val="22"/>
                <w:szCs w:val="22"/>
              </w:rPr>
            </w:pPr>
            <w:r w:rsidRPr="00AD5FCE">
              <w:rPr>
                <w:sz w:val="22"/>
                <w:szCs w:val="22"/>
              </w:rPr>
              <w:t>Iekšzemes komandējumi</w:t>
            </w:r>
          </w:p>
        </w:tc>
        <w:tc>
          <w:tcPr>
            <w:tcW w:w="3624" w:type="dxa"/>
            <w:gridSpan w:val="2"/>
            <w:vAlign w:val="center"/>
          </w:tcPr>
          <w:p w14:paraId="79E66B5E" w14:textId="5376CC89" w:rsidR="00755054" w:rsidRPr="00AD5FCE" w:rsidRDefault="00755054" w:rsidP="00755054">
            <w:pPr>
              <w:pStyle w:val="ListParagraph"/>
              <w:ind w:left="0"/>
              <w:contextualSpacing/>
              <w:jc w:val="both"/>
              <w:rPr>
                <w:color w:val="FF0000"/>
                <w:sz w:val="22"/>
                <w:szCs w:val="22"/>
              </w:rPr>
            </w:pPr>
            <w:r w:rsidRPr="00AD5FCE">
              <w:rPr>
                <w:sz w:val="22"/>
                <w:szCs w:val="22"/>
              </w:rPr>
              <w:t xml:space="preserve"> Pēc nepieciešamības</w:t>
            </w:r>
          </w:p>
        </w:tc>
        <w:tc>
          <w:tcPr>
            <w:tcW w:w="2688" w:type="dxa"/>
            <w:vAlign w:val="center"/>
          </w:tcPr>
          <w:p w14:paraId="2224F079" w14:textId="5D47476D" w:rsidR="00755054" w:rsidRPr="00AD5FCE" w:rsidRDefault="00755054" w:rsidP="00755054">
            <w:pPr>
              <w:pStyle w:val="ListParagraph"/>
              <w:ind w:left="0"/>
              <w:contextualSpacing/>
              <w:rPr>
                <w:sz w:val="22"/>
                <w:szCs w:val="22"/>
              </w:rPr>
            </w:pPr>
            <w:r w:rsidRPr="00AD5FCE">
              <w:rPr>
                <w:sz w:val="22"/>
                <w:szCs w:val="22"/>
              </w:rPr>
              <w:t>Atbilstoši FM metodikai Nr.4.2.</w:t>
            </w:r>
          </w:p>
        </w:tc>
      </w:tr>
      <w:tr w:rsidR="00755054" w:rsidRPr="00AD5FCE" w14:paraId="3F2CA01A" w14:textId="7009245F" w:rsidTr="143D2D2E">
        <w:trPr>
          <w:trHeight w:val="300"/>
        </w:trPr>
        <w:tc>
          <w:tcPr>
            <w:tcW w:w="2750" w:type="dxa"/>
            <w:vAlign w:val="center"/>
          </w:tcPr>
          <w:p w14:paraId="4D18BEC2" w14:textId="59691651" w:rsidR="00755054" w:rsidRPr="00AD5FCE" w:rsidRDefault="00755054" w:rsidP="00755054">
            <w:pPr>
              <w:pStyle w:val="ListParagraph"/>
              <w:ind w:left="0"/>
              <w:contextualSpacing/>
              <w:rPr>
                <w:sz w:val="22"/>
                <w:szCs w:val="22"/>
              </w:rPr>
            </w:pPr>
            <w:r w:rsidRPr="00AD5FCE">
              <w:rPr>
                <w:sz w:val="22"/>
                <w:szCs w:val="22"/>
              </w:rPr>
              <w:t>Transporta izmaksas iekšzemes komandējumu nodrošināšanai</w:t>
            </w:r>
          </w:p>
        </w:tc>
        <w:tc>
          <w:tcPr>
            <w:tcW w:w="3624" w:type="dxa"/>
            <w:gridSpan w:val="2"/>
            <w:vAlign w:val="center"/>
          </w:tcPr>
          <w:p w14:paraId="495AFA1C" w14:textId="21A2CEE0" w:rsidR="00755054" w:rsidRPr="00AD5FCE" w:rsidRDefault="00755054" w:rsidP="00755054">
            <w:pPr>
              <w:pStyle w:val="ListParagraph"/>
              <w:ind w:left="0"/>
              <w:contextualSpacing/>
              <w:jc w:val="both"/>
              <w:rPr>
                <w:sz w:val="22"/>
                <w:szCs w:val="22"/>
              </w:rPr>
            </w:pPr>
            <w:r w:rsidRPr="00AD5FCE">
              <w:rPr>
                <w:sz w:val="22"/>
                <w:szCs w:val="22"/>
              </w:rPr>
              <w:t>Pēc nepieciešamības</w:t>
            </w:r>
          </w:p>
        </w:tc>
        <w:tc>
          <w:tcPr>
            <w:tcW w:w="2688" w:type="dxa"/>
            <w:vAlign w:val="center"/>
          </w:tcPr>
          <w:p w14:paraId="2DB1DE67" w14:textId="28D80E05" w:rsidR="00755054" w:rsidRPr="00AD5FCE" w:rsidRDefault="00755054" w:rsidP="00755054">
            <w:pPr>
              <w:pStyle w:val="ListParagraph"/>
              <w:ind w:left="0"/>
              <w:contextualSpacing/>
              <w:rPr>
                <w:sz w:val="22"/>
                <w:szCs w:val="22"/>
              </w:rPr>
            </w:pPr>
            <w:r w:rsidRPr="00AD5FCE">
              <w:rPr>
                <w:sz w:val="22"/>
                <w:szCs w:val="22"/>
              </w:rPr>
              <w:t>Atbilstoši FM metodikai</w:t>
            </w:r>
            <w:r w:rsidRPr="00AD5FCE" w:rsidDel="5638192A">
              <w:rPr>
                <w:sz w:val="22"/>
                <w:szCs w:val="22"/>
              </w:rPr>
              <w:t xml:space="preserve"> </w:t>
            </w:r>
            <w:r w:rsidRPr="00AD5FCE">
              <w:rPr>
                <w:sz w:val="22"/>
                <w:szCs w:val="22"/>
              </w:rPr>
              <w:t>Nr.4.1.</w:t>
            </w:r>
          </w:p>
        </w:tc>
      </w:tr>
      <w:tr w:rsidR="00755054" w:rsidRPr="00AD5FCE" w14:paraId="4E6DCEE2" w14:textId="112694B2" w:rsidTr="143D2D2E">
        <w:trPr>
          <w:trHeight w:val="750"/>
        </w:trPr>
        <w:tc>
          <w:tcPr>
            <w:tcW w:w="2750" w:type="dxa"/>
            <w:vAlign w:val="center"/>
          </w:tcPr>
          <w:p w14:paraId="29825120" w14:textId="6E936267" w:rsidR="00755054" w:rsidRPr="00AD5FCE" w:rsidRDefault="00C254C3" w:rsidP="00755054">
            <w:pPr>
              <w:pStyle w:val="ListParagraph"/>
              <w:ind w:left="0"/>
              <w:contextualSpacing/>
              <w:rPr>
                <w:sz w:val="22"/>
                <w:szCs w:val="22"/>
              </w:rPr>
            </w:pPr>
            <w:r w:rsidRPr="00AD5FCE">
              <w:rPr>
                <w:sz w:val="22"/>
                <w:szCs w:val="22"/>
              </w:rPr>
              <w:t xml:space="preserve">Jaunradītu darba vietu aprīkojuma, tai skaitā biroja mēbeļu un tehnikas, datorprogrammu un licences iegādes vai nomas izmaksas, aprīkojuma uzturēšanas un remonta izmaksas vai esošo darba vietu atjaunošanas </w:t>
            </w:r>
          </w:p>
        </w:tc>
        <w:tc>
          <w:tcPr>
            <w:tcW w:w="3624" w:type="dxa"/>
            <w:gridSpan w:val="2"/>
            <w:vAlign w:val="center"/>
          </w:tcPr>
          <w:p w14:paraId="076F0EA5" w14:textId="3CE1600A" w:rsidR="00755054" w:rsidRPr="00AD5FCE" w:rsidRDefault="240506A2" w:rsidP="00755054">
            <w:pPr>
              <w:pStyle w:val="ListParagraph"/>
              <w:ind w:left="0"/>
              <w:contextualSpacing/>
              <w:jc w:val="both"/>
              <w:rPr>
                <w:sz w:val="22"/>
                <w:szCs w:val="22"/>
              </w:rPr>
            </w:pPr>
            <w:r w:rsidRPr="00AD5FCE">
              <w:rPr>
                <w:sz w:val="22"/>
                <w:szCs w:val="22"/>
              </w:rPr>
              <w:t>Proporcionāli kopējam nostrādāto h skaitam</w:t>
            </w:r>
          </w:p>
        </w:tc>
        <w:tc>
          <w:tcPr>
            <w:tcW w:w="2688" w:type="dxa"/>
            <w:vAlign w:val="center"/>
          </w:tcPr>
          <w:p w14:paraId="02B08488" w14:textId="33BC7DFD" w:rsidR="00755054" w:rsidRPr="00AD5FCE" w:rsidRDefault="6AD3939C" w:rsidP="00755054">
            <w:pPr>
              <w:pStyle w:val="ListParagraph"/>
              <w:ind w:left="0"/>
              <w:contextualSpacing/>
              <w:rPr>
                <w:sz w:val="22"/>
                <w:szCs w:val="22"/>
              </w:rPr>
            </w:pPr>
            <w:r w:rsidRPr="00AD5FCE">
              <w:rPr>
                <w:sz w:val="22"/>
                <w:szCs w:val="22"/>
              </w:rPr>
              <w:t>Atbilstoši FM vadlīnij</w:t>
            </w:r>
            <w:r w:rsidR="00AB11EB" w:rsidRPr="00AD5FCE">
              <w:rPr>
                <w:sz w:val="22"/>
                <w:szCs w:val="22"/>
              </w:rPr>
              <w:t>u</w:t>
            </w:r>
            <w:r w:rsidRPr="00AD5FCE">
              <w:rPr>
                <w:sz w:val="22"/>
                <w:szCs w:val="22"/>
              </w:rPr>
              <w:t xml:space="preserve"> Nr. 1.2.</w:t>
            </w:r>
            <w:r w:rsidR="007521AA" w:rsidRPr="00AD5FCE">
              <w:rPr>
                <w:sz w:val="22"/>
                <w:szCs w:val="22"/>
              </w:rPr>
              <w:t xml:space="preserve"> </w:t>
            </w:r>
            <w:r w:rsidR="00AB11EB" w:rsidRPr="00AD5FCE">
              <w:rPr>
                <w:sz w:val="22"/>
                <w:szCs w:val="22"/>
              </w:rPr>
              <w:t>9.</w:t>
            </w:r>
            <w:r w:rsidR="008E40BA" w:rsidRPr="00AD5FCE">
              <w:rPr>
                <w:sz w:val="22"/>
                <w:szCs w:val="22"/>
              </w:rPr>
              <w:t> </w:t>
            </w:r>
            <w:r w:rsidR="00AB11EB" w:rsidRPr="00AD5FCE">
              <w:rPr>
                <w:sz w:val="22"/>
                <w:szCs w:val="22"/>
              </w:rPr>
              <w:t>punktam</w:t>
            </w:r>
            <w:r w:rsidR="003E1D92" w:rsidRPr="00AD5FCE">
              <w:rPr>
                <w:sz w:val="22"/>
                <w:szCs w:val="22"/>
              </w:rPr>
              <w:t xml:space="preserve"> un MK noteikumu Nr. 804 20.2.2.apakšpunktam</w:t>
            </w:r>
          </w:p>
          <w:p w14:paraId="77F1E8FA" w14:textId="74853849" w:rsidR="00755054" w:rsidRPr="00AD5FCE" w:rsidRDefault="00755054" w:rsidP="00755054">
            <w:pPr>
              <w:pStyle w:val="ListParagraph"/>
              <w:ind w:left="0"/>
              <w:contextualSpacing/>
              <w:rPr>
                <w:rFonts w:eastAsia="Times New Roman"/>
              </w:rPr>
            </w:pPr>
          </w:p>
        </w:tc>
      </w:tr>
      <w:tr w:rsidR="00755054" w:rsidRPr="00AD5FCE" w14:paraId="602FEA5B" w14:textId="77777777" w:rsidTr="143D2D2E">
        <w:trPr>
          <w:trHeight w:val="300"/>
        </w:trPr>
        <w:tc>
          <w:tcPr>
            <w:tcW w:w="2750" w:type="dxa"/>
            <w:vAlign w:val="center"/>
          </w:tcPr>
          <w:p w14:paraId="38BF72B6" w14:textId="4FE69B60" w:rsidR="00755054" w:rsidRPr="00AD5FCE" w:rsidRDefault="00755054" w:rsidP="00755054">
            <w:pPr>
              <w:pStyle w:val="ListParagraph"/>
              <w:ind w:left="0"/>
              <w:rPr>
                <w:sz w:val="22"/>
                <w:szCs w:val="22"/>
              </w:rPr>
            </w:pPr>
            <w:r w:rsidRPr="00AD5FCE">
              <w:rPr>
                <w:sz w:val="22"/>
                <w:szCs w:val="22"/>
              </w:rPr>
              <w:t>Citas izmaksas</w:t>
            </w:r>
            <w:r w:rsidR="00FD59ED" w:rsidRPr="00AD5FCE">
              <w:rPr>
                <w:rStyle w:val="FootnoteReference"/>
                <w:sz w:val="22"/>
                <w:szCs w:val="22"/>
              </w:rPr>
              <w:footnoteReference w:id="24"/>
            </w:r>
          </w:p>
        </w:tc>
        <w:tc>
          <w:tcPr>
            <w:tcW w:w="3624" w:type="dxa"/>
            <w:gridSpan w:val="2"/>
            <w:vAlign w:val="center"/>
          </w:tcPr>
          <w:p w14:paraId="13D86D8E" w14:textId="57FCEC57" w:rsidR="00755054" w:rsidRPr="00AD5FCE" w:rsidRDefault="00755054" w:rsidP="00755054">
            <w:pPr>
              <w:pStyle w:val="ListParagraph"/>
              <w:ind w:left="0"/>
              <w:jc w:val="both"/>
              <w:rPr>
                <w:sz w:val="22"/>
                <w:szCs w:val="22"/>
              </w:rPr>
            </w:pPr>
            <w:r w:rsidRPr="00AD5FCE">
              <w:rPr>
                <w:sz w:val="22"/>
                <w:szCs w:val="22"/>
              </w:rPr>
              <w:t>Pēc nepieciešamības</w:t>
            </w:r>
          </w:p>
        </w:tc>
        <w:tc>
          <w:tcPr>
            <w:tcW w:w="2688" w:type="dxa"/>
            <w:vAlign w:val="center"/>
          </w:tcPr>
          <w:p w14:paraId="5F096059" w14:textId="773B2E34" w:rsidR="00755054" w:rsidRPr="00AD5FCE" w:rsidRDefault="00755054" w:rsidP="00755054">
            <w:pPr>
              <w:pStyle w:val="ListParagraph"/>
              <w:ind w:left="0"/>
              <w:rPr>
                <w:sz w:val="22"/>
                <w:szCs w:val="22"/>
              </w:rPr>
            </w:pPr>
            <w:r w:rsidRPr="00AD5FCE">
              <w:rPr>
                <w:sz w:val="22"/>
                <w:szCs w:val="22"/>
              </w:rPr>
              <w:t>Atbilstoši MK noteikum</w:t>
            </w:r>
            <w:r w:rsidR="00F32F75" w:rsidRPr="00AD5FCE">
              <w:rPr>
                <w:sz w:val="22"/>
                <w:szCs w:val="22"/>
              </w:rPr>
              <w:t xml:space="preserve">u </w:t>
            </w:r>
            <w:r w:rsidR="00650462" w:rsidRPr="00AD5FCE">
              <w:rPr>
                <w:sz w:val="22"/>
                <w:szCs w:val="22"/>
              </w:rPr>
              <w:t>Nr.</w:t>
            </w:r>
            <w:r w:rsidR="008E40BA" w:rsidRPr="00AD5FCE">
              <w:rPr>
                <w:sz w:val="22"/>
                <w:szCs w:val="22"/>
              </w:rPr>
              <w:t> </w:t>
            </w:r>
            <w:r w:rsidR="00650462" w:rsidRPr="00AD5FCE">
              <w:rPr>
                <w:sz w:val="22"/>
                <w:szCs w:val="22"/>
              </w:rPr>
              <w:t>804</w:t>
            </w:r>
            <w:r w:rsidR="00F55955" w:rsidRPr="00AD5FCE">
              <w:rPr>
                <w:sz w:val="22"/>
                <w:szCs w:val="22"/>
              </w:rPr>
              <w:t xml:space="preserve"> </w:t>
            </w:r>
            <w:r w:rsidR="00F32F75" w:rsidRPr="00AD5FCE">
              <w:t>20.2.8.</w:t>
            </w:r>
            <w:r w:rsidR="008E40BA" w:rsidRPr="00AD5FCE">
              <w:t> </w:t>
            </w:r>
            <w:r w:rsidR="00F32F75" w:rsidRPr="00AD5FCE">
              <w:t>apakšpunktam</w:t>
            </w:r>
          </w:p>
        </w:tc>
      </w:tr>
    </w:tbl>
    <w:p w14:paraId="7918FA4C" w14:textId="77777777" w:rsidR="00341774" w:rsidRPr="00AD5FCE" w:rsidRDefault="00341774" w:rsidP="00341774">
      <w:pPr>
        <w:jc w:val="both"/>
      </w:pPr>
    </w:p>
    <w:p w14:paraId="64864D74" w14:textId="25536B17" w:rsidR="00341774" w:rsidRDefault="3E9577F6" w:rsidP="00341774">
      <w:pPr>
        <w:jc w:val="both"/>
      </w:pPr>
      <w:r w:rsidRPr="00AD5FCE">
        <w:t>B</w:t>
      </w:r>
      <w:r w:rsidR="080965F3" w:rsidRPr="00AD5FCE">
        <w:t xml:space="preserve">udžeta projekta tāmē noteiktās </w:t>
      </w:r>
      <w:r w:rsidR="34645D13" w:rsidRPr="00AD5FCE">
        <w:t>sadarbības partnera</w:t>
      </w:r>
      <w:r w:rsidR="00D87E82" w:rsidRPr="00AD5FCE">
        <w:t xml:space="preserve"> </w:t>
      </w:r>
      <w:r w:rsidR="34645D13" w:rsidRPr="00AD5FCE">
        <w:t xml:space="preserve">īstenošanas personāla </w:t>
      </w:r>
      <w:r w:rsidR="080965F3" w:rsidRPr="00AD5FCE">
        <w:t>stundu likmes aprēķina izmantojot šādu formulu:</w:t>
      </w:r>
    </w:p>
    <w:p w14:paraId="2761A071" w14:textId="77777777" w:rsidR="002F2B16" w:rsidRPr="00AD5FCE" w:rsidRDefault="002F2B16" w:rsidP="00341774">
      <w:pPr>
        <w:jc w:val="both"/>
      </w:pPr>
    </w:p>
    <w:p w14:paraId="11D4D0B9" w14:textId="40F867E9" w:rsidR="00D87E82" w:rsidRPr="00AD5FCE" w:rsidRDefault="50344375" w:rsidP="00E0457E">
      <w:pPr>
        <w:widowControl/>
        <w:spacing w:after="120"/>
        <w:ind w:left="357"/>
        <w:jc w:val="center"/>
        <w:rPr>
          <w:b/>
          <w:bCs/>
        </w:rPr>
      </w:pPr>
      <w:proofErr w:type="spellStart"/>
      <w:r w:rsidRPr="00AD5FCE">
        <w:rPr>
          <w:b/>
          <w:bCs/>
        </w:rPr>
        <w:t>V</w:t>
      </w:r>
      <w:r w:rsidRPr="00AD5FCE">
        <w:rPr>
          <w:b/>
          <w:bCs/>
          <w:vertAlign w:val="subscript"/>
        </w:rPr>
        <w:t>h</w:t>
      </w:r>
      <w:proofErr w:type="spellEnd"/>
      <w:r w:rsidRPr="00AD5FCE">
        <w:rPr>
          <w:b/>
          <w:bCs/>
        </w:rPr>
        <w:t xml:space="preserve"> = </w:t>
      </w:r>
      <w:r w:rsidR="601C4987" w:rsidRPr="00AD5FCE">
        <w:rPr>
          <w:b/>
          <w:bCs/>
        </w:rPr>
        <w:t>A* DD VSAOI * 12 M/1720 stundas, kur</w:t>
      </w:r>
    </w:p>
    <w:p w14:paraId="63D588B0" w14:textId="1C4C96E9" w:rsidR="00341774" w:rsidRPr="00AD5FCE" w:rsidRDefault="00341774" w:rsidP="00341774">
      <w:pPr>
        <w:widowControl/>
        <w:suppressAutoHyphens w:val="0"/>
        <w:spacing w:after="120"/>
        <w:ind w:left="357"/>
        <w:jc w:val="both"/>
      </w:pPr>
      <w:proofErr w:type="spellStart"/>
      <w:r w:rsidRPr="00AD5FCE">
        <w:t>V</w:t>
      </w:r>
      <w:r w:rsidRPr="00AD5FCE">
        <w:rPr>
          <w:kern w:val="24"/>
          <w:vertAlign w:val="subscript"/>
        </w:rPr>
        <w:t>h</w:t>
      </w:r>
      <w:proofErr w:type="spellEnd"/>
      <w:r w:rsidRPr="00AD5FCE">
        <w:t xml:space="preserve"> – personāla </w:t>
      </w:r>
      <w:r w:rsidR="00BB3070" w:rsidRPr="00AD5FCE">
        <w:t xml:space="preserve">atlīdzības </w:t>
      </w:r>
      <w:r w:rsidRPr="00AD5FCE">
        <w:t>likme stundā</w:t>
      </w:r>
      <w:r w:rsidR="00BB3070" w:rsidRPr="00AD5FCE">
        <w:t>,</w:t>
      </w:r>
      <w:r w:rsidR="00A87F8A" w:rsidRPr="00AD5FCE">
        <w:t xml:space="preserve"> nepārsniedzot metodikā noteikto maksimālo likmi</w:t>
      </w:r>
    </w:p>
    <w:p w14:paraId="11E9AE5E" w14:textId="34923C32" w:rsidR="00341774" w:rsidRPr="00AD5FCE" w:rsidRDefault="4C05884D" w:rsidP="00341774">
      <w:pPr>
        <w:widowControl/>
        <w:suppressAutoHyphens w:val="0"/>
        <w:spacing w:after="120"/>
        <w:ind w:left="357"/>
        <w:jc w:val="both"/>
      </w:pPr>
      <w:r w:rsidRPr="00AD5FCE">
        <w:t xml:space="preserve">A – </w:t>
      </w:r>
      <w:r w:rsidR="6E889572" w:rsidRPr="00AD5FCE">
        <w:t>Sadarbības partnera faktiskā personāla mēnešalga</w:t>
      </w:r>
      <w:r w:rsidR="007C40D2" w:rsidRPr="00AD5FCE">
        <w:t xml:space="preserve">, kura ir aktuāla </w:t>
      </w:r>
      <w:r w:rsidR="00597867" w:rsidRPr="00AD5FCE">
        <w:t>uz budžeta projekta apstiprināšanas brīdi;</w:t>
      </w:r>
    </w:p>
    <w:p w14:paraId="5762FAC0" w14:textId="512BAA1E" w:rsidR="00341774" w:rsidRPr="00AD5FCE" w:rsidRDefault="00341774" w:rsidP="00341774">
      <w:pPr>
        <w:widowControl/>
        <w:suppressAutoHyphens w:val="0"/>
        <w:spacing w:after="120"/>
        <w:ind w:left="357"/>
        <w:jc w:val="both"/>
      </w:pPr>
      <w:r w:rsidRPr="00AD5FCE">
        <w:t>DD VSAOI – likuma “Par valsts sociālo apdrošināšanu” 18. panta pirmajā daļā noteiktās darba devēja valsts sociālās apdrošināšanas obligātās iemaksas 23,59 % apmērā;</w:t>
      </w:r>
    </w:p>
    <w:p w14:paraId="0B3A7E8E" w14:textId="77777777" w:rsidR="00341774" w:rsidRPr="00AD5FCE" w:rsidRDefault="00341774" w:rsidP="00341774">
      <w:pPr>
        <w:widowControl/>
        <w:suppressAutoHyphens w:val="0"/>
        <w:spacing w:after="120"/>
        <w:ind w:left="357"/>
        <w:jc w:val="both"/>
      </w:pPr>
      <w:r w:rsidRPr="00AD5FCE">
        <w:t>12M – 12 mēneši, lai noteiktu gada atlīdzības izmaksas;</w:t>
      </w:r>
    </w:p>
    <w:p w14:paraId="5E15C927" w14:textId="770C8608" w:rsidR="00341774" w:rsidRPr="00AD5FCE" w:rsidDel="005F698D" w:rsidRDefault="080965F3" w:rsidP="00341774">
      <w:pPr>
        <w:widowControl/>
        <w:suppressAutoHyphens w:val="0"/>
        <w:spacing w:after="120"/>
        <w:ind w:left="357"/>
        <w:jc w:val="both"/>
      </w:pPr>
      <w:r w:rsidRPr="00AD5FCE">
        <w:t>1</w:t>
      </w:r>
      <w:r w:rsidR="008E40BA" w:rsidRPr="00AD5FCE">
        <w:t xml:space="preserve"> </w:t>
      </w:r>
      <w:r w:rsidRPr="00AD5FCE">
        <w:t xml:space="preserve">720 stundas – </w:t>
      </w:r>
      <w:r w:rsidR="7234D29D" w:rsidRPr="00AD5FCE">
        <w:t>vienas stundas likme tiek aprēķināta saskaņā ar Vispārējās regulas Nr. 2021/1060 55.</w:t>
      </w:r>
      <w:r w:rsidR="008E40BA" w:rsidRPr="00AD5FCE">
        <w:t xml:space="preserve"> </w:t>
      </w:r>
      <w:r w:rsidR="7234D29D" w:rsidRPr="00AD5FCE">
        <w:t>panta 2.</w:t>
      </w:r>
      <w:r w:rsidR="008E40BA" w:rsidRPr="00AD5FCE">
        <w:t xml:space="preserve"> </w:t>
      </w:r>
      <w:r w:rsidR="7234D29D" w:rsidRPr="00AD5FCE">
        <w:t>punkta a) apakšpunktam, kas nosaka, ka, lai noteiktu tiešās personāla izmaksas stundas likmi, jaunākās dokumentētās darbaspēka gada bruto izmaksas dala ar 1</w:t>
      </w:r>
      <w:r w:rsidR="008E40BA" w:rsidRPr="00AD5FCE">
        <w:t> </w:t>
      </w:r>
      <w:r w:rsidR="7234D29D" w:rsidRPr="00AD5FCE">
        <w:t>720 stundām attiecībā uz personām, kas strādā pilnu slodzi, vai ar atbilstīgu proporcionālu daļu no 1</w:t>
      </w:r>
      <w:r w:rsidR="008E40BA" w:rsidRPr="00AD5FCE">
        <w:t> </w:t>
      </w:r>
      <w:r w:rsidR="7234D29D" w:rsidRPr="00AD5FCE">
        <w:t xml:space="preserve">720 stundām attiecībā uz personām, kas strādā nepilnu slodzi – konkrētā gada </w:t>
      </w:r>
      <w:r w:rsidR="7234D29D" w:rsidRPr="00AD5FCE">
        <w:lastRenderedPageBreak/>
        <w:t>likme/1</w:t>
      </w:r>
      <w:r w:rsidR="008E40BA" w:rsidRPr="00AD5FCE">
        <w:t> </w:t>
      </w:r>
      <w:r w:rsidR="7234D29D" w:rsidRPr="00AD5FCE">
        <w:t>720 stundas = likme stundā (ieskaitot darba devēja valsts sociālās apdrošināšanas obligāto iemaksu)</w:t>
      </w:r>
      <w:r w:rsidRPr="00AD5FCE">
        <w:t>.</w:t>
      </w:r>
    </w:p>
    <w:p w14:paraId="51317174" w14:textId="57CEF3C5" w:rsidR="008A6343" w:rsidRPr="00AD5FCE" w:rsidDel="00350078" w:rsidRDefault="21BC3236" w:rsidP="00341774">
      <w:pPr>
        <w:jc w:val="both"/>
        <w:rPr>
          <w:rFonts w:eastAsia="Times New Roman"/>
          <w:lang w:eastAsia="lv-LV"/>
        </w:rPr>
      </w:pPr>
      <w:r w:rsidRPr="00AD5FCE">
        <w:rPr>
          <w:u w:val="single"/>
        </w:rPr>
        <w:t>Likmi darbiniekam nevar attiecināt par stundu skaitu, kas pārsniedz 1</w:t>
      </w:r>
      <w:r w:rsidR="008E40BA" w:rsidRPr="00AD5FCE">
        <w:rPr>
          <w:u w:val="single"/>
        </w:rPr>
        <w:t xml:space="preserve"> </w:t>
      </w:r>
      <w:r w:rsidRPr="00AD5FCE">
        <w:rPr>
          <w:u w:val="single"/>
        </w:rPr>
        <w:t>720 stundas gadā.</w:t>
      </w:r>
      <w:r w:rsidR="00597212" w:rsidRPr="00AD5FCE">
        <w:rPr>
          <w:u w:val="single"/>
        </w:rPr>
        <w:t xml:space="preserve"> </w:t>
      </w:r>
      <w:r w:rsidR="00597212" w:rsidRPr="00AD5FCE">
        <w:t>Pārsniegumu finansē</w:t>
      </w:r>
      <w:r w:rsidR="00AE68F5" w:rsidRPr="00AD5FCE">
        <w:t xml:space="preserve"> projekta sadarbības partneris no saviem līdzekļiem.</w:t>
      </w:r>
      <w:r w:rsidR="00597212" w:rsidRPr="00AD5FCE">
        <w:t xml:space="preserve"> </w:t>
      </w:r>
    </w:p>
    <w:p w14:paraId="308FCD86" w14:textId="77777777" w:rsidR="00341774" w:rsidRPr="00AD5FCE" w:rsidRDefault="00341774" w:rsidP="00E622B9">
      <w:pPr>
        <w:jc w:val="both"/>
        <w:rPr>
          <w:rFonts w:eastAsia="Times New Roman"/>
          <w:lang w:eastAsia="lv-LV"/>
        </w:rPr>
      </w:pPr>
    </w:p>
    <w:p w14:paraId="78F0B0D0" w14:textId="4B5329A2" w:rsidR="00165F17" w:rsidRPr="00AD5FCE" w:rsidRDefault="00165F17" w:rsidP="5520BB97">
      <w:pPr>
        <w:jc w:val="both"/>
      </w:pPr>
      <w:r w:rsidRPr="00AD5FCE">
        <w:t>1</w:t>
      </w:r>
      <w:r w:rsidR="28671D8D" w:rsidRPr="00AD5FCE">
        <w:t>1</w:t>
      </w:r>
      <w:r w:rsidRPr="00AD5FCE">
        <w:t xml:space="preserve">. Sadarbības partnerim, iesniedzot budžeta projekta iesniegumu, </w:t>
      </w:r>
      <w:r w:rsidR="005F698D" w:rsidRPr="00AD5FCE">
        <w:t xml:space="preserve">stundas likmes aprēķinos </w:t>
      </w:r>
      <w:r w:rsidRPr="00AD5FCE">
        <w:t xml:space="preserve">ir jāpiemēro tādas personāla likmes, kas ir atbilstošas ar sadarbības partnera iestādes faktiski piemērotajām </w:t>
      </w:r>
      <w:r w:rsidR="00B27B81" w:rsidRPr="00AD5FCE">
        <w:t xml:space="preserve">attiecīgā </w:t>
      </w:r>
      <w:r w:rsidRPr="00AD5FCE">
        <w:t>personāla izmaksām.</w:t>
      </w:r>
    </w:p>
    <w:p w14:paraId="09ABB06E" w14:textId="478E5602" w:rsidR="5520BB97" w:rsidRPr="00AD5FCE" w:rsidRDefault="5520BB97" w:rsidP="5520BB97">
      <w:pPr>
        <w:jc w:val="both"/>
        <w:rPr>
          <w:color w:val="FF0000"/>
        </w:rPr>
      </w:pPr>
    </w:p>
    <w:p w14:paraId="173EEFE8" w14:textId="6FBC1201" w:rsidR="00341774" w:rsidRPr="00AD5FCE" w:rsidRDefault="0F58AF31" w:rsidP="00C67CE3">
      <w:pPr>
        <w:jc w:val="both"/>
      </w:pPr>
      <w:r w:rsidRPr="00AD5FCE">
        <w:t>1</w:t>
      </w:r>
      <w:r w:rsidR="67979B13" w:rsidRPr="00AD5FCE">
        <w:t>2</w:t>
      </w:r>
      <w:r w:rsidR="312B98C2" w:rsidRPr="00AD5FCE">
        <w:t xml:space="preserve">. </w:t>
      </w:r>
      <w:r w:rsidR="0020595A" w:rsidRPr="00AD5FCE">
        <w:t>Budžeta projekta sagatavošanā izmantojamie personāla amat</w:t>
      </w:r>
      <w:r w:rsidRPr="00AD5FCE">
        <w:t>i</w:t>
      </w:r>
      <w:r w:rsidR="0020595A" w:rsidRPr="00AD5FCE">
        <w:t>, kuru nepieciešamību konkrētā rezultāta sasniegšanai sadarbības partneris pamato, iesniedzot izvērtēšanai konkrētā rezul</w:t>
      </w:r>
      <w:r w:rsidR="5C01D2DC" w:rsidRPr="00AD5FCE">
        <w:t>t</w:t>
      </w:r>
      <w:r w:rsidR="0020595A" w:rsidRPr="00AD5FCE">
        <w:t>āta sasniegšanas aprakstu</w:t>
      </w:r>
      <w:r w:rsidR="00B2137D" w:rsidRPr="00AD5FCE">
        <w:t>,</w:t>
      </w:r>
      <w:r w:rsidR="0020595A" w:rsidRPr="00AD5FCE">
        <w:t xml:space="preserve"> </w:t>
      </w:r>
      <w:r w:rsidR="312B98C2" w:rsidRPr="00AD5FCE">
        <w:t xml:space="preserve"> </w:t>
      </w:r>
      <w:r w:rsidR="00D94D8E" w:rsidRPr="00AD5FCE">
        <w:t xml:space="preserve">maksimālo </w:t>
      </w:r>
      <w:r w:rsidR="312B98C2" w:rsidRPr="00AD5FCE">
        <w:t>stundu likmju aprēķini:</w:t>
      </w:r>
    </w:p>
    <w:p w14:paraId="267C4B8A" w14:textId="36F91515" w:rsidR="004918BE" w:rsidRPr="00AD5FCE" w:rsidRDefault="0151EBD4" w:rsidP="004918BE">
      <w:pPr>
        <w:jc w:val="both"/>
      </w:pPr>
      <w:r w:rsidRPr="00AD5FCE">
        <w:t>1</w:t>
      </w:r>
      <w:r w:rsidR="4A20DCA9" w:rsidRPr="00AD5FCE">
        <w:t>2</w:t>
      </w:r>
      <w:r w:rsidRPr="00AD5FCE">
        <w:t>.1</w:t>
      </w:r>
      <w:r w:rsidR="3A324F97" w:rsidRPr="00AD5FCE">
        <w:t>.</w:t>
      </w:r>
      <w:r w:rsidR="0F58AF31" w:rsidRPr="00AD5FCE">
        <w:t xml:space="preserve"> </w:t>
      </w:r>
      <w:r w:rsidR="4A106B93" w:rsidRPr="00AD5FCE">
        <w:rPr>
          <w:b/>
          <w:bCs/>
        </w:rPr>
        <w:t>Projekta koordinatora</w:t>
      </w:r>
      <w:r w:rsidR="4A106B93" w:rsidRPr="00AD5FCE">
        <w:t xml:space="preserve"> </w:t>
      </w:r>
      <w:r w:rsidR="4A106B93" w:rsidRPr="00AD5FCE">
        <w:rPr>
          <w:color w:val="000000" w:themeColor="text1"/>
        </w:rPr>
        <w:t xml:space="preserve">vienas stundas atlīdzības likmi atbilstoši metodikas </w:t>
      </w:r>
      <w:r w:rsidR="0F58AF31" w:rsidRPr="00AD5FCE">
        <w:rPr>
          <w:color w:val="000000" w:themeColor="text1"/>
        </w:rPr>
        <w:t>3</w:t>
      </w:r>
      <w:r w:rsidR="4A106B93" w:rsidRPr="00AD5FCE">
        <w:rPr>
          <w:color w:val="000000" w:themeColor="text1"/>
        </w:rPr>
        <w:t>.</w:t>
      </w:r>
      <w:r w:rsidR="002D3B00" w:rsidRPr="00AD5FCE">
        <w:rPr>
          <w:color w:val="000000" w:themeColor="text1"/>
        </w:rPr>
        <w:t> </w:t>
      </w:r>
      <w:r w:rsidR="4A106B93" w:rsidRPr="00AD5FCE">
        <w:rPr>
          <w:color w:val="000000" w:themeColor="text1"/>
        </w:rPr>
        <w:t>punktā norādītajiem normatīvajiem aktiem un citiem dokumentiem</w:t>
      </w:r>
      <w:r w:rsidR="4A106B93" w:rsidRPr="00AD5FCE">
        <w:t xml:space="preserve"> </w:t>
      </w:r>
      <w:r w:rsidR="4A106B93" w:rsidRPr="00AD5FCE">
        <w:rPr>
          <w:color w:val="000000" w:themeColor="text1"/>
        </w:rPr>
        <w:t>aprēķina šādi:</w:t>
      </w:r>
    </w:p>
    <w:p w14:paraId="096AA662" w14:textId="2951821B" w:rsidR="004918BE" w:rsidRPr="00AD5FCE" w:rsidRDefault="4A106B93" w:rsidP="004918BE">
      <w:pPr>
        <w:ind w:left="567"/>
        <w:jc w:val="both"/>
      </w:pPr>
      <w:r w:rsidRPr="00AD5FCE">
        <w:t>1</w:t>
      </w:r>
      <w:r w:rsidR="0AFC53BD" w:rsidRPr="00AD5FCE">
        <w:t>2</w:t>
      </w:r>
      <w:r w:rsidRPr="00AD5FCE">
        <w:t>.1</w:t>
      </w:r>
      <w:r w:rsidR="590C4ED4" w:rsidRPr="00AD5FCE">
        <w:t>.1</w:t>
      </w:r>
      <w:r w:rsidRPr="00AD5FCE">
        <w:t xml:space="preserve">. Saskaņā MK noteikumu Nr.262 V. sadaļu „Amatu katalogs” darbi, kas jāveic projekta </w:t>
      </w:r>
      <w:r w:rsidR="005F698D" w:rsidRPr="00AD5FCE">
        <w:t>koordinatoram</w:t>
      </w:r>
      <w:r w:rsidR="002D3B00" w:rsidRPr="00AD5FCE">
        <w:t xml:space="preserve"> </w:t>
      </w:r>
      <w:r w:rsidRPr="00AD5FCE">
        <w:t>pēc</w:t>
      </w:r>
      <w:r w:rsidR="002D3B00" w:rsidRPr="00AD5FCE">
        <w:t xml:space="preserve"> </w:t>
      </w:r>
      <w:r w:rsidRPr="00AD5FCE">
        <w:t>būtības</w:t>
      </w:r>
      <w:r w:rsidR="002D3B00" w:rsidRPr="00AD5FCE">
        <w:t xml:space="preserve"> </w:t>
      </w:r>
      <w:r w:rsidRPr="00AD5FCE">
        <w:t>atbilst</w:t>
      </w:r>
      <w:r w:rsidR="002D3B00" w:rsidRPr="00AD5FCE">
        <w:t xml:space="preserve"> </w:t>
      </w:r>
      <w:r w:rsidRPr="00AD5FCE">
        <w:t>39.1.apakšsaimei</w:t>
      </w:r>
      <w:r w:rsidR="002D3B00" w:rsidRPr="00AD5FCE">
        <w:t xml:space="preserve"> </w:t>
      </w:r>
      <w:r w:rsidRPr="00AD5FCE">
        <w:t>„Projektu vadība un īstenošana”;</w:t>
      </w:r>
    </w:p>
    <w:p w14:paraId="5B7DA862" w14:textId="305432B4" w:rsidR="004918BE" w:rsidRPr="00AD5FCE" w:rsidRDefault="1A7EFF10" w:rsidP="004918BE">
      <w:pPr>
        <w:ind w:left="567"/>
        <w:jc w:val="both"/>
      </w:pPr>
      <w:r w:rsidRPr="00AD5FCE">
        <w:t>1</w:t>
      </w:r>
      <w:r w:rsidR="5FE51D4D" w:rsidRPr="00AD5FCE">
        <w:t>2</w:t>
      </w:r>
      <w:r w:rsidR="312B98C2" w:rsidRPr="00AD5FCE">
        <w:t>.1.2. Saskaņā ar MK noteikumu Nr.262 V. sadaļu „Amatu katalogs” tādi pienākumi kā</w:t>
      </w:r>
      <w:r w:rsidR="002D3B00" w:rsidRPr="00AD5FCE">
        <w:t> </w:t>
      </w:r>
      <w:r w:rsidR="312B98C2" w:rsidRPr="00AD5FCE">
        <w:t xml:space="preserve">– koordinē tādu projektu uzdevumu izpildi, kuros iesaistītas vairākas institūcijas, kontrolē projektu izpildi atbilstoši noteiktajiem rezultātiem, izpildes termiņam, budžetam un kvalitātes prasībām, sagatavo pārskatus par projektu izpildes gaitu un sasniegtajiem rezultātiem, īsteno risku un kvalitātes vadību, veic projekta posmu, </w:t>
      </w:r>
      <w:proofErr w:type="spellStart"/>
      <w:r w:rsidR="312B98C2" w:rsidRPr="00AD5FCE">
        <w:t>vidusposma</w:t>
      </w:r>
      <w:proofErr w:type="spellEnd"/>
      <w:r w:rsidR="312B98C2" w:rsidRPr="00AD5FCE">
        <w:t xml:space="preserve"> un gala novērtējumus, atbilst projekta</w:t>
      </w:r>
      <w:r w:rsidR="005F698D" w:rsidRPr="00AD5FCE">
        <w:t xml:space="preserve"> koordinatoram </w:t>
      </w:r>
      <w:r w:rsidR="312B98C2" w:rsidRPr="00AD5FCE">
        <w:t>pienākuma veikšanai 39.1.amatu saimes III līmenim</w:t>
      </w:r>
      <w:r w:rsidR="002D3B00" w:rsidRPr="00AD5FCE">
        <w:t>;</w:t>
      </w:r>
    </w:p>
    <w:p w14:paraId="7EB1ACF0" w14:textId="3D7059A1" w:rsidR="004918BE" w:rsidRPr="00AD5FCE" w:rsidRDefault="63A43F61" w:rsidP="004918BE">
      <w:pPr>
        <w:ind w:left="567"/>
        <w:jc w:val="both"/>
      </w:pPr>
      <w:r w:rsidRPr="00AD5FCE">
        <w:t>1</w:t>
      </w:r>
      <w:r w:rsidR="4B245C9E" w:rsidRPr="00AD5FCE">
        <w:t>2</w:t>
      </w:r>
      <w:r w:rsidR="312B98C2" w:rsidRPr="00AD5FCE">
        <w:t>.1.3. Saskaņā ar MK noteikumu Nr.262 1.pielikumu 39.1.amatu saimei III līmenim atbilstoša 10. mēnešalgas grupa;</w:t>
      </w:r>
    </w:p>
    <w:p w14:paraId="01445E44" w14:textId="1D0B936C" w:rsidR="004918BE" w:rsidRPr="00AD5FCE" w:rsidRDefault="70F3C805" w:rsidP="004918BE">
      <w:pPr>
        <w:ind w:left="567"/>
        <w:jc w:val="both"/>
      </w:pPr>
      <w:r w:rsidRPr="00AD5FCE">
        <w:t>1</w:t>
      </w:r>
      <w:r w:rsidR="202E78D2" w:rsidRPr="00AD5FCE">
        <w:t>2</w:t>
      </w:r>
      <w:r w:rsidR="4D0E40B7" w:rsidRPr="00AD5FCE">
        <w:t xml:space="preserve">.1.4. saskaņā ar Atlīdzības likuma 3.pielikumu 10.mēnešalgas grupas intervāla viduspunkts (koeficienti pret bāzes mēnešalgu), </w:t>
      </w:r>
      <w:r w:rsidR="6E889572" w:rsidRPr="00AD5FCE">
        <w:t xml:space="preserve">ir 2 118,00 </w:t>
      </w:r>
      <w:proofErr w:type="spellStart"/>
      <w:r w:rsidR="6E889572" w:rsidRPr="00AD5FCE">
        <w:rPr>
          <w:i/>
          <w:iCs/>
        </w:rPr>
        <w:t>euro</w:t>
      </w:r>
      <w:proofErr w:type="spellEnd"/>
      <w:r w:rsidR="6E889572" w:rsidRPr="00AD5FCE">
        <w:rPr>
          <w:i/>
          <w:iCs/>
        </w:rPr>
        <w:t xml:space="preserve"> </w:t>
      </w:r>
      <w:r w:rsidR="4D0E40B7" w:rsidRPr="00AD5FCE">
        <w:t>un veicot aprēķinus saskaņā ar šīs metodikas 1</w:t>
      </w:r>
      <w:r w:rsidR="003372D8" w:rsidRPr="00AD5FCE">
        <w:t>0</w:t>
      </w:r>
      <w:r w:rsidR="4D0E40B7" w:rsidRPr="00AD5FCE">
        <w:t>.punktā noteikto formulu</w:t>
      </w:r>
      <w:r w:rsidR="005F698D" w:rsidRPr="00AD5FCE">
        <w:rPr>
          <w:rStyle w:val="FootnoteReference"/>
        </w:rPr>
        <w:footnoteReference w:id="25"/>
      </w:r>
      <w:r w:rsidR="4D0E40B7" w:rsidRPr="00AD5FCE">
        <w:t>, stundas likme ir:</w:t>
      </w:r>
    </w:p>
    <w:p w14:paraId="3A2BFCA8" w14:textId="3AB923E9" w:rsidR="7DC12072" w:rsidRPr="00AD5FCE" w:rsidRDefault="7DC12072" w:rsidP="6BEF0ECB">
      <w:pPr>
        <w:ind w:left="567"/>
        <w:jc w:val="both"/>
      </w:pPr>
      <w:r w:rsidRPr="00AD5FCE">
        <w:t xml:space="preserve">2118,00 </w:t>
      </w:r>
      <w:proofErr w:type="spellStart"/>
      <w:r w:rsidRPr="00AD5FCE">
        <w:rPr>
          <w:i/>
          <w:iCs/>
        </w:rPr>
        <w:t>euro</w:t>
      </w:r>
      <w:proofErr w:type="spellEnd"/>
      <w:r w:rsidRPr="00AD5FCE">
        <w:t xml:space="preserve"> * 1,2359 * 12 </w:t>
      </w:r>
      <w:proofErr w:type="spellStart"/>
      <w:r w:rsidRPr="00AD5FCE">
        <w:t>mēn</w:t>
      </w:r>
      <w:proofErr w:type="spellEnd"/>
      <w:r w:rsidRPr="00AD5FCE">
        <w:t>./1720</w:t>
      </w:r>
      <w:r w:rsidR="708CCAF5" w:rsidRPr="00AD5FCE">
        <w:t xml:space="preserve"> h</w:t>
      </w:r>
      <w:r w:rsidRPr="00AD5FCE">
        <w:t xml:space="preserve"> = </w:t>
      </w:r>
      <w:r w:rsidR="6765263C" w:rsidRPr="00AD5FCE">
        <w:t xml:space="preserve">2617,64 </w:t>
      </w:r>
      <w:proofErr w:type="spellStart"/>
      <w:r w:rsidR="6765263C" w:rsidRPr="00AD5FCE">
        <w:rPr>
          <w:i/>
          <w:iCs/>
        </w:rPr>
        <w:t>euro</w:t>
      </w:r>
      <w:proofErr w:type="spellEnd"/>
      <w:r w:rsidR="6765263C" w:rsidRPr="00AD5FCE">
        <w:t xml:space="preserve"> * 12 </w:t>
      </w:r>
      <w:proofErr w:type="spellStart"/>
      <w:r w:rsidR="6765263C" w:rsidRPr="00AD5FCE">
        <w:t>mēn</w:t>
      </w:r>
      <w:proofErr w:type="spellEnd"/>
      <w:r w:rsidR="6765263C" w:rsidRPr="00AD5FCE">
        <w:t xml:space="preserve">./1720 </w:t>
      </w:r>
      <w:r w:rsidR="01DE3657" w:rsidRPr="00AD5FCE">
        <w:t xml:space="preserve">h </w:t>
      </w:r>
      <w:r w:rsidR="6765263C" w:rsidRPr="00AD5FCE">
        <w:t xml:space="preserve">= </w:t>
      </w:r>
      <w:r w:rsidR="38B62CD4" w:rsidRPr="00AD5FCE">
        <w:t xml:space="preserve">31411,68 </w:t>
      </w:r>
      <w:proofErr w:type="spellStart"/>
      <w:r w:rsidR="38B62CD4" w:rsidRPr="00AD5FCE">
        <w:rPr>
          <w:i/>
          <w:iCs/>
        </w:rPr>
        <w:t>euro</w:t>
      </w:r>
      <w:proofErr w:type="spellEnd"/>
      <w:r w:rsidR="38B62CD4" w:rsidRPr="00AD5FCE">
        <w:t>/1720</w:t>
      </w:r>
      <w:r w:rsidR="2030170A" w:rsidRPr="00AD5FCE">
        <w:t xml:space="preserve"> h</w:t>
      </w:r>
      <w:r w:rsidR="38B62CD4" w:rsidRPr="00AD5FCE">
        <w:t xml:space="preserve"> = </w:t>
      </w:r>
      <w:r w:rsidR="38B62CD4" w:rsidRPr="00AD5FCE">
        <w:rPr>
          <w:b/>
          <w:bCs/>
        </w:rPr>
        <w:t xml:space="preserve">18,26 </w:t>
      </w:r>
      <w:proofErr w:type="spellStart"/>
      <w:r w:rsidR="38B62CD4" w:rsidRPr="00AD5FCE">
        <w:rPr>
          <w:b/>
          <w:bCs/>
          <w:i/>
          <w:iCs/>
        </w:rPr>
        <w:t>euro</w:t>
      </w:r>
      <w:proofErr w:type="spellEnd"/>
      <w:r w:rsidR="002D3B00" w:rsidRPr="00AD5FCE">
        <w:rPr>
          <w:b/>
          <w:bCs/>
          <w:i/>
          <w:iCs/>
        </w:rPr>
        <w:t>.</w:t>
      </w:r>
    </w:p>
    <w:p w14:paraId="3A035FBF" w14:textId="77777777" w:rsidR="004918BE" w:rsidRPr="00AD5FCE" w:rsidRDefault="004918BE" w:rsidP="004918BE">
      <w:pPr>
        <w:ind w:left="567"/>
        <w:jc w:val="both"/>
      </w:pPr>
    </w:p>
    <w:p w14:paraId="5EB1B2ED" w14:textId="62D56D15" w:rsidR="000B6718" w:rsidRPr="00AD5FCE" w:rsidRDefault="68FE31CB" w:rsidP="000B6718">
      <w:pPr>
        <w:jc w:val="both"/>
      </w:pPr>
      <w:r w:rsidRPr="00AD5FCE">
        <w:t>1</w:t>
      </w:r>
      <w:r w:rsidR="70DDCBDE" w:rsidRPr="00AD5FCE">
        <w:t>2</w:t>
      </w:r>
      <w:r w:rsidR="2030B891" w:rsidRPr="00AD5FCE">
        <w:t>.2.</w:t>
      </w:r>
      <w:r w:rsidR="2030B891" w:rsidRPr="00AD5FCE">
        <w:rPr>
          <w:b/>
          <w:bCs/>
        </w:rPr>
        <w:t xml:space="preserve"> Departamenta direktora</w:t>
      </w:r>
      <w:r w:rsidR="2030B891" w:rsidRPr="00AD5FCE">
        <w:t xml:space="preserve"> </w:t>
      </w:r>
      <w:r w:rsidR="2030B891" w:rsidRPr="00AD5FCE">
        <w:rPr>
          <w:color w:val="000000" w:themeColor="text1"/>
        </w:rPr>
        <w:t>vienas stundas atlīdzības likmi atbilstoši metodikas 3.punktā norādītajiem normatīvajiem aktiem un citiem dokumentiem</w:t>
      </w:r>
      <w:r w:rsidR="2030B891" w:rsidRPr="00AD5FCE">
        <w:t xml:space="preserve"> </w:t>
      </w:r>
      <w:r w:rsidR="2030B891" w:rsidRPr="00AD5FCE">
        <w:rPr>
          <w:color w:val="000000" w:themeColor="text1"/>
        </w:rPr>
        <w:t>aprēķina šādi:</w:t>
      </w:r>
    </w:p>
    <w:p w14:paraId="622A1AAB" w14:textId="0CAAA737" w:rsidR="000B6718" w:rsidRPr="00AD5FCE" w:rsidRDefault="26FEC06F" w:rsidP="000B6718">
      <w:pPr>
        <w:ind w:left="567"/>
        <w:jc w:val="both"/>
      </w:pPr>
      <w:r w:rsidRPr="00AD5FCE">
        <w:t>1</w:t>
      </w:r>
      <w:r w:rsidR="79933361" w:rsidRPr="00AD5FCE">
        <w:t>2</w:t>
      </w:r>
      <w:r w:rsidR="590C4ED4" w:rsidRPr="00AD5FCE">
        <w:t>.2</w:t>
      </w:r>
      <w:r w:rsidR="6294CBCD" w:rsidRPr="00AD5FCE">
        <w:t xml:space="preserve">.1. Saskaņā MK noteikumu Nr.262 V. sadaļu „Amatu katalogs” darbi, kas jāveic </w:t>
      </w:r>
      <w:r w:rsidR="244711AE" w:rsidRPr="00AD5FCE">
        <w:t>vadītāja vietniekam</w:t>
      </w:r>
      <w:r w:rsidR="6294CBCD" w:rsidRPr="00AD5FCE">
        <w:t xml:space="preserve"> pēc būtības atbilst </w:t>
      </w:r>
      <w:r w:rsidR="0D182EB4" w:rsidRPr="00AD5FCE">
        <w:t>37</w:t>
      </w:r>
      <w:r w:rsidR="6294CBCD" w:rsidRPr="00AD5FCE">
        <w:t>.apakšsaimei „</w:t>
      </w:r>
      <w:r w:rsidR="158CC6BD" w:rsidRPr="00AD5FCE">
        <w:t>Politikas plānošana</w:t>
      </w:r>
      <w:r w:rsidR="6294CBCD" w:rsidRPr="00AD5FCE">
        <w:t>”;</w:t>
      </w:r>
    </w:p>
    <w:p w14:paraId="15739FA7" w14:textId="34686572" w:rsidR="000340F0" w:rsidRPr="00AD5FCE" w:rsidRDefault="1FFF4B83" w:rsidP="4689C0C5">
      <w:pPr>
        <w:ind w:left="567"/>
        <w:jc w:val="both"/>
      </w:pPr>
      <w:r w:rsidRPr="00AD5FCE">
        <w:t>1</w:t>
      </w:r>
      <w:r w:rsidR="2A31B114" w:rsidRPr="00AD5FCE">
        <w:t>2</w:t>
      </w:r>
      <w:r w:rsidR="44073FCB" w:rsidRPr="00AD5FCE">
        <w:t>.2</w:t>
      </w:r>
      <w:r w:rsidR="48EC41BE" w:rsidRPr="00AD5FCE">
        <w:t xml:space="preserve">.2. Saskaņā ar MK noteikumu Nr.262 V. </w:t>
      </w:r>
      <w:r w:rsidR="002D3B00" w:rsidRPr="00AD5FCE">
        <w:t>S</w:t>
      </w:r>
      <w:r w:rsidR="48EC41BE" w:rsidRPr="00AD5FCE">
        <w:t>adaļu</w:t>
      </w:r>
      <w:r w:rsidR="002D3B00" w:rsidRPr="00AD5FCE">
        <w:t xml:space="preserve"> </w:t>
      </w:r>
      <w:r w:rsidR="48EC41BE" w:rsidRPr="00AD5FCE">
        <w:t>„Amatu katalogs” tādi pienākumi kā</w:t>
      </w:r>
      <w:r w:rsidR="008C3C71" w:rsidRPr="00AD5FCE">
        <w:t> </w:t>
      </w:r>
      <w:r w:rsidR="48EC41BE" w:rsidRPr="00AD5FCE">
        <w:t xml:space="preserve">– </w:t>
      </w:r>
      <w:r w:rsidR="3C1B871A" w:rsidRPr="00AD5FCE">
        <w:t>piedalās nozares politikas plānošanā, analizē situāciju attiecīgajā nozarē, identificē jomas, kurām nepieciešams pievērst uzmanību politikas plānošanas un izstrādes procesā</w:t>
      </w:r>
      <w:r w:rsidR="48EC41BE" w:rsidRPr="00AD5FCE">
        <w:t>,</w:t>
      </w:r>
      <w:r w:rsidR="5772793D" w:rsidRPr="00AD5FCE">
        <w:t xml:space="preserve"> konsultē sabiedrības pārstāvjus un citu institūciju speciālistus savā atbildības jomā, var pārraudzīt valsts budžeta apakšprogrammās nozarei piešķirtā finansējuma sadali, izlietojumu un papildu finansējuma piesaisti,</w:t>
      </w:r>
      <w:r w:rsidR="48EC41BE" w:rsidRPr="00AD5FCE">
        <w:t xml:space="preserve"> atbilst </w:t>
      </w:r>
      <w:r w:rsidR="5772793D" w:rsidRPr="00AD5FCE">
        <w:t>departamenta direktora</w:t>
      </w:r>
      <w:r w:rsidR="48EC41BE" w:rsidRPr="00AD5FCE">
        <w:t xml:space="preserve"> pienākuma veikšanai </w:t>
      </w:r>
      <w:r w:rsidR="5772793D" w:rsidRPr="00AD5FCE">
        <w:t>37</w:t>
      </w:r>
      <w:r w:rsidR="48EC41BE" w:rsidRPr="00AD5FCE">
        <w:t xml:space="preserve">.amatu saimes </w:t>
      </w:r>
      <w:r w:rsidR="2E4D3E4B" w:rsidRPr="00AD5FCE">
        <w:t>I</w:t>
      </w:r>
      <w:r w:rsidR="5772793D" w:rsidRPr="00AD5FCE">
        <w:t>VA</w:t>
      </w:r>
      <w:r w:rsidR="48EC41BE" w:rsidRPr="00AD5FCE">
        <w:t xml:space="preserve"> līmenim</w:t>
      </w:r>
      <w:r w:rsidR="002D3B00" w:rsidRPr="00AD5FCE">
        <w:t>;</w:t>
      </w:r>
    </w:p>
    <w:p w14:paraId="3D8460FA" w14:textId="26BBF7EE" w:rsidR="000B6718" w:rsidRPr="00AD5FCE" w:rsidRDefault="49A8923D" w:rsidP="000B6718">
      <w:pPr>
        <w:ind w:left="567"/>
        <w:jc w:val="both"/>
      </w:pPr>
      <w:r w:rsidRPr="00AD5FCE">
        <w:t>1</w:t>
      </w:r>
      <w:r w:rsidR="2C1EE487" w:rsidRPr="00AD5FCE">
        <w:t>2</w:t>
      </w:r>
      <w:r w:rsidR="590C4ED4" w:rsidRPr="00AD5FCE">
        <w:t>.2</w:t>
      </w:r>
      <w:r w:rsidR="6294CBCD" w:rsidRPr="00AD5FCE">
        <w:t xml:space="preserve">.3. Saskaņā ar MK noteikumu Nr.262 1.pielikumu </w:t>
      </w:r>
      <w:r w:rsidR="158CC6BD" w:rsidRPr="00AD5FCE">
        <w:t>37</w:t>
      </w:r>
      <w:r w:rsidR="6294CBCD" w:rsidRPr="00AD5FCE">
        <w:t xml:space="preserve">.amatu saimei </w:t>
      </w:r>
      <w:r w:rsidR="244711AE" w:rsidRPr="00AD5FCE">
        <w:t>I</w:t>
      </w:r>
      <w:r w:rsidR="158CC6BD" w:rsidRPr="00AD5FCE">
        <w:t>VA</w:t>
      </w:r>
      <w:r w:rsidR="6294CBCD" w:rsidRPr="00AD5FCE">
        <w:t xml:space="preserve"> līmenim atbilstoša 1</w:t>
      </w:r>
      <w:r w:rsidR="158CC6BD" w:rsidRPr="00AD5FCE">
        <w:t>3</w:t>
      </w:r>
      <w:r w:rsidR="6294CBCD" w:rsidRPr="00AD5FCE">
        <w:t>. mēnešalgas grupa;</w:t>
      </w:r>
    </w:p>
    <w:p w14:paraId="1A8935FB" w14:textId="60234ECE" w:rsidR="000B6718" w:rsidRPr="00AD5FCE" w:rsidRDefault="5A2E2A1B" w:rsidP="000B6718">
      <w:pPr>
        <w:ind w:left="567"/>
        <w:jc w:val="both"/>
      </w:pPr>
      <w:r w:rsidRPr="00AD5FCE">
        <w:t>1</w:t>
      </w:r>
      <w:r w:rsidR="79C05952" w:rsidRPr="00AD5FCE">
        <w:t>2</w:t>
      </w:r>
      <w:r w:rsidR="687162DE" w:rsidRPr="00AD5FCE">
        <w:t>.2</w:t>
      </w:r>
      <w:r w:rsidR="43E071E9" w:rsidRPr="00AD5FCE">
        <w:t>.4. saskaņā ar Atlīdzības likuma 3.pielikumu 1</w:t>
      </w:r>
      <w:r w:rsidR="0B9C8133" w:rsidRPr="00AD5FCE">
        <w:t>3</w:t>
      </w:r>
      <w:r w:rsidR="43E071E9" w:rsidRPr="00AD5FCE">
        <w:t>.mēnešalgas grupas intervāla viduspunkts (koeficienti pret bāzes mēnešalgu)</w:t>
      </w:r>
      <w:r w:rsidR="6E889572" w:rsidRPr="00AD5FCE">
        <w:t xml:space="preserve"> ir 4 081,00 </w:t>
      </w:r>
      <w:proofErr w:type="spellStart"/>
      <w:r w:rsidR="6E889572" w:rsidRPr="00AD5FCE">
        <w:rPr>
          <w:i/>
          <w:iCs/>
        </w:rPr>
        <w:t>euro</w:t>
      </w:r>
      <w:proofErr w:type="spellEnd"/>
      <w:r w:rsidR="6E889572" w:rsidRPr="00AD5FCE">
        <w:t xml:space="preserve"> </w:t>
      </w:r>
      <w:r w:rsidR="43E071E9" w:rsidRPr="00AD5FCE">
        <w:t xml:space="preserve">un veicot aprēķinus saskaņā ar šīs metodikas </w:t>
      </w:r>
      <w:r w:rsidR="24E3C9D4" w:rsidRPr="00AD5FCE">
        <w:t>1</w:t>
      </w:r>
      <w:r w:rsidR="003372D8" w:rsidRPr="00AD5FCE">
        <w:t>0</w:t>
      </w:r>
      <w:r w:rsidR="43E071E9" w:rsidRPr="00AD5FCE">
        <w:t>.punktā noteikto formulu, stundas likme ir:</w:t>
      </w:r>
    </w:p>
    <w:p w14:paraId="20D30F71" w14:textId="6BA375A3" w:rsidR="54BAF462" w:rsidRPr="00AD5FCE" w:rsidRDefault="54BAF462" w:rsidP="6BEF0ECB">
      <w:pPr>
        <w:ind w:left="567"/>
        <w:jc w:val="both"/>
      </w:pPr>
      <w:r w:rsidRPr="00AD5FCE">
        <w:t xml:space="preserve">4081,00 </w:t>
      </w:r>
      <w:proofErr w:type="spellStart"/>
      <w:r w:rsidRPr="00AD5FCE">
        <w:rPr>
          <w:i/>
          <w:iCs/>
        </w:rPr>
        <w:t>euro</w:t>
      </w:r>
      <w:proofErr w:type="spellEnd"/>
      <w:r w:rsidRPr="00AD5FCE">
        <w:t xml:space="preserve"> * 1,2359 * 12 </w:t>
      </w:r>
      <w:proofErr w:type="spellStart"/>
      <w:r w:rsidRPr="00AD5FCE">
        <w:t>mēn</w:t>
      </w:r>
      <w:proofErr w:type="spellEnd"/>
      <w:r w:rsidRPr="00AD5FCE">
        <w:t xml:space="preserve">./1720 h = 5043,71 </w:t>
      </w:r>
      <w:proofErr w:type="spellStart"/>
      <w:r w:rsidRPr="00AD5FCE">
        <w:rPr>
          <w:i/>
          <w:iCs/>
        </w:rPr>
        <w:t>euro</w:t>
      </w:r>
      <w:proofErr w:type="spellEnd"/>
      <w:r w:rsidRPr="00AD5FCE">
        <w:t xml:space="preserve"> * 12 </w:t>
      </w:r>
      <w:proofErr w:type="spellStart"/>
      <w:r w:rsidRPr="00AD5FCE">
        <w:t>mēn</w:t>
      </w:r>
      <w:proofErr w:type="spellEnd"/>
      <w:r w:rsidRPr="00AD5FCE">
        <w:t xml:space="preserve">./1720 h = 60524,52 </w:t>
      </w:r>
      <w:proofErr w:type="spellStart"/>
      <w:r w:rsidRPr="00AD5FCE">
        <w:rPr>
          <w:i/>
          <w:iCs/>
        </w:rPr>
        <w:t>euro</w:t>
      </w:r>
      <w:proofErr w:type="spellEnd"/>
      <w:r w:rsidRPr="00AD5FCE">
        <w:t xml:space="preserve">/1720 h = </w:t>
      </w:r>
      <w:r w:rsidR="096798B2" w:rsidRPr="00AD5FCE">
        <w:rPr>
          <w:b/>
          <w:bCs/>
        </w:rPr>
        <w:t>35,19</w:t>
      </w:r>
      <w:r w:rsidRPr="00AD5FCE">
        <w:rPr>
          <w:b/>
          <w:bCs/>
        </w:rPr>
        <w:t xml:space="preserve"> </w:t>
      </w:r>
      <w:proofErr w:type="spellStart"/>
      <w:r w:rsidRPr="00AD5FCE">
        <w:rPr>
          <w:b/>
          <w:bCs/>
          <w:i/>
          <w:iCs/>
        </w:rPr>
        <w:t>euro</w:t>
      </w:r>
      <w:proofErr w:type="spellEnd"/>
      <w:r w:rsidR="002D3B00" w:rsidRPr="00AD5FCE">
        <w:rPr>
          <w:b/>
          <w:bCs/>
          <w:i/>
          <w:iCs/>
        </w:rPr>
        <w:t>.</w:t>
      </w:r>
    </w:p>
    <w:p w14:paraId="23B94737" w14:textId="77777777" w:rsidR="000B6718" w:rsidRPr="00AD5FCE" w:rsidRDefault="000B6718" w:rsidP="000B6718">
      <w:pPr>
        <w:ind w:left="567"/>
        <w:jc w:val="both"/>
      </w:pPr>
    </w:p>
    <w:p w14:paraId="00B44508" w14:textId="09754008" w:rsidR="00684C8F" w:rsidRPr="00AD5FCE" w:rsidRDefault="188DFF2F" w:rsidP="00684C8F">
      <w:pPr>
        <w:jc w:val="both"/>
      </w:pPr>
      <w:r w:rsidRPr="00AD5FCE">
        <w:t>1</w:t>
      </w:r>
      <w:r w:rsidR="6ADCE85D" w:rsidRPr="00AD5FCE">
        <w:t>2</w:t>
      </w:r>
      <w:r w:rsidR="2030B891" w:rsidRPr="00AD5FCE">
        <w:t>.3.</w:t>
      </w:r>
      <w:r w:rsidR="2030B891" w:rsidRPr="00AD5FCE">
        <w:rPr>
          <w:b/>
          <w:bCs/>
        </w:rPr>
        <w:t xml:space="preserve"> Departamenta direktora vietnieka</w:t>
      </w:r>
      <w:r w:rsidR="2030B891" w:rsidRPr="00AD5FCE">
        <w:t xml:space="preserve"> </w:t>
      </w:r>
      <w:r w:rsidR="2030B891" w:rsidRPr="00AD5FCE">
        <w:rPr>
          <w:color w:val="000000" w:themeColor="text1"/>
        </w:rPr>
        <w:t>vienas stundas atlīdzības likmi atbilstoši metodikas 3.punktā norādītajiem normatīvajiem aktiem un citiem dokumentiem</w:t>
      </w:r>
      <w:r w:rsidR="2030B891" w:rsidRPr="00AD5FCE">
        <w:t xml:space="preserve"> </w:t>
      </w:r>
      <w:r w:rsidR="2030B891" w:rsidRPr="00AD5FCE">
        <w:rPr>
          <w:color w:val="000000" w:themeColor="text1"/>
        </w:rPr>
        <w:t>aprēķina šādi:</w:t>
      </w:r>
    </w:p>
    <w:p w14:paraId="1EC8EB79" w14:textId="1E2335C6" w:rsidR="00684C8F" w:rsidRPr="00AD5FCE" w:rsidRDefault="600439A0" w:rsidP="00684C8F">
      <w:pPr>
        <w:ind w:left="567"/>
        <w:jc w:val="both"/>
      </w:pPr>
      <w:r w:rsidRPr="00AD5FCE">
        <w:t>1</w:t>
      </w:r>
      <w:r w:rsidR="3305525B" w:rsidRPr="00AD5FCE">
        <w:t>2</w:t>
      </w:r>
      <w:r w:rsidRPr="00AD5FCE">
        <w:t>.3</w:t>
      </w:r>
      <w:r w:rsidR="312B98C2" w:rsidRPr="00AD5FCE">
        <w:t xml:space="preserve">.1. Saskaņā </w:t>
      </w:r>
      <w:r w:rsidR="427BA4E2" w:rsidRPr="00AD5FCE">
        <w:t xml:space="preserve">ar </w:t>
      </w:r>
      <w:r w:rsidR="312B98C2" w:rsidRPr="00AD5FCE">
        <w:t>MK noteikumu Nr.262 V. sadaļu „Amatu katalogs” darbi, kas jāveic departamenta direktora vietniekam pēc būtības atbilst 37.apakšsaimei  „Politikas plānošana”;</w:t>
      </w:r>
    </w:p>
    <w:p w14:paraId="45EC9031" w14:textId="08B849FB" w:rsidR="00A2056D" w:rsidRPr="00AD5FCE" w:rsidRDefault="03304DC6" w:rsidP="4689C0C5">
      <w:pPr>
        <w:ind w:left="567"/>
        <w:jc w:val="both"/>
      </w:pPr>
      <w:r w:rsidRPr="00AD5FCE">
        <w:t>1</w:t>
      </w:r>
      <w:r w:rsidR="49480DA2" w:rsidRPr="00AD5FCE">
        <w:t>2</w:t>
      </w:r>
      <w:r w:rsidRPr="00AD5FCE">
        <w:t>.3</w:t>
      </w:r>
      <w:r w:rsidR="2030B891" w:rsidRPr="00AD5FCE">
        <w:t>.2. Saskaņā ar MK noteikumu Nr.262 V. sadaļu „Amatu katalogs” tādi pienākumi kā</w:t>
      </w:r>
      <w:r w:rsidR="00AF7096" w:rsidRPr="00AD5FCE">
        <w:t> </w:t>
      </w:r>
      <w:r w:rsidR="2030B891" w:rsidRPr="00AD5FCE">
        <w:t xml:space="preserve">– analizē situāciju </w:t>
      </w:r>
      <w:proofErr w:type="spellStart"/>
      <w:r w:rsidR="2030B891" w:rsidRPr="00AD5FCE">
        <w:t>apakšnozarē</w:t>
      </w:r>
      <w:proofErr w:type="spellEnd"/>
      <w:r w:rsidR="2030B891" w:rsidRPr="00AD5FCE">
        <w:t xml:space="preserve">, identificē jomas, kurām nepieciešams pievērst uzmanību politikas plānošanas un izstrādes procesā, izstrādā tiesību aktu, politikas veidošanas un attīstības plānošanas dokumentu projektus, veic tiesību aktu un attīstības plānošanas dokumentu juridisko, stratēģisko, finansiālo un </w:t>
      </w:r>
      <w:proofErr w:type="spellStart"/>
      <w:r w:rsidR="2030B891" w:rsidRPr="00AD5FCE">
        <w:t>pārresoru</w:t>
      </w:r>
      <w:proofErr w:type="spellEnd"/>
      <w:r w:rsidR="2030B891" w:rsidRPr="00AD5FCE">
        <w:t xml:space="preserve"> ekspertīzi, atbilst departamenta direktora vietnieka pienākuma veikšanai 37.amatu saimes III līmenim</w:t>
      </w:r>
      <w:r w:rsidR="002D3B00" w:rsidRPr="00AD5FCE">
        <w:t>;</w:t>
      </w:r>
    </w:p>
    <w:p w14:paraId="5EA469B4" w14:textId="0479D3C3" w:rsidR="00684C8F" w:rsidRPr="00AD5FCE" w:rsidRDefault="175E7A65" w:rsidP="00684C8F">
      <w:pPr>
        <w:ind w:left="567"/>
        <w:jc w:val="both"/>
      </w:pPr>
      <w:r w:rsidRPr="00AD5FCE">
        <w:t>1</w:t>
      </w:r>
      <w:r w:rsidR="49FB767A" w:rsidRPr="00AD5FCE">
        <w:t>2</w:t>
      </w:r>
      <w:r w:rsidRPr="00AD5FCE">
        <w:t>.3</w:t>
      </w:r>
      <w:r w:rsidR="312B98C2" w:rsidRPr="00AD5FCE">
        <w:t>.3. Saskaņā ar MK noteikumu Nr.262 1.pielikumu 37.amatu saimei III līmenim atbilstoša 12</w:t>
      </w:r>
      <w:r w:rsidR="00A2056D" w:rsidRPr="00AD5FCE">
        <w:t>.</w:t>
      </w:r>
      <w:r w:rsidR="312B98C2" w:rsidRPr="00AD5FCE">
        <w:t xml:space="preserve"> mēnešalgas grupa;</w:t>
      </w:r>
    </w:p>
    <w:p w14:paraId="64780C6C" w14:textId="3672EB57" w:rsidR="00684C8F" w:rsidRPr="00AD5FCE" w:rsidRDefault="43A5723D" w:rsidP="00684C8F">
      <w:pPr>
        <w:ind w:left="567"/>
        <w:jc w:val="both"/>
      </w:pPr>
      <w:r w:rsidRPr="00AD5FCE">
        <w:t>1</w:t>
      </w:r>
      <w:r w:rsidR="6B24655E" w:rsidRPr="00AD5FCE">
        <w:t>2</w:t>
      </w:r>
      <w:r w:rsidRPr="00AD5FCE">
        <w:t>.3</w:t>
      </w:r>
      <w:r w:rsidR="41805B45" w:rsidRPr="00AD5FCE">
        <w:t>.4. </w:t>
      </w:r>
      <w:r w:rsidR="5D5C377F" w:rsidRPr="00AD5FCE">
        <w:t>S</w:t>
      </w:r>
      <w:r w:rsidR="41805B45" w:rsidRPr="00AD5FCE">
        <w:t>askaņā ar Atlīdzības likuma 3.pielikumu 12.mēnešalgas grupas intervāla viduspunkts (koeficienti pret bāzes mēnešalgu)</w:t>
      </w:r>
      <w:r w:rsidR="424DFF41" w:rsidRPr="00AD5FCE">
        <w:t xml:space="preserve"> ir 3 292,00 </w:t>
      </w:r>
      <w:proofErr w:type="spellStart"/>
      <w:r w:rsidR="424DFF41" w:rsidRPr="00AD5FCE">
        <w:rPr>
          <w:i/>
          <w:iCs/>
        </w:rPr>
        <w:t>euro</w:t>
      </w:r>
      <w:proofErr w:type="spellEnd"/>
      <w:r w:rsidR="424DFF41" w:rsidRPr="00AD5FCE">
        <w:rPr>
          <w:i/>
          <w:iCs/>
        </w:rPr>
        <w:t xml:space="preserve"> </w:t>
      </w:r>
      <w:r w:rsidR="41805B45" w:rsidRPr="00AD5FCE">
        <w:t>un veicot aprēķinus saskaņā ar šīs metodikas 1</w:t>
      </w:r>
      <w:r w:rsidR="003372D8" w:rsidRPr="00AD5FCE">
        <w:t>0</w:t>
      </w:r>
      <w:r w:rsidR="41805B45" w:rsidRPr="00AD5FCE">
        <w:t>.punktā noteikto formulu, stundas likme ir:</w:t>
      </w:r>
    </w:p>
    <w:p w14:paraId="281F1218" w14:textId="78E4DFCE" w:rsidR="09FB2D4E" w:rsidRPr="00AD5FCE" w:rsidRDefault="09FB2D4E" w:rsidP="6BEF0ECB">
      <w:pPr>
        <w:ind w:left="567"/>
        <w:jc w:val="both"/>
      </w:pPr>
      <w:r w:rsidRPr="00AD5FCE">
        <w:t xml:space="preserve">3292,00 </w:t>
      </w:r>
      <w:proofErr w:type="spellStart"/>
      <w:r w:rsidRPr="00AD5FCE">
        <w:rPr>
          <w:i/>
          <w:iCs/>
        </w:rPr>
        <w:t>euro</w:t>
      </w:r>
      <w:proofErr w:type="spellEnd"/>
      <w:r w:rsidRPr="00AD5FCE">
        <w:t xml:space="preserve"> * 1,2359 * 12 </w:t>
      </w:r>
      <w:proofErr w:type="spellStart"/>
      <w:r w:rsidRPr="00AD5FCE">
        <w:t>mēn</w:t>
      </w:r>
      <w:proofErr w:type="spellEnd"/>
      <w:r w:rsidRPr="00AD5FCE">
        <w:t xml:space="preserve">./1720 h = 4068,58 </w:t>
      </w:r>
      <w:proofErr w:type="spellStart"/>
      <w:r w:rsidRPr="00AD5FCE">
        <w:rPr>
          <w:i/>
          <w:iCs/>
        </w:rPr>
        <w:t>euro</w:t>
      </w:r>
      <w:proofErr w:type="spellEnd"/>
      <w:r w:rsidRPr="00AD5FCE">
        <w:t xml:space="preserve"> * 12 </w:t>
      </w:r>
      <w:proofErr w:type="spellStart"/>
      <w:r w:rsidRPr="00AD5FCE">
        <w:t>mēn</w:t>
      </w:r>
      <w:proofErr w:type="spellEnd"/>
      <w:r w:rsidRPr="00AD5FCE">
        <w:t xml:space="preserve">./1720 h = 48822,96 </w:t>
      </w:r>
      <w:proofErr w:type="spellStart"/>
      <w:r w:rsidRPr="00AD5FCE">
        <w:rPr>
          <w:i/>
          <w:iCs/>
        </w:rPr>
        <w:t>euro</w:t>
      </w:r>
      <w:proofErr w:type="spellEnd"/>
      <w:r w:rsidRPr="00AD5FCE">
        <w:t xml:space="preserve">/1720 h = </w:t>
      </w:r>
      <w:r w:rsidRPr="00AD5FCE">
        <w:rPr>
          <w:b/>
          <w:bCs/>
        </w:rPr>
        <w:t xml:space="preserve">28,39 </w:t>
      </w:r>
      <w:proofErr w:type="spellStart"/>
      <w:r w:rsidRPr="00AD5FCE">
        <w:rPr>
          <w:b/>
          <w:bCs/>
          <w:i/>
          <w:iCs/>
        </w:rPr>
        <w:t>euro</w:t>
      </w:r>
      <w:proofErr w:type="spellEnd"/>
      <w:r w:rsidR="002D3B00" w:rsidRPr="00AD5FCE">
        <w:rPr>
          <w:b/>
          <w:bCs/>
          <w:i/>
          <w:iCs/>
        </w:rPr>
        <w:t>.</w:t>
      </w:r>
    </w:p>
    <w:p w14:paraId="02B31E5A" w14:textId="77777777" w:rsidR="00684C8F" w:rsidRPr="00AD5FCE" w:rsidRDefault="00684C8F" w:rsidP="000B6718">
      <w:pPr>
        <w:jc w:val="both"/>
      </w:pPr>
    </w:p>
    <w:p w14:paraId="6EB9D3F8" w14:textId="2E742DFA" w:rsidR="000B6718" w:rsidRPr="00AD5FCE" w:rsidRDefault="62FAC715" w:rsidP="000B6718">
      <w:pPr>
        <w:jc w:val="both"/>
      </w:pPr>
      <w:r w:rsidRPr="00AD5FCE">
        <w:t>1</w:t>
      </w:r>
      <w:r w:rsidR="3ECE7591" w:rsidRPr="00AD5FCE">
        <w:t>2</w:t>
      </w:r>
      <w:r w:rsidRPr="00AD5FCE">
        <w:t>.</w:t>
      </w:r>
      <w:r w:rsidR="0ABE00C5" w:rsidRPr="00AD5FCE">
        <w:t>4</w:t>
      </w:r>
      <w:r w:rsidR="73E1E553" w:rsidRPr="00AD5FCE">
        <w:t>.</w:t>
      </w:r>
      <w:r w:rsidR="6294CBCD" w:rsidRPr="00AD5FCE">
        <w:rPr>
          <w:b/>
          <w:bCs/>
        </w:rPr>
        <w:t>Vecākā eksperta</w:t>
      </w:r>
      <w:r w:rsidR="6294CBCD" w:rsidRPr="00AD5FCE">
        <w:t xml:space="preserve"> </w:t>
      </w:r>
      <w:r w:rsidR="6294CBCD" w:rsidRPr="00AD5FCE">
        <w:rPr>
          <w:color w:val="000000" w:themeColor="text1"/>
        </w:rPr>
        <w:t xml:space="preserve">vienas stundas atlīdzības likmi atbilstoši metodikas </w:t>
      </w:r>
      <w:r w:rsidR="0F58AF31" w:rsidRPr="00AD5FCE">
        <w:rPr>
          <w:color w:val="000000" w:themeColor="text1"/>
        </w:rPr>
        <w:t>3</w:t>
      </w:r>
      <w:r w:rsidR="6294CBCD" w:rsidRPr="00AD5FCE">
        <w:rPr>
          <w:color w:val="000000" w:themeColor="text1"/>
        </w:rPr>
        <w:t>.punktā norādītajiem normatīvajiem aktiem un citiem dokumentiem</w:t>
      </w:r>
      <w:r w:rsidR="6294CBCD" w:rsidRPr="00AD5FCE">
        <w:t xml:space="preserve"> </w:t>
      </w:r>
      <w:r w:rsidR="6294CBCD" w:rsidRPr="00AD5FCE">
        <w:rPr>
          <w:color w:val="000000" w:themeColor="text1"/>
        </w:rPr>
        <w:t>aprēķina šādi:</w:t>
      </w:r>
    </w:p>
    <w:p w14:paraId="6A05B45F" w14:textId="041B16CF" w:rsidR="000B6718" w:rsidRPr="00AD5FCE" w:rsidRDefault="70106E77" w:rsidP="000B6718">
      <w:pPr>
        <w:ind w:left="567"/>
        <w:jc w:val="both"/>
      </w:pPr>
      <w:r w:rsidRPr="00AD5FCE">
        <w:t>1</w:t>
      </w:r>
      <w:r w:rsidR="7A51CE05" w:rsidRPr="00AD5FCE">
        <w:t>2</w:t>
      </w:r>
      <w:r w:rsidR="590C4ED4" w:rsidRPr="00AD5FCE">
        <w:t>.</w:t>
      </w:r>
      <w:r w:rsidR="0ABE00C5" w:rsidRPr="00AD5FCE">
        <w:t>4</w:t>
      </w:r>
      <w:r w:rsidR="6294CBCD" w:rsidRPr="00AD5FCE">
        <w:t xml:space="preserve">.1. Saskaņā </w:t>
      </w:r>
      <w:r w:rsidR="779604D5" w:rsidRPr="00AD5FCE">
        <w:t xml:space="preserve">ar </w:t>
      </w:r>
      <w:r w:rsidR="6294CBCD" w:rsidRPr="00AD5FCE">
        <w:t>MK noteikumu Nr.262 V. sadaļu „Amatu katalogs” darbi, kas jāveic vecākajam ekspertam pēc būtības atbilst 36.apakšsaimei „Politikas ieviešana”;</w:t>
      </w:r>
    </w:p>
    <w:p w14:paraId="77E59446" w14:textId="20FAD92F" w:rsidR="000B6718" w:rsidRPr="00AD5FCE" w:rsidRDefault="02BEA701" w:rsidP="000B6718">
      <w:pPr>
        <w:ind w:left="567"/>
        <w:jc w:val="both"/>
      </w:pPr>
      <w:r w:rsidRPr="00AD5FCE">
        <w:t>1</w:t>
      </w:r>
      <w:r w:rsidR="607A5A97" w:rsidRPr="00AD5FCE">
        <w:t>2</w:t>
      </w:r>
      <w:r w:rsidRPr="00AD5FCE">
        <w:t>.</w:t>
      </w:r>
      <w:r w:rsidR="0ABE00C5" w:rsidRPr="00AD5FCE">
        <w:t>4</w:t>
      </w:r>
      <w:r w:rsidR="6294CBCD" w:rsidRPr="00AD5FCE">
        <w:t>.2. Saskaņā ar MK noteikumu Nr.262 V. sadaļu „Amatu katalogs” tādi pienākumi kā</w:t>
      </w:r>
      <w:r w:rsidR="002D3B00" w:rsidRPr="00AD5FCE">
        <w:t> </w:t>
      </w:r>
      <w:r w:rsidR="6294CBCD" w:rsidRPr="00AD5FCE">
        <w:t>–</w:t>
      </w:r>
      <w:r w:rsidR="002D3B00" w:rsidRPr="00AD5FCE">
        <w:t xml:space="preserve"> </w:t>
      </w:r>
      <w:r w:rsidR="6294CBCD" w:rsidRPr="00AD5FCE">
        <w:t>piedalās citu iestāžu vai institūciju ar nozari saistītu dokumentu, projektu vai programmu izstrādē, pārzina vairākus nozares (</w:t>
      </w:r>
      <w:proofErr w:type="spellStart"/>
      <w:r w:rsidR="6294CBCD" w:rsidRPr="00AD5FCE">
        <w:t>apakšnozares</w:t>
      </w:r>
      <w:proofErr w:type="spellEnd"/>
      <w:r w:rsidR="6294CBCD" w:rsidRPr="00AD5FCE">
        <w:t>) darbības virzienus,  strādā ar sarežģītiem jautājumiem, izstrādā procedūras, kas regulē normatīvo aktu ieviešanu noteiktā nozarē, var veikt metodisko darbu, var organizēt sabiedrības izglītošanu jautājumos, kas saistīti ar projekta darbību, atbilst vecākā eksperta pienākuma veikšanai 36.amatu saimes III līmenim;</w:t>
      </w:r>
    </w:p>
    <w:p w14:paraId="3D76339F" w14:textId="24B8D7E7" w:rsidR="000B6718" w:rsidRPr="00AD5FCE" w:rsidRDefault="3D4AAC08" w:rsidP="000B6718">
      <w:pPr>
        <w:ind w:left="567"/>
        <w:jc w:val="both"/>
      </w:pPr>
      <w:r w:rsidRPr="00AD5FCE">
        <w:t>1</w:t>
      </w:r>
      <w:r w:rsidR="4CDC6AFA" w:rsidRPr="00AD5FCE">
        <w:t>2</w:t>
      </w:r>
      <w:r w:rsidRPr="00AD5FCE">
        <w:t>.</w:t>
      </w:r>
      <w:r w:rsidR="0ABE00C5" w:rsidRPr="00AD5FCE">
        <w:t>4</w:t>
      </w:r>
      <w:r w:rsidR="6294CBCD" w:rsidRPr="00AD5FCE">
        <w:t>.3. Saskaņā ar MK noteikumu Nr.262 1.pielikumu 36.amatu saimei III līmenim atbilstoša 9. mēnešalgas grupa;</w:t>
      </w:r>
    </w:p>
    <w:p w14:paraId="3892A602" w14:textId="71BB29F1" w:rsidR="000B6718" w:rsidRPr="00AD5FCE" w:rsidRDefault="0BF71605" w:rsidP="000B6718">
      <w:pPr>
        <w:ind w:left="567"/>
        <w:jc w:val="both"/>
      </w:pPr>
      <w:r w:rsidRPr="00AD5FCE">
        <w:t>1</w:t>
      </w:r>
      <w:r w:rsidR="4BEF7A6A" w:rsidRPr="00AD5FCE">
        <w:t>2</w:t>
      </w:r>
      <w:r w:rsidRPr="00AD5FCE">
        <w:t>.</w:t>
      </w:r>
      <w:r w:rsidR="3F0124B4" w:rsidRPr="00AD5FCE">
        <w:t>4</w:t>
      </w:r>
      <w:r w:rsidR="43E071E9" w:rsidRPr="00AD5FCE">
        <w:t>.4. saskaņā ar Atlīdzības likuma 3.pielikumu 9.mēnešalgas grupas intervāla viduspunkts (koeficienti pret bāzes mēnešalgu)</w:t>
      </w:r>
      <w:r w:rsidR="424DFF41" w:rsidRPr="00AD5FCE">
        <w:t xml:space="preserve">ir 1 752,00 </w:t>
      </w:r>
      <w:proofErr w:type="spellStart"/>
      <w:r w:rsidR="424DFF41" w:rsidRPr="00AD5FCE">
        <w:rPr>
          <w:i/>
          <w:iCs/>
        </w:rPr>
        <w:t>euro</w:t>
      </w:r>
      <w:proofErr w:type="spellEnd"/>
      <w:r w:rsidR="424DFF41" w:rsidRPr="00AD5FCE">
        <w:t xml:space="preserve"> </w:t>
      </w:r>
      <w:r w:rsidR="43E071E9" w:rsidRPr="00AD5FCE">
        <w:t xml:space="preserve">un veicot aprēķinus saskaņā ar šīs metodikas </w:t>
      </w:r>
      <w:r w:rsidR="7620630C" w:rsidRPr="00AD5FCE">
        <w:t>1</w:t>
      </w:r>
      <w:r w:rsidR="003372D8" w:rsidRPr="00AD5FCE">
        <w:t>0</w:t>
      </w:r>
      <w:r w:rsidR="43E071E9" w:rsidRPr="00AD5FCE">
        <w:t>.punktā noteikto formulu, stundas likme ir:</w:t>
      </w:r>
    </w:p>
    <w:p w14:paraId="0191E7E3" w14:textId="7F6AC9C2" w:rsidR="054821F3" w:rsidRPr="00AD5FCE" w:rsidRDefault="054821F3" w:rsidP="6BEF0ECB">
      <w:pPr>
        <w:ind w:left="567"/>
        <w:jc w:val="both"/>
      </w:pPr>
      <w:r w:rsidRPr="00AD5FCE">
        <w:t xml:space="preserve">1752,00 </w:t>
      </w:r>
      <w:proofErr w:type="spellStart"/>
      <w:r w:rsidRPr="00AD5FCE">
        <w:rPr>
          <w:i/>
          <w:iCs/>
        </w:rPr>
        <w:t>euro</w:t>
      </w:r>
      <w:proofErr w:type="spellEnd"/>
      <w:r w:rsidRPr="00AD5FCE">
        <w:t xml:space="preserve"> * 1,2359 * 12 </w:t>
      </w:r>
      <w:proofErr w:type="spellStart"/>
      <w:r w:rsidRPr="00AD5FCE">
        <w:t>mēn</w:t>
      </w:r>
      <w:proofErr w:type="spellEnd"/>
      <w:r w:rsidRPr="00AD5FCE">
        <w:t xml:space="preserve">./1720 h = 2165,30 </w:t>
      </w:r>
      <w:proofErr w:type="spellStart"/>
      <w:r w:rsidRPr="00AD5FCE">
        <w:rPr>
          <w:i/>
          <w:iCs/>
        </w:rPr>
        <w:t>euro</w:t>
      </w:r>
      <w:proofErr w:type="spellEnd"/>
      <w:r w:rsidRPr="00AD5FCE">
        <w:t xml:space="preserve"> * 12 </w:t>
      </w:r>
      <w:proofErr w:type="spellStart"/>
      <w:r w:rsidRPr="00AD5FCE">
        <w:t>mēn</w:t>
      </w:r>
      <w:proofErr w:type="spellEnd"/>
      <w:r w:rsidRPr="00AD5FCE">
        <w:t xml:space="preserve">./1720 h = 25983,60 </w:t>
      </w:r>
      <w:proofErr w:type="spellStart"/>
      <w:r w:rsidRPr="00AD5FCE">
        <w:rPr>
          <w:i/>
          <w:iCs/>
        </w:rPr>
        <w:t>euro</w:t>
      </w:r>
      <w:proofErr w:type="spellEnd"/>
      <w:r w:rsidRPr="00AD5FCE">
        <w:t xml:space="preserve">/1720 h = </w:t>
      </w:r>
      <w:r w:rsidRPr="00AD5FCE">
        <w:rPr>
          <w:b/>
          <w:bCs/>
        </w:rPr>
        <w:t>1</w:t>
      </w:r>
      <w:r w:rsidR="049CE80D" w:rsidRPr="00AD5FCE">
        <w:rPr>
          <w:b/>
          <w:bCs/>
        </w:rPr>
        <w:t>5,11</w:t>
      </w:r>
      <w:r w:rsidRPr="00AD5FCE">
        <w:rPr>
          <w:b/>
          <w:bCs/>
        </w:rPr>
        <w:t xml:space="preserve"> </w:t>
      </w:r>
      <w:proofErr w:type="spellStart"/>
      <w:r w:rsidRPr="00AD5FCE">
        <w:rPr>
          <w:b/>
          <w:bCs/>
          <w:i/>
          <w:iCs/>
        </w:rPr>
        <w:t>euro</w:t>
      </w:r>
      <w:proofErr w:type="spellEnd"/>
      <w:r w:rsidR="002D3B00" w:rsidRPr="00AD5FCE">
        <w:rPr>
          <w:b/>
          <w:bCs/>
          <w:i/>
          <w:iCs/>
        </w:rPr>
        <w:t>.</w:t>
      </w:r>
    </w:p>
    <w:p w14:paraId="0D02C299" w14:textId="77777777" w:rsidR="000B6718" w:rsidRPr="00AD5FCE" w:rsidRDefault="000B6718" w:rsidP="000B6718">
      <w:pPr>
        <w:ind w:firstLine="709"/>
        <w:jc w:val="both"/>
      </w:pPr>
    </w:p>
    <w:p w14:paraId="7FFF6301" w14:textId="62D971E6" w:rsidR="00A51515" w:rsidRPr="00AD5FCE" w:rsidRDefault="1B319892" w:rsidP="00A51515">
      <w:pPr>
        <w:jc w:val="both"/>
      </w:pPr>
      <w:r w:rsidRPr="00AD5FCE">
        <w:t>1</w:t>
      </w:r>
      <w:r w:rsidR="488AF434" w:rsidRPr="00AD5FCE">
        <w:t>2</w:t>
      </w:r>
      <w:r w:rsidRPr="00AD5FCE">
        <w:t>.</w:t>
      </w:r>
      <w:r w:rsidR="2030B891" w:rsidRPr="00AD5FCE">
        <w:t>5.</w:t>
      </w:r>
      <w:r w:rsidR="2030B891" w:rsidRPr="00AD5FCE">
        <w:rPr>
          <w:b/>
          <w:bCs/>
        </w:rPr>
        <w:t xml:space="preserve"> Sabiedrisko attiecību speciālista</w:t>
      </w:r>
      <w:r w:rsidR="2030B891" w:rsidRPr="00AD5FCE">
        <w:t xml:space="preserve"> </w:t>
      </w:r>
      <w:r w:rsidR="2030B891" w:rsidRPr="00AD5FCE">
        <w:rPr>
          <w:color w:val="000000" w:themeColor="text1"/>
        </w:rPr>
        <w:t>vienas stundas atlīdzības likmi atbilstoši metodikas 3.punktā norādītajiem normatīvajiem aktiem un citiem dokumentiem</w:t>
      </w:r>
      <w:r w:rsidR="2030B891" w:rsidRPr="00AD5FCE">
        <w:t xml:space="preserve"> </w:t>
      </w:r>
      <w:r w:rsidR="2030B891" w:rsidRPr="00AD5FCE">
        <w:rPr>
          <w:color w:val="000000" w:themeColor="text1"/>
        </w:rPr>
        <w:t>aprēķina šādi:</w:t>
      </w:r>
    </w:p>
    <w:p w14:paraId="03862344" w14:textId="7B06F34B" w:rsidR="00A51515" w:rsidRPr="00AD5FCE" w:rsidRDefault="268CA1EC" w:rsidP="00D65383">
      <w:pPr>
        <w:ind w:left="567"/>
        <w:jc w:val="both"/>
      </w:pPr>
      <w:r w:rsidRPr="00AD5FCE">
        <w:t>1</w:t>
      </w:r>
      <w:r w:rsidR="5E84C56E" w:rsidRPr="00AD5FCE">
        <w:t>2</w:t>
      </w:r>
      <w:r w:rsidRPr="00AD5FCE">
        <w:t>.</w:t>
      </w:r>
      <w:r w:rsidR="0ABE00C5" w:rsidRPr="00AD5FCE">
        <w:t>5</w:t>
      </w:r>
      <w:r w:rsidR="73E1E553" w:rsidRPr="00AD5FCE">
        <w:t xml:space="preserve">.1. Saskaņā </w:t>
      </w:r>
      <w:r w:rsidR="5C9E88C2" w:rsidRPr="00AD5FCE">
        <w:t xml:space="preserve">ar </w:t>
      </w:r>
      <w:r w:rsidR="73E1E553" w:rsidRPr="00AD5FCE">
        <w:t>MK noteikumu Nr.262 V. sadaļu „Amatu katalogs” darbi, kas jāveic sabiedrisko attiecību speciālistam pēc būtības atbilst 26.apakšsaimei</w:t>
      </w:r>
      <w:r w:rsidR="002D3B00" w:rsidRPr="00AD5FCE">
        <w:t xml:space="preserve"> </w:t>
      </w:r>
      <w:r w:rsidR="73E1E553" w:rsidRPr="00AD5FCE">
        <w:t>„Komunikācija”;</w:t>
      </w:r>
    </w:p>
    <w:p w14:paraId="132CFE5D" w14:textId="5B22496C" w:rsidR="00766233" w:rsidRPr="00AD5FCE" w:rsidRDefault="67838E62" w:rsidP="5638192A">
      <w:pPr>
        <w:ind w:left="567"/>
        <w:jc w:val="both"/>
      </w:pPr>
      <w:r w:rsidRPr="00AD5FCE">
        <w:t>1</w:t>
      </w:r>
      <w:r w:rsidR="7A672984" w:rsidRPr="00AD5FCE">
        <w:t>2</w:t>
      </w:r>
      <w:r w:rsidRPr="00AD5FCE">
        <w:t>.</w:t>
      </w:r>
      <w:r w:rsidR="2030B891" w:rsidRPr="00AD5FCE">
        <w:t>5.2. Saskaņā ar MK noteikumu Nr.262 V. sadaļu „Amatu katalogs” tādi pienākumi kā</w:t>
      </w:r>
      <w:r w:rsidR="002D3B00" w:rsidRPr="00AD5FCE">
        <w:t> </w:t>
      </w:r>
      <w:r w:rsidR="2030B891" w:rsidRPr="00AD5FCE">
        <w:t xml:space="preserve">– </w:t>
      </w:r>
      <w:proofErr w:type="spellStart"/>
      <w:r w:rsidR="2030B891" w:rsidRPr="00AD5FCE">
        <w:t>proaktīvi</w:t>
      </w:r>
      <w:proofErr w:type="spellEnd"/>
      <w:r w:rsidR="2030B891" w:rsidRPr="00AD5FCE">
        <w:t xml:space="preserve"> organizē komunikāciju ar sabiedrību, informējot, izglītojot un veicinot izpratni par projekta darbību, plāno un nodrošina satura izstrādi, publicēšanu un funkcionalitātes ieviešanu institūcijas tīmekļvietnē,</w:t>
      </w:r>
      <w:r w:rsidR="002D3B00" w:rsidRPr="00AD5FCE">
        <w:t xml:space="preserve"> </w:t>
      </w:r>
      <w:r w:rsidR="2030B891" w:rsidRPr="00AD5FCE">
        <w:t>veido</w:t>
      </w:r>
      <w:r w:rsidR="002D3B00" w:rsidRPr="00AD5FCE">
        <w:t xml:space="preserve"> </w:t>
      </w:r>
      <w:r w:rsidR="2030B891" w:rsidRPr="00AD5FCE">
        <w:t>tās</w:t>
      </w:r>
      <w:r w:rsidR="002D3B00" w:rsidRPr="00AD5FCE">
        <w:t xml:space="preserve"> </w:t>
      </w:r>
      <w:r w:rsidR="2030B891" w:rsidRPr="00AD5FCE">
        <w:t>informācijas</w:t>
      </w:r>
      <w:r w:rsidR="002D3B00" w:rsidRPr="00AD5FCE">
        <w:t xml:space="preserve"> </w:t>
      </w:r>
      <w:r w:rsidR="2030B891" w:rsidRPr="00AD5FCE">
        <w:t>arhitektūru,</w:t>
      </w:r>
      <w:r w:rsidR="002D3B00" w:rsidRPr="00AD5FCE">
        <w:t xml:space="preserve"> </w:t>
      </w:r>
      <w:r w:rsidR="2030B891" w:rsidRPr="00AD5FCE">
        <w:t>kā arī analizē rezultātus par sasniegtās auditorijas apjomu, unikāliem apmeklētājiem, vietnē pavadīto laiku, nodrošina komunikācijas plānošanu, veidošanu un īstenošanu institūcijas sociālo tīklu profilos, nodrošina audiovizuālo informācijas materiālu sagatavošanu, atbilst sabiedrisko attiecību speciālista pienākuma veikšanai 26.amatu saimes II līmenim</w:t>
      </w:r>
      <w:r w:rsidR="002D3B00" w:rsidRPr="00AD5FCE">
        <w:t>;</w:t>
      </w:r>
    </w:p>
    <w:p w14:paraId="3F0F2048" w14:textId="703F92E8" w:rsidR="00A51515" w:rsidRPr="00AD5FCE" w:rsidRDefault="36320173" w:rsidP="00A51515">
      <w:pPr>
        <w:ind w:left="567"/>
        <w:jc w:val="both"/>
      </w:pPr>
      <w:r w:rsidRPr="00AD5FCE">
        <w:t>1</w:t>
      </w:r>
      <w:r w:rsidR="23D7B997" w:rsidRPr="00AD5FCE">
        <w:t>2</w:t>
      </w:r>
      <w:r w:rsidRPr="00AD5FCE">
        <w:t>.</w:t>
      </w:r>
      <w:r w:rsidR="0ABE00C5" w:rsidRPr="00AD5FCE">
        <w:t>5</w:t>
      </w:r>
      <w:r w:rsidR="73E1E553" w:rsidRPr="00AD5FCE">
        <w:t xml:space="preserve">.3. Saskaņā ar MK noteikumu Nr.262 1.pielikumu 26.amatu saimei II līmenim </w:t>
      </w:r>
      <w:r w:rsidR="73E1E553" w:rsidRPr="00AD5FCE">
        <w:lastRenderedPageBreak/>
        <w:t>atbilstoša 9. mēnešalgas grupa;</w:t>
      </w:r>
    </w:p>
    <w:p w14:paraId="61E8EC4C" w14:textId="5306A035" w:rsidR="00BD306F" w:rsidRPr="00AD5FCE" w:rsidRDefault="15C2F4E3" w:rsidP="00107385">
      <w:pPr>
        <w:ind w:left="567"/>
        <w:jc w:val="both"/>
      </w:pPr>
      <w:r w:rsidRPr="00AD5FCE">
        <w:t>1</w:t>
      </w:r>
      <w:r w:rsidR="6AC3C9B8" w:rsidRPr="00AD5FCE">
        <w:t>2</w:t>
      </w:r>
      <w:r w:rsidRPr="00AD5FCE">
        <w:t>.</w:t>
      </w:r>
      <w:r w:rsidR="3F0124B4" w:rsidRPr="00AD5FCE">
        <w:t>5</w:t>
      </w:r>
      <w:r w:rsidR="3AC226EA" w:rsidRPr="00AD5FCE">
        <w:t>.4. saskaņā ar Atlīdzības likuma 3.pielikumu 9.mēnešalgas grupas intervāla viduspunkts (koeficienti pret bāzes mēnešalgu)</w:t>
      </w:r>
      <w:r w:rsidR="424DFF41" w:rsidRPr="00AD5FCE">
        <w:t xml:space="preserve"> ir 1 752, 00 </w:t>
      </w:r>
      <w:proofErr w:type="spellStart"/>
      <w:r w:rsidR="424DFF41" w:rsidRPr="00AD5FCE">
        <w:rPr>
          <w:i/>
          <w:iCs/>
        </w:rPr>
        <w:t>euro</w:t>
      </w:r>
      <w:proofErr w:type="spellEnd"/>
      <w:r w:rsidR="424DFF41" w:rsidRPr="00AD5FCE">
        <w:t xml:space="preserve"> </w:t>
      </w:r>
      <w:r w:rsidR="3AC226EA" w:rsidRPr="00AD5FCE">
        <w:t xml:space="preserve">un veicot aprēķinus saskaņā ar šīs metodikas </w:t>
      </w:r>
      <w:r w:rsidR="24E3C9D4" w:rsidRPr="00AD5FCE">
        <w:t>1</w:t>
      </w:r>
      <w:r w:rsidR="003372D8" w:rsidRPr="00AD5FCE">
        <w:t>0</w:t>
      </w:r>
      <w:r w:rsidR="3AC226EA" w:rsidRPr="00AD5FCE">
        <w:t>.punktā noteikto formulu, stundas likme ir:</w:t>
      </w:r>
    </w:p>
    <w:p w14:paraId="4FB8207A" w14:textId="3ECB1548" w:rsidR="48808B74" w:rsidRPr="00AD5FCE" w:rsidRDefault="48808B74" w:rsidP="6BEF0ECB">
      <w:pPr>
        <w:ind w:left="567"/>
        <w:jc w:val="both"/>
      </w:pPr>
      <w:r w:rsidRPr="00AD5FCE">
        <w:t xml:space="preserve">1752,00 </w:t>
      </w:r>
      <w:proofErr w:type="spellStart"/>
      <w:r w:rsidRPr="00AD5FCE">
        <w:rPr>
          <w:i/>
          <w:iCs/>
        </w:rPr>
        <w:t>euro</w:t>
      </w:r>
      <w:proofErr w:type="spellEnd"/>
      <w:r w:rsidRPr="00AD5FCE">
        <w:t xml:space="preserve"> * 1,2359 * 12 </w:t>
      </w:r>
      <w:proofErr w:type="spellStart"/>
      <w:r w:rsidRPr="00AD5FCE">
        <w:t>mēn</w:t>
      </w:r>
      <w:proofErr w:type="spellEnd"/>
      <w:r w:rsidRPr="00AD5FCE">
        <w:t xml:space="preserve">./1720 h = 2165,30 </w:t>
      </w:r>
      <w:proofErr w:type="spellStart"/>
      <w:r w:rsidRPr="00AD5FCE">
        <w:rPr>
          <w:i/>
          <w:iCs/>
        </w:rPr>
        <w:t>euro</w:t>
      </w:r>
      <w:proofErr w:type="spellEnd"/>
      <w:r w:rsidRPr="00AD5FCE">
        <w:t xml:space="preserve"> * 12 </w:t>
      </w:r>
      <w:proofErr w:type="spellStart"/>
      <w:r w:rsidRPr="00AD5FCE">
        <w:t>mēn</w:t>
      </w:r>
      <w:proofErr w:type="spellEnd"/>
      <w:r w:rsidRPr="00AD5FCE">
        <w:t xml:space="preserve">./1720 h = 25983,60 </w:t>
      </w:r>
      <w:proofErr w:type="spellStart"/>
      <w:r w:rsidRPr="00AD5FCE">
        <w:rPr>
          <w:i/>
          <w:iCs/>
        </w:rPr>
        <w:t>euro</w:t>
      </w:r>
      <w:proofErr w:type="spellEnd"/>
      <w:r w:rsidRPr="00AD5FCE">
        <w:t xml:space="preserve">/1720 h = </w:t>
      </w:r>
      <w:r w:rsidRPr="00AD5FCE">
        <w:rPr>
          <w:b/>
          <w:bCs/>
        </w:rPr>
        <w:t xml:space="preserve">15,11 </w:t>
      </w:r>
      <w:proofErr w:type="spellStart"/>
      <w:r w:rsidRPr="00AD5FCE">
        <w:rPr>
          <w:b/>
          <w:bCs/>
          <w:i/>
          <w:iCs/>
        </w:rPr>
        <w:t>euro</w:t>
      </w:r>
      <w:proofErr w:type="spellEnd"/>
      <w:r w:rsidR="002D3B00" w:rsidRPr="00AD5FCE">
        <w:rPr>
          <w:b/>
          <w:bCs/>
          <w:i/>
          <w:iCs/>
        </w:rPr>
        <w:t>.</w:t>
      </w:r>
    </w:p>
    <w:p w14:paraId="6B17BD7A" w14:textId="77777777" w:rsidR="001F6AFA" w:rsidRPr="00AD5FCE" w:rsidRDefault="001F6AFA" w:rsidP="004918BE">
      <w:pPr>
        <w:ind w:left="284"/>
        <w:jc w:val="both"/>
      </w:pPr>
    </w:p>
    <w:p w14:paraId="03A73712" w14:textId="77777777" w:rsidR="00E0457E" w:rsidRPr="00AD5FCE" w:rsidRDefault="00E0457E" w:rsidP="004918BE">
      <w:pPr>
        <w:ind w:left="284"/>
        <w:jc w:val="both"/>
      </w:pPr>
    </w:p>
    <w:p w14:paraId="513703FF" w14:textId="6B13DB91" w:rsidR="007A0247" w:rsidRPr="00AD5FCE" w:rsidRDefault="007A0247" w:rsidP="007A0247">
      <w:pPr>
        <w:jc w:val="center"/>
        <w:rPr>
          <w:rFonts w:eastAsia="Times New Roman"/>
          <w:b/>
          <w:lang w:eastAsia="lv-LV"/>
        </w:rPr>
      </w:pPr>
      <w:r w:rsidRPr="00AD5FCE">
        <w:rPr>
          <w:rFonts w:eastAsia="Times New Roman"/>
          <w:b/>
          <w:lang w:eastAsia="lv-LV"/>
        </w:rPr>
        <w:t xml:space="preserve">V. </w:t>
      </w:r>
      <w:r w:rsidRPr="00AD5FCE">
        <w:rPr>
          <w:b/>
          <w:bCs/>
        </w:rPr>
        <w:t>Budžeta projekta izvērtēšanas un apstiprināšanas nosacījumi un</w:t>
      </w:r>
      <w:r w:rsidR="00C43BF3" w:rsidRPr="00AD5FCE">
        <w:rPr>
          <w:b/>
          <w:bCs/>
        </w:rPr>
        <w:t xml:space="preserve"> rezultātu sasniegšanu pamatojošie dokumenti </w:t>
      </w:r>
    </w:p>
    <w:p w14:paraId="62E79C9A" w14:textId="77777777" w:rsidR="007A0247" w:rsidRPr="00AD5FCE" w:rsidRDefault="007A0247" w:rsidP="02F7CE3C">
      <w:pPr>
        <w:spacing w:before="120" w:after="120"/>
        <w:contextualSpacing/>
        <w:jc w:val="both"/>
      </w:pPr>
    </w:p>
    <w:p w14:paraId="7A05D783" w14:textId="27330BCC" w:rsidR="00433ED2" w:rsidRPr="00AD5FCE" w:rsidRDefault="4C05884D" w:rsidP="6BEF0ECB">
      <w:pPr>
        <w:spacing w:before="120" w:after="120"/>
        <w:contextualSpacing/>
        <w:jc w:val="both"/>
      </w:pPr>
      <w:r w:rsidRPr="00AD5FCE">
        <w:t>1</w:t>
      </w:r>
      <w:r w:rsidR="7EC61B41" w:rsidRPr="00AD5FCE">
        <w:t>3</w:t>
      </w:r>
      <w:r w:rsidRPr="00AD5FCE">
        <w:t>. VISC kā finansējuma saņēmēj</w:t>
      </w:r>
      <w:r w:rsidR="37B6D91E" w:rsidRPr="00AD5FCE">
        <w:t>s</w:t>
      </w:r>
      <w:r w:rsidR="742E2A8D" w:rsidRPr="00AD5FCE">
        <w:t xml:space="preserve">, </w:t>
      </w:r>
      <w:r w:rsidRPr="00AD5FCE">
        <w:t xml:space="preserve">pieaicinot IZM, </w:t>
      </w:r>
      <w:r w:rsidR="742E2A8D" w:rsidRPr="00AD5FCE">
        <w:t xml:space="preserve">ar </w:t>
      </w:r>
      <w:r w:rsidR="0002083B" w:rsidRPr="00AD5FCE">
        <w:t>tā</w:t>
      </w:r>
      <w:r w:rsidRPr="00AD5FCE">
        <w:t xml:space="preserve"> iestādes izdot</w:t>
      </w:r>
      <w:r w:rsidR="742E2A8D" w:rsidRPr="00AD5FCE">
        <w:t>u</w:t>
      </w:r>
      <w:r w:rsidRPr="00AD5FCE">
        <w:t xml:space="preserve"> rīkojum</w:t>
      </w:r>
      <w:r w:rsidR="742E2A8D" w:rsidRPr="00AD5FCE">
        <w:t xml:space="preserve">u </w:t>
      </w:r>
      <w:r w:rsidRPr="00AD5FCE">
        <w:t xml:space="preserve">izveido </w:t>
      </w:r>
      <w:r w:rsidR="005C4696" w:rsidRPr="00AD5FCE">
        <w:t xml:space="preserve">kompetentu </w:t>
      </w:r>
      <w:r w:rsidRPr="00AD5FCE">
        <w:t>komisiju</w:t>
      </w:r>
      <w:r w:rsidR="424DFF41" w:rsidRPr="00AD5FCE">
        <w:t xml:space="preserve"> (turpmāk – komisija)</w:t>
      </w:r>
      <w:r w:rsidR="37B6D91E" w:rsidRPr="00AD5FCE">
        <w:t>, kura</w:t>
      </w:r>
      <w:r w:rsidR="56241517" w:rsidRPr="00AD5FCE">
        <w:t xml:space="preserve"> </w:t>
      </w:r>
      <w:r w:rsidR="424DFF41" w:rsidRPr="00AD5FCE">
        <w:t>izvērtē un apstiprin</w:t>
      </w:r>
      <w:r w:rsidR="742E2A8D" w:rsidRPr="00AD5FCE">
        <w:t>a</w:t>
      </w:r>
      <w:r w:rsidR="424DFF41" w:rsidRPr="00AD5FCE">
        <w:t>:</w:t>
      </w:r>
    </w:p>
    <w:p w14:paraId="464FD002" w14:textId="3DB739ED" w:rsidR="00433ED2" w:rsidRPr="00AD5FCE" w:rsidRDefault="008C5F7E" w:rsidP="00264B6F">
      <w:pPr>
        <w:spacing w:before="120" w:after="120"/>
        <w:ind w:left="709"/>
        <w:contextualSpacing/>
        <w:jc w:val="both"/>
      </w:pPr>
      <w:r w:rsidRPr="00AD5FCE">
        <w:t>1</w:t>
      </w:r>
      <w:r w:rsidR="2278DC91" w:rsidRPr="00AD5FCE">
        <w:t>3</w:t>
      </w:r>
      <w:r w:rsidRPr="00AD5FCE">
        <w:t xml:space="preserve">.1. </w:t>
      </w:r>
      <w:r w:rsidRPr="00AD5FCE">
        <w:rPr>
          <w:rFonts w:eastAsia="Calibri"/>
        </w:rPr>
        <w:t xml:space="preserve">fiksētās summas maksājuma </w:t>
      </w:r>
      <w:r w:rsidR="252CE7F6" w:rsidRPr="00AD5FCE">
        <w:t xml:space="preserve">budžeta </w:t>
      </w:r>
      <w:r w:rsidR="252CE7F6" w:rsidRPr="00AD5FCE">
        <w:rPr>
          <w:rFonts w:eastAsia="Calibri"/>
        </w:rPr>
        <w:t>tām</w:t>
      </w:r>
      <w:r w:rsidR="00476949" w:rsidRPr="00AD5FCE">
        <w:rPr>
          <w:rFonts w:eastAsia="Calibri"/>
        </w:rPr>
        <w:t>es</w:t>
      </w:r>
      <w:r w:rsidR="009B5068" w:rsidRPr="00AD5FCE">
        <w:rPr>
          <w:rFonts w:eastAsia="Calibri"/>
        </w:rPr>
        <w:t xml:space="preserve"> </w:t>
      </w:r>
      <w:r w:rsidR="252CE7F6" w:rsidRPr="00AD5FCE">
        <w:t>projekt</w:t>
      </w:r>
      <w:r w:rsidRPr="00AD5FCE">
        <w:t>u</w:t>
      </w:r>
      <w:r w:rsidR="00264B6F" w:rsidRPr="00AD5FCE">
        <w:t xml:space="preserve"> </w:t>
      </w:r>
      <w:r w:rsidR="009B5068" w:rsidRPr="00AD5FCE">
        <w:t>(aizpild</w:t>
      </w:r>
      <w:r w:rsidR="00264B6F" w:rsidRPr="00AD5FCE">
        <w:t>a</w:t>
      </w:r>
      <w:r w:rsidR="009B5068" w:rsidRPr="00AD5FCE">
        <w:t xml:space="preserve"> atbilstoši metodikas pielikumam Nr.2)</w:t>
      </w:r>
      <w:r w:rsidRPr="00AD5FCE">
        <w:t>;</w:t>
      </w:r>
    </w:p>
    <w:p w14:paraId="6B99C8CD" w14:textId="50816262" w:rsidR="00433ED2" w:rsidRPr="00AD5FCE" w:rsidRDefault="424DFF41" w:rsidP="00D65383">
      <w:pPr>
        <w:spacing w:before="120" w:after="120"/>
        <w:ind w:left="709"/>
        <w:contextualSpacing/>
        <w:jc w:val="both"/>
      </w:pPr>
      <w:r w:rsidRPr="00AD5FCE">
        <w:t>1</w:t>
      </w:r>
      <w:r w:rsidR="20FEF8F2" w:rsidRPr="00AD5FCE">
        <w:t>3</w:t>
      </w:r>
      <w:r w:rsidRPr="00AD5FCE">
        <w:t xml:space="preserve">.2. </w:t>
      </w:r>
      <w:r w:rsidR="4C05884D" w:rsidRPr="00AD5FCE">
        <w:rPr>
          <w:rFonts w:eastAsia="Calibri"/>
        </w:rPr>
        <w:t>fiksētās summas maksājuma</w:t>
      </w:r>
      <w:r w:rsidRPr="00AD5FCE">
        <w:rPr>
          <w:rFonts w:eastAsia="Calibri"/>
        </w:rPr>
        <w:t xml:space="preserve"> rezultātu, tai skaitā starpposma rezultātu sasniegšanas aprakst</w:t>
      </w:r>
      <w:r w:rsidR="4428F409" w:rsidRPr="00AD5FCE">
        <w:rPr>
          <w:rFonts w:eastAsia="Calibri"/>
        </w:rPr>
        <w:t>a projektu</w:t>
      </w:r>
      <w:r w:rsidR="28C7DBE0" w:rsidRPr="00AD5FCE">
        <w:rPr>
          <w:rFonts w:eastAsia="Calibri"/>
        </w:rPr>
        <w:t xml:space="preserve"> (</w:t>
      </w:r>
      <w:r w:rsidR="28C7DBE0" w:rsidRPr="00AD5FCE">
        <w:t>aizpild</w:t>
      </w:r>
      <w:r w:rsidR="2B5079A1" w:rsidRPr="00AD5FCE">
        <w:t>a</w:t>
      </w:r>
      <w:r w:rsidR="28C7DBE0" w:rsidRPr="00AD5FCE">
        <w:t xml:space="preserve"> atbilstoši metodikas pielikumam Nr.1)</w:t>
      </w:r>
      <w:r w:rsidR="00B93699" w:rsidRPr="00AD5FCE">
        <w:t>, ja attiecināms</w:t>
      </w:r>
      <w:r w:rsidRPr="00AD5FCE">
        <w:rPr>
          <w:rFonts w:eastAsia="Calibri"/>
        </w:rPr>
        <w:t xml:space="preserve">; </w:t>
      </w:r>
    </w:p>
    <w:p w14:paraId="3AAA90E8" w14:textId="789FBECD" w:rsidR="00433ED2" w:rsidRPr="00AD5FCE" w:rsidRDefault="424DFF41" w:rsidP="00D65383">
      <w:pPr>
        <w:spacing w:before="120" w:after="120"/>
        <w:ind w:left="709"/>
        <w:contextualSpacing/>
        <w:jc w:val="both"/>
      </w:pPr>
      <w:r w:rsidRPr="00AD5FCE">
        <w:t>1</w:t>
      </w:r>
      <w:r w:rsidR="32D2673A" w:rsidRPr="00AD5FCE">
        <w:t>3</w:t>
      </w:r>
      <w:r w:rsidRPr="00AD5FCE">
        <w:t xml:space="preserve">.3. </w:t>
      </w:r>
      <w:r w:rsidR="4428F409" w:rsidRPr="00AD5FCE">
        <w:t>šīs metodikas</w:t>
      </w:r>
      <w:r w:rsidR="00D94D8E" w:rsidRPr="00AD5FCE">
        <w:t xml:space="preserve"> pielikumā Nr.</w:t>
      </w:r>
      <w:r w:rsidR="6839A54F" w:rsidRPr="00AD5FCE">
        <w:t>3</w:t>
      </w:r>
      <w:r w:rsidR="4428F409" w:rsidRPr="00AD5FCE">
        <w:t xml:space="preserve"> minētos </w:t>
      </w:r>
      <w:r w:rsidRPr="00AD5FCE">
        <w:t xml:space="preserve">fiksētās summas maksājuma </w:t>
      </w:r>
      <w:r w:rsidR="4428F409" w:rsidRPr="00AD5FCE">
        <w:t xml:space="preserve">sasniegtos </w:t>
      </w:r>
      <w:r w:rsidRPr="00AD5FCE">
        <w:t>rezultātu</w:t>
      </w:r>
      <w:r w:rsidR="4428F409" w:rsidRPr="00AD5FCE">
        <w:t>s</w:t>
      </w:r>
      <w:r w:rsidRPr="00AD5FCE">
        <w:t>, t</w:t>
      </w:r>
      <w:r w:rsidR="447CB7B6" w:rsidRPr="00AD5FCE">
        <w:t>ai skaitā</w:t>
      </w:r>
      <w:r w:rsidRPr="00AD5FCE">
        <w:t xml:space="preserve"> starpposma rezultātu</w:t>
      </w:r>
      <w:r w:rsidR="4428F409" w:rsidRPr="00AD5FCE">
        <w:t>s</w:t>
      </w:r>
      <w:r w:rsidRPr="00AD5FCE">
        <w:t>.</w:t>
      </w:r>
    </w:p>
    <w:p w14:paraId="661077BE" w14:textId="77777777" w:rsidR="005F77A8" w:rsidRPr="00AD5FCE" w:rsidRDefault="005F77A8" w:rsidP="00D65383">
      <w:pPr>
        <w:spacing w:before="120" w:after="120"/>
        <w:ind w:left="709"/>
        <w:contextualSpacing/>
        <w:jc w:val="both"/>
      </w:pPr>
    </w:p>
    <w:p w14:paraId="072BC4BE" w14:textId="6C5846AE" w:rsidR="15C51C31" w:rsidRPr="00AD5FCE" w:rsidRDefault="15C51C31" w:rsidP="6BEF0ECB">
      <w:pPr>
        <w:spacing w:before="120" w:after="120"/>
        <w:contextualSpacing/>
        <w:jc w:val="both"/>
      </w:pPr>
      <w:r w:rsidRPr="00AD5FCE">
        <w:t>1</w:t>
      </w:r>
      <w:r w:rsidR="0E90C9FF" w:rsidRPr="00AD5FCE">
        <w:t>4</w:t>
      </w:r>
      <w:r w:rsidRPr="00AD5FCE">
        <w:t>. VISC kā finansējuma saņēmējs</w:t>
      </w:r>
      <w:r w:rsidR="00F97E3F" w:rsidRPr="00AD5FCE">
        <w:t xml:space="preserve"> izstrādā un ar </w:t>
      </w:r>
      <w:r w:rsidR="00E938F3" w:rsidRPr="00AD5FCE">
        <w:t>IZM</w:t>
      </w:r>
      <w:r w:rsidR="00F97E3F" w:rsidRPr="00AD5FCE">
        <w:t xml:space="preserve"> saskaņo</w:t>
      </w:r>
      <w:r w:rsidR="00F55955" w:rsidRPr="00AD5FCE">
        <w:t xml:space="preserve"> </w:t>
      </w:r>
      <w:r w:rsidR="31F2A351" w:rsidRPr="00AD5FCE">
        <w:t xml:space="preserve">iekšējo </w:t>
      </w:r>
      <w:r w:rsidR="00C23C03" w:rsidRPr="00AD5FCE">
        <w:t>tiesību aktu</w:t>
      </w:r>
      <w:r w:rsidR="00F97E3F" w:rsidRPr="00AD5FCE">
        <w:t xml:space="preserve"> par budžeta projekta pārbaudes un apstiprināšanas procedūru</w:t>
      </w:r>
      <w:r w:rsidRPr="00AD5FCE">
        <w:t>, kas paredz</w:t>
      </w:r>
      <w:r w:rsidR="07A0BD66" w:rsidRPr="00AD5FCE">
        <w:t>:</w:t>
      </w:r>
    </w:p>
    <w:p w14:paraId="705C85BA" w14:textId="0C897143" w:rsidR="07A0BD66" w:rsidRPr="00AD5FCE" w:rsidRDefault="07A0BD66" w:rsidP="00D802C0">
      <w:pPr>
        <w:spacing w:before="120" w:after="120"/>
        <w:ind w:left="709"/>
        <w:contextualSpacing/>
        <w:jc w:val="both"/>
      </w:pPr>
      <w:r w:rsidRPr="00AD5FCE">
        <w:t>1</w:t>
      </w:r>
      <w:r w:rsidR="4B6D4FA5" w:rsidRPr="00AD5FCE">
        <w:t>4</w:t>
      </w:r>
      <w:r w:rsidRPr="00AD5FCE">
        <w:t xml:space="preserve">.1. </w:t>
      </w:r>
      <w:r w:rsidR="6B44A902" w:rsidRPr="00AD5FCE">
        <w:t xml:space="preserve">definēt </w:t>
      </w:r>
      <w:r w:rsidR="6650B57E" w:rsidRPr="00AD5FCE">
        <w:t>šīs metodikas 1</w:t>
      </w:r>
      <w:r w:rsidR="00FB0BFF" w:rsidRPr="00AD5FCE">
        <w:t>3</w:t>
      </w:r>
      <w:r w:rsidR="6650B57E" w:rsidRPr="00AD5FCE">
        <w:t>.1. un 1</w:t>
      </w:r>
      <w:r w:rsidR="00FB0BFF" w:rsidRPr="00AD5FCE">
        <w:t>3</w:t>
      </w:r>
      <w:r w:rsidR="6650B57E" w:rsidRPr="00AD5FCE">
        <w:t xml:space="preserve">.2. apakšpunktā </w:t>
      </w:r>
      <w:r w:rsidR="43D8BCE8" w:rsidRPr="00AD5FCE">
        <w:t xml:space="preserve">minēto dokumentu </w:t>
      </w:r>
      <w:r w:rsidRPr="00AD5FCE">
        <w:t>vērtēšanas kritērijus;</w:t>
      </w:r>
    </w:p>
    <w:p w14:paraId="5FDC52E5" w14:textId="76D694B7" w:rsidR="62C83E2F" w:rsidRPr="00AD5FCE" w:rsidRDefault="62C83E2F" w:rsidP="00D802C0">
      <w:pPr>
        <w:spacing w:before="120" w:after="120"/>
        <w:ind w:left="709"/>
        <w:contextualSpacing/>
        <w:jc w:val="both"/>
        <w:rPr>
          <w:rFonts w:eastAsia="Times New Roman"/>
        </w:rPr>
      </w:pPr>
      <w:r w:rsidRPr="00AD5FCE">
        <w:rPr>
          <w:rFonts w:eastAsia="Times New Roman"/>
        </w:rPr>
        <w:t>1</w:t>
      </w:r>
      <w:r w:rsidR="625F7F0E" w:rsidRPr="00AD5FCE">
        <w:rPr>
          <w:rFonts w:eastAsia="Times New Roman"/>
        </w:rPr>
        <w:t>4</w:t>
      </w:r>
      <w:r w:rsidRPr="00AD5FCE">
        <w:rPr>
          <w:rFonts w:eastAsia="Times New Roman"/>
        </w:rPr>
        <w:t xml:space="preserve">.2. </w:t>
      </w:r>
      <w:r w:rsidR="00862823" w:rsidRPr="00AD5FCE">
        <w:rPr>
          <w:rFonts w:eastAsia="Times New Roman"/>
        </w:rPr>
        <w:t>noteikt,</w:t>
      </w:r>
      <w:r w:rsidR="00AD5FCE">
        <w:rPr>
          <w:rFonts w:eastAsia="Times New Roman"/>
        </w:rPr>
        <w:t xml:space="preserve"> </w:t>
      </w:r>
      <w:r w:rsidRPr="00AD5FCE">
        <w:rPr>
          <w:rFonts w:eastAsia="Times New Roman"/>
        </w:rPr>
        <w:t>ka</w:t>
      </w:r>
      <w:r w:rsidR="00AD5FCE">
        <w:rPr>
          <w:rFonts w:eastAsia="Times New Roman"/>
        </w:rPr>
        <w:t xml:space="preserve"> </w:t>
      </w:r>
      <w:r w:rsidR="6C1B4173" w:rsidRPr="00AD5FCE">
        <w:rPr>
          <w:rFonts w:eastAsia="Times New Roman"/>
        </w:rPr>
        <w:t>šīs</w:t>
      </w:r>
      <w:r w:rsidR="00AD5FCE">
        <w:rPr>
          <w:rFonts w:eastAsia="Times New Roman"/>
        </w:rPr>
        <w:t xml:space="preserve"> </w:t>
      </w:r>
      <w:r w:rsidR="6C1B4173" w:rsidRPr="00AD5FCE">
        <w:rPr>
          <w:rFonts w:eastAsia="Times New Roman"/>
        </w:rPr>
        <w:t>metodikas</w:t>
      </w:r>
      <w:r w:rsidR="00AD5FCE">
        <w:rPr>
          <w:rFonts w:eastAsia="Times New Roman"/>
        </w:rPr>
        <w:t xml:space="preserve"> </w:t>
      </w:r>
      <w:r w:rsidR="6C1B4173" w:rsidRPr="00AD5FCE">
        <w:rPr>
          <w:rFonts w:eastAsia="Times New Roman"/>
        </w:rPr>
        <w:t>1</w:t>
      </w:r>
      <w:r w:rsidR="712A601C" w:rsidRPr="00AD5FCE">
        <w:rPr>
          <w:rFonts w:eastAsia="Times New Roman"/>
        </w:rPr>
        <w:t>3</w:t>
      </w:r>
      <w:r w:rsidR="6C1B4173" w:rsidRPr="00AD5FCE">
        <w:rPr>
          <w:rFonts w:eastAsia="Times New Roman"/>
        </w:rPr>
        <w:t>.punktā</w:t>
      </w:r>
      <w:r w:rsidR="004D2EF2" w:rsidRPr="00AD5FCE">
        <w:rPr>
          <w:rFonts w:eastAsia="Times New Roman"/>
        </w:rPr>
        <w:t xml:space="preserve"> minētās komisijas locekļi</w:t>
      </w:r>
      <w:r w:rsidR="00A77D73" w:rsidRPr="00AD5FCE">
        <w:rPr>
          <w:rFonts w:eastAsia="Times New Roman"/>
        </w:rPr>
        <w:t>,</w:t>
      </w:r>
      <w:r w:rsidR="00AD5FCE">
        <w:rPr>
          <w:rFonts w:eastAsia="Times New Roman"/>
        </w:rPr>
        <w:t xml:space="preserve"> </w:t>
      </w:r>
      <w:r w:rsidR="00C23C03" w:rsidRPr="00AD5FCE">
        <w:rPr>
          <w:rFonts w:eastAsia="Times New Roman"/>
        </w:rPr>
        <w:t xml:space="preserve">pirms budžeta </w:t>
      </w:r>
      <w:r w:rsidR="00550269" w:rsidRPr="00AD5FCE">
        <w:rPr>
          <w:rFonts w:eastAsia="Times New Roman"/>
        </w:rPr>
        <w:t xml:space="preserve">projekta </w:t>
      </w:r>
      <w:r w:rsidR="00C23C03" w:rsidRPr="00AD5FCE">
        <w:rPr>
          <w:rFonts w:eastAsia="Times New Roman"/>
        </w:rPr>
        <w:t>tāmes projekta izskatīšanas</w:t>
      </w:r>
      <w:r w:rsidR="005C0AF0" w:rsidRPr="00AD5FCE">
        <w:rPr>
          <w:rFonts w:eastAsia="Times New Roman"/>
        </w:rPr>
        <w:t>,</w:t>
      </w:r>
      <w:r w:rsidR="00AD5FCE">
        <w:rPr>
          <w:rFonts w:eastAsia="Times New Roman"/>
        </w:rPr>
        <w:t xml:space="preserve"> </w:t>
      </w:r>
      <w:r w:rsidR="00C23C03" w:rsidRPr="00AD5FCE">
        <w:rPr>
          <w:rFonts w:eastAsia="Times New Roman"/>
        </w:rPr>
        <w:t>vērtēšanas</w:t>
      </w:r>
      <w:r w:rsidR="00C23C03" w:rsidRPr="00AD5FCE">
        <w:rPr>
          <w:rStyle w:val="FootnoteReference"/>
          <w:rFonts w:eastAsia="Times New Roman"/>
        </w:rPr>
        <w:footnoteReference w:id="26"/>
      </w:r>
      <w:r w:rsidR="00AD5FCE">
        <w:rPr>
          <w:rFonts w:eastAsia="Times New Roman"/>
        </w:rPr>
        <w:t xml:space="preserve"> </w:t>
      </w:r>
      <w:r w:rsidR="005C0AF0" w:rsidRPr="00AD5FCE">
        <w:rPr>
          <w:rFonts w:eastAsia="Times New Roman"/>
        </w:rPr>
        <w:t>un</w:t>
      </w:r>
      <w:r w:rsidR="00AD5FCE">
        <w:rPr>
          <w:rFonts w:eastAsia="Times New Roman"/>
        </w:rPr>
        <w:t xml:space="preserve"> </w:t>
      </w:r>
      <w:r w:rsidR="005C0AF0" w:rsidRPr="00AD5FCE">
        <w:rPr>
          <w:rFonts w:eastAsia="Times New Roman"/>
        </w:rPr>
        <w:t>starpposma/gala</w:t>
      </w:r>
      <w:r w:rsidR="00AD5FCE">
        <w:rPr>
          <w:rFonts w:eastAsia="Times New Roman"/>
        </w:rPr>
        <w:t xml:space="preserve"> </w:t>
      </w:r>
      <w:r w:rsidR="005C0AF0" w:rsidRPr="00AD5FCE">
        <w:rPr>
          <w:rFonts w:eastAsia="Times New Roman"/>
        </w:rPr>
        <w:t>rezultātu novērtēšanas</w:t>
      </w:r>
      <w:r w:rsidR="00AD5FCE">
        <w:rPr>
          <w:rFonts w:eastAsia="Times New Roman"/>
        </w:rPr>
        <w:t xml:space="preserve"> </w:t>
      </w:r>
      <w:r w:rsidR="15C51C31" w:rsidRPr="00AD5FCE">
        <w:rPr>
          <w:rFonts w:eastAsia="Times New Roman"/>
        </w:rPr>
        <w:t>paraksta</w:t>
      </w:r>
      <w:r w:rsidR="00AD5FCE">
        <w:rPr>
          <w:rFonts w:eastAsia="Times New Roman"/>
        </w:rPr>
        <w:t xml:space="preserve"> </w:t>
      </w:r>
      <w:r w:rsidR="15C51C31" w:rsidRPr="00AD5FCE">
        <w:rPr>
          <w:rFonts w:eastAsia="Times New Roman"/>
        </w:rPr>
        <w:t>objektivitātes,</w:t>
      </w:r>
      <w:r w:rsidR="00AD5FCE">
        <w:rPr>
          <w:rFonts w:eastAsia="Times New Roman"/>
        </w:rPr>
        <w:t xml:space="preserve"> </w:t>
      </w:r>
      <w:r w:rsidR="15C51C31" w:rsidRPr="00AD5FCE">
        <w:rPr>
          <w:rFonts w:eastAsia="Times New Roman"/>
        </w:rPr>
        <w:t>konfidencialitātes</w:t>
      </w:r>
      <w:r w:rsidR="00AD5FCE">
        <w:rPr>
          <w:rFonts w:eastAsia="Times New Roman"/>
        </w:rPr>
        <w:t xml:space="preserve"> </w:t>
      </w:r>
      <w:r w:rsidR="15C51C31" w:rsidRPr="00AD5FCE">
        <w:rPr>
          <w:rFonts w:eastAsia="Times New Roman"/>
        </w:rPr>
        <w:t>un</w:t>
      </w:r>
      <w:r w:rsidR="00AD5FCE">
        <w:rPr>
          <w:rFonts w:eastAsia="Times New Roman"/>
        </w:rPr>
        <w:t xml:space="preserve"> </w:t>
      </w:r>
      <w:r w:rsidR="15C51C31" w:rsidRPr="00AD5FCE">
        <w:rPr>
          <w:rFonts w:eastAsia="Times New Roman"/>
        </w:rPr>
        <w:t>interešu konflikta nees</w:t>
      </w:r>
      <w:r w:rsidR="00C23C03" w:rsidRPr="00AD5FCE">
        <w:rPr>
          <w:rFonts w:eastAsia="Times New Roman"/>
        </w:rPr>
        <w:t>amības</w:t>
      </w:r>
      <w:r w:rsidR="15C51C31" w:rsidRPr="00AD5FCE">
        <w:rPr>
          <w:rFonts w:eastAsia="Times New Roman"/>
        </w:rPr>
        <w:t xml:space="preserve"> apliecinājumu,</w:t>
      </w:r>
      <w:r w:rsidR="00C23C03" w:rsidRPr="00AD5FCE">
        <w:rPr>
          <w:rFonts w:eastAsia="Times New Roman"/>
        </w:rPr>
        <w:t xml:space="preserve"> tai skaitā, apliecinot, ka</w:t>
      </w:r>
      <w:r w:rsidR="15C51C31" w:rsidRPr="00AD5FCE">
        <w:rPr>
          <w:rFonts w:eastAsia="Times New Roman"/>
        </w:rPr>
        <w:t xml:space="preserve"> nepiedalīsies </w:t>
      </w:r>
      <w:r w:rsidR="3F04A288" w:rsidRPr="00AD5FCE">
        <w:rPr>
          <w:rFonts w:eastAsia="Times New Roman"/>
        </w:rPr>
        <w:t>konkrētā sadarbības partnera</w:t>
      </w:r>
      <w:r w:rsidR="15C51C31" w:rsidRPr="00AD5FCE">
        <w:rPr>
          <w:rFonts w:eastAsia="Times New Roman"/>
        </w:rPr>
        <w:t xml:space="preserve"> </w:t>
      </w:r>
      <w:r w:rsidR="473AE75E" w:rsidRPr="00AD5FCE">
        <w:rPr>
          <w:rFonts w:eastAsia="Times New Roman"/>
        </w:rPr>
        <w:t xml:space="preserve">budžeta tāmes projekta </w:t>
      </w:r>
      <w:r w:rsidR="15C51C31" w:rsidRPr="00AD5FCE">
        <w:rPr>
          <w:rFonts w:eastAsia="Times New Roman"/>
        </w:rPr>
        <w:t xml:space="preserve">izvērtēšanā un </w:t>
      </w:r>
      <w:r w:rsidR="3605B425" w:rsidRPr="00AD5FCE">
        <w:rPr>
          <w:rFonts w:eastAsia="Times New Roman"/>
        </w:rPr>
        <w:t>sasniegto rezultātu vai starpposma rezultātu nodevum</w:t>
      </w:r>
      <w:r w:rsidR="00C23C03" w:rsidRPr="00AD5FCE">
        <w:rPr>
          <w:rFonts w:eastAsia="Times New Roman"/>
        </w:rPr>
        <w:t>u izvērtēšanā interešu konflikta situācijā</w:t>
      </w:r>
      <w:r w:rsidR="4C47A47C" w:rsidRPr="00AD5FCE">
        <w:rPr>
          <w:rFonts w:eastAsia="Times New Roman"/>
        </w:rPr>
        <w:t>;</w:t>
      </w:r>
    </w:p>
    <w:p w14:paraId="6787A415" w14:textId="23F31C7F" w:rsidR="005658F8" w:rsidRPr="00AD5FCE" w:rsidRDefault="005658F8" w:rsidP="00D802C0">
      <w:pPr>
        <w:spacing w:before="120" w:after="120"/>
        <w:ind w:left="709"/>
        <w:contextualSpacing/>
        <w:jc w:val="both"/>
        <w:rPr>
          <w:rFonts w:eastAsia="Times New Roman"/>
        </w:rPr>
      </w:pPr>
      <w:r w:rsidRPr="00AD5FCE">
        <w:rPr>
          <w:rFonts w:eastAsia="Times New Roman"/>
        </w:rPr>
        <w:t>1</w:t>
      </w:r>
      <w:r w:rsidR="6575E317" w:rsidRPr="00AD5FCE">
        <w:rPr>
          <w:rFonts w:eastAsia="Times New Roman"/>
        </w:rPr>
        <w:t>4</w:t>
      </w:r>
      <w:r w:rsidRPr="00AD5FCE">
        <w:rPr>
          <w:rFonts w:eastAsia="Times New Roman"/>
        </w:rPr>
        <w:t xml:space="preserve">.3. </w:t>
      </w:r>
      <w:r w:rsidR="00862823" w:rsidRPr="00AD5FCE">
        <w:rPr>
          <w:rFonts w:eastAsia="Times New Roman"/>
        </w:rPr>
        <w:t xml:space="preserve">pienākumu </w:t>
      </w:r>
      <w:r w:rsidRPr="00AD5FCE">
        <w:rPr>
          <w:rFonts w:eastAsia="Times New Roman"/>
        </w:rPr>
        <w:t xml:space="preserve">komisijai izvērtēt </w:t>
      </w:r>
      <w:r w:rsidRPr="00AD5FCE">
        <w:rPr>
          <w:rStyle w:val="normaltextrun"/>
          <w:color w:val="000000"/>
          <w:shd w:val="clear" w:color="auto" w:fill="FFFFFF"/>
        </w:rPr>
        <w:t xml:space="preserve">fiksētās summas maksājuma budžeta </w:t>
      </w:r>
      <w:r w:rsidR="00C2540A" w:rsidRPr="00AD5FCE">
        <w:rPr>
          <w:rStyle w:val="normaltextrun"/>
          <w:color w:val="000000"/>
          <w:shd w:val="clear" w:color="auto" w:fill="FFFFFF"/>
        </w:rPr>
        <w:t xml:space="preserve">projekta </w:t>
      </w:r>
      <w:r w:rsidRPr="00AD5FCE">
        <w:rPr>
          <w:rStyle w:val="normaltextrun"/>
          <w:color w:val="000000"/>
          <w:shd w:val="clear" w:color="auto" w:fill="FFFFFF"/>
        </w:rPr>
        <w:t>pozīciju pamatojošos dokumentus un skaidrojumu</w:t>
      </w:r>
      <w:r w:rsidR="00381E7B" w:rsidRPr="00AD5FCE">
        <w:rPr>
          <w:rStyle w:val="normaltextrun"/>
          <w:color w:val="000000"/>
          <w:shd w:val="clear" w:color="auto" w:fill="FFFFFF"/>
        </w:rPr>
        <w:t>, t</w:t>
      </w:r>
      <w:r w:rsidR="0075144C" w:rsidRPr="00AD5FCE">
        <w:rPr>
          <w:rStyle w:val="normaltextrun"/>
          <w:color w:val="000000"/>
          <w:shd w:val="clear" w:color="auto" w:fill="FFFFFF"/>
        </w:rPr>
        <w:t xml:space="preserve">ai </w:t>
      </w:r>
      <w:r w:rsidR="00381E7B" w:rsidRPr="00AD5FCE">
        <w:rPr>
          <w:rStyle w:val="normaltextrun"/>
          <w:color w:val="000000"/>
          <w:shd w:val="clear" w:color="auto" w:fill="FFFFFF"/>
        </w:rPr>
        <w:t>sk</w:t>
      </w:r>
      <w:r w:rsidR="0075144C" w:rsidRPr="00AD5FCE">
        <w:rPr>
          <w:rStyle w:val="normaltextrun"/>
          <w:color w:val="000000"/>
          <w:shd w:val="clear" w:color="auto" w:fill="FFFFFF"/>
        </w:rPr>
        <w:t>aitā</w:t>
      </w:r>
      <w:r w:rsidR="00381E7B" w:rsidRPr="00AD5FCE">
        <w:rPr>
          <w:rStyle w:val="normaltextrun"/>
          <w:color w:val="000000"/>
          <w:shd w:val="clear" w:color="auto" w:fill="FFFFFF"/>
        </w:rPr>
        <w:t xml:space="preserve"> gūt pārliecību, ka sadarbības partnera </w:t>
      </w:r>
      <w:r w:rsidR="00B3294C" w:rsidRPr="00AD5FCE">
        <w:rPr>
          <w:u w:val="single"/>
        </w:rPr>
        <w:t>darbiniekiem netiek attiecinātas atlīdzības izmaksas par stundu skaitu, kas pārsniedz 1 720 stundas gadā</w:t>
      </w:r>
      <w:r w:rsidRPr="00AD5FCE">
        <w:rPr>
          <w:rStyle w:val="normaltextrun"/>
          <w:color w:val="000000"/>
          <w:shd w:val="clear" w:color="auto" w:fill="FFFFFF"/>
        </w:rPr>
        <w:t>;</w:t>
      </w:r>
    </w:p>
    <w:p w14:paraId="2E620716" w14:textId="444341A0" w:rsidR="46B218DD" w:rsidRPr="00AD5FCE" w:rsidRDefault="46B218DD" w:rsidP="00D802C0">
      <w:pPr>
        <w:spacing w:before="120" w:after="120"/>
        <w:ind w:left="709"/>
        <w:contextualSpacing/>
        <w:jc w:val="both"/>
        <w:rPr>
          <w:rFonts w:eastAsia="Times New Roman"/>
        </w:rPr>
      </w:pPr>
      <w:r w:rsidRPr="00AD5FCE">
        <w:rPr>
          <w:rFonts w:eastAsia="Times New Roman"/>
        </w:rPr>
        <w:t>1</w:t>
      </w:r>
      <w:r w:rsidR="2D1746DC" w:rsidRPr="00AD5FCE">
        <w:rPr>
          <w:rFonts w:eastAsia="Times New Roman"/>
        </w:rPr>
        <w:t>4</w:t>
      </w:r>
      <w:r w:rsidRPr="00AD5FCE">
        <w:rPr>
          <w:rFonts w:eastAsia="Times New Roman"/>
        </w:rPr>
        <w:t>.</w:t>
      </w:r>
      <w:r w:rsidR="005658F8" w:rsidRPr="00AD5FCE">
        <w:rPr>
          <w:rFonts w:eastAsia="Times New Roman"/>
        </w:rPr>
        <w:t>4</w:t>
      </w:r>
      <w:r w:rsidRPr="00AD5FCE">
        <w:rPr>
          <w:rFonts w:eastAsia="Times New Roman"/>
        </w:rPr>
        <w:t>. rīcības aprakstu gadījumā, ja kāds no rezultātiem vai starpposma rezultātiem netiek sasniegts noteiktajā termiņā</w:t>
      </w:r>
      <w:r w:rsidR="3CC44217" w:rsidRPr="00AD5FCE">
        <w:rPr>
          <w:rFonts w:eastAsia="Times New Roman"/>
        </w:rPr>
        <w:t>;</w:t>
      </w:r>
    </w:p>
    <w:p w14:paraId="60F15185" w14:textId="11DB8760" w:rsidR="3CC44217" w:rsidRPr="00AD5FCE" w:rsidRDefault="3CC44217" w:rsidP="00D802C0">
      <w:pPr>
        <w:spacing w:before="120" w:after="120"/>
        <w:ind w:left="709"/>
        <w:contextualSpacing/>
        <w:jc w:val="both"/>
        <w:rPr>
          <w:rFonts w:eastAsia="Times New Roman"/>
        </w:rPr>
      </w:pPr>
      <w:r w:rsidRPr="00AD5FCE">
        <w:rPr>
          <w:rFonts w:eastAsia="Times New Roman"/>
        </w:rPr>
        <w:t>1</w:t>
      </w:r>
      <w:r w:rsidR="15C4B444" w:rsidRPr="00AD5FCE">
        <w:rPr>
          <w:rFonts w:eastAsia="Times New Roman"/>
        </w:rPr>
        <w:t>4</w:t>
      </w:r>
      <w:r w:rsidRPr="00AD5FCE">
        <w:rPr>
          <w:rFonts w:eastAsia="Times New Roman"/>
        </w:rPr>
        <w:t>.</w:t>
      </w:r>
      <w:r w:rsidR="005658F8" w:rsidRPr="00AD5FCE">
        <w:rPr>
          <w:rFonts w:eastAsia="Times New Roman"/>
        </w:rPr>
        <w:t>5</w:t>
      </w:r>
      <w:r w:rsidRPr="00AD5FCE">
        <w:rPr>
          <w:rFonts w:eastAsia="Times New Roman"/>
        </w:rPr>
        <w:t xml:space="preserve">. pienākumu ziņot </w:t>
      </w:r>
      <w:r w:rsidR="008459BC" w:rsidRPr="00AD5FCE">
        <w:rPr>
          <w:rFonts w:eastAsia="Times New Roman"/>
        </w:rPr>
        <w:t>IZM</w:t>
      </w:r>
      <w:r w:rsidRPr="00AD5FCE">
        <w:rPr>
          <w:rFonts w:eastAsia="Times New Roman"/>
        </w:rPr>
        <w:t xml:space="preserve"> par ieviešanas</w:t>
      </w:r>
      <w:r w:rsidR="7B692748" w:rsidRPr="00AD5FCE">
        <w:rPr>
          <w:rFonts w:eastAsia="Times New Roman"/>
        </w:rPr>
        <w:t>,</w:t>
      </w:r>
      <w:r w:rsidRPr="00AD5FCE">
        <w:rPr>
          <w:rFonts w:eastAsia="Times New Roman"/>
        </w:rPr>
        <w:t xml:space="preserve"> </w:t>
      </w:r>
      <w:r w:rsidR="7A77F53F" w:rsidRPr="00AD5FCE">
        <w:rPr>
          <w:rFonts w:eastAsia="Times New Roman"/>
        </w:rPr>
        <w:t>finansēšanas</w:t>
      </w:r>
      <w:r w:rsidR="7FCBA4AB" w:rsidRPr="00AD5FCE">
        <w:rPr>
          <w:rFonts w:eastAsia="Times New Roman"/>
        </w:rPr>
        <w:t xml:space="preserve"> </w:t>
      </w:r>
      <w:r w:rsidR="4BB1C545" w:rsidRPr="00AD5FCE">
        <w:rPr>
          <w:rFonts w:eastAsia="Times New Roman"/>
        </w:rPr>
        <w:t xml:space="preserve">un citiem </w:t>
      </w:r>
      <w:r w:rsidR="7FCBA4AB" w:rsidRPr="00AD5FCE">
        <w:rPr>
          <w:rFonts w:eastAsia="Times New Roman"/>
        </w:rPr>
        <w:t>riskiem</w:t>
      </w:r>
      <w:r w:rsidR="2FF63D6F" w:rsidRPr="00AD5FCE">
        <w:rPr>
          <w:rFonts w:eastAsia="Times New Roman"/>
        </w:rPr>
        <w:t xml:space="preserve"> (ja attiecināms)</w:t>
      </w:r>
      <w:r w:rsidR="3EE26B9E" w:rsidRPr="00AD5FCE">
        <w:rPr>
          <w:rFonts w:eastAsia="Times New Roman"/>
        </w:rPr>
        <w:t>.</w:t>
      </w:r>
    </w:p>
    <w:p w14:paraId="352F857B" w14:textId="416EFEE8" w:rsidR="6BEF0ECB" w:rsidRPr="00AD5FCE" w:rsidRDefault="6BEF0ECB" w:rsidP="6BEF0ECB">
      <w:pPr>
        <w:spacing w:before="120" w:after="120"/>
        <w:contextualSpacing/>
        <w:jc w:val="both"/>
        <w:rPr>
          <w:rFonts w:eastAsia="Times New Roman"/>
        </w:rPr>
      </w:pPr>
    </w:p>
    <w:p w14:paraId="6982250B" w14:textId="2DE51969" w:rsidR="00433ED2" w:rsidRPr="00AD5FCE" w:rsidRDefault="424DFF41" w:rsidP="6BEF0ECB">
      <w:pPr>
        <w:spacing w:before="120" w:after="120"/>
        <w:contextualSpacing/>
        <w:jc w:val="both"/>
      </w:pPr>
      <w:bookmarkStart w:id="4" w:name="_Hlk164768451"/>
      <w:r w:rsidRPr="00AD5FCE">
        <w:t>1</w:t>
      </w:r>
      <w:r w:rsidR="29C1F844" w:rsidRPr="00AD5FCE">
        <w:t>5</w:t>
      </w:r>
      <w:r w:rsidRPr="00AD5FCE">
        <w:t xml:space="preserve">. </w:t>
      </w:r>
      <w:r w:rsidR="4C05884D" w:rsidRPr="00AD5FCE">
        <w:t xml:space="preserve">Finansējuma saņēmējs </w:t>
      </w:r>
      <w:proofErr w:type="spellStart"/>
      <w:r w:rsidR="4C05884D" w:rsidRPr="00AD5FCE">
        <w:t>nosūta</w:t>
      </w:r>
      <w:proofErr w:type="spellEnd"/>
      <w:r w:rsidR="4C05884D" w:rsidRPr="00AD5FCE">
        <w:t xml:space="preserve"> uzaicinājumu </w:t>
      </w:r>
      <w:r w:rsidR="68924535" w:rsidRPr="00AD5FCE">
        <w:t>projekta sadarbības partnerim</w:t>
      </w:r>
      <w:r w:rsidR="4C05884D" w:rsidRPr="00AD5FCE">
        <w:t xml:space="preserve"> noteiktajā termiņā (10 darba dienu laikā) iesniegt</w:t>
      </w:r>
      <w:r w:rsidRPr="00AD5FCE">
        <w:t xml:space="preserve"> pieprasītā </w:t>
      </w:r>
      <w:r w:rsidR="4C05884D" w:rsidRPr="00AD5FCE">
        <w:rPr>
          <w:rFonts w:eastAsia="Calibri"/>
        </w:rPr>
        <w:t>fiksētās summas maksājuma pieteikumu</w:t>
      </w:r>
      <w:r w:rsidR="00CC7A39" w:rsidRPr="00AD5FCE">
        <w:rPr>
          <w:rFonts w:eastAsia="Calibri"/>
        </w:rPr>
        <w:t>.</w:t>
      </w:r>
      <w:r w:rsidR="4C05884D" w:rsidRPr="00AD5FCE">
        <w:rPr>
          <w:rFonts w:eastAsia="Calibri"/>
        </w:rPr>
        <w:t xml:space="preserve"> </w:t>
      </w:r>
      <w:r w:rsidR="00CC7A39" w:rsidRPr="00AD5FCE">
        <w:rPr>
          <w:rFonts w:eastAsia="Calibri"/>
        </w:rPr>
        <w:t xml:space="preserve">Sadarbības partneris, </w:t>
      </w:r>
      <w:r w:rsidR="4C05884D" w:rsidRPr="00AD5FCE">
        <w:rPr>
          <w:rFonts w:eastAsia="Calibri"/>
        </w:rPr>
        <w:t xml:space="preserve">iesniedzot budžeta </w:t>
      </w:r>
      <w:r w:rsidR="004F69F3" w:rsidRPr="00AD5FCE">
        <w:rPr>
          <w:rFonts w:eastAsia="Calibri"/>
        </w:rPr>
        <w:t xml:space="preserve">projekta </w:t>
      </w:r>
      <w:r w:rsidR="4C05884D" w:rsidRPr="00AD5FCE">
        <w:rPr>
          <w:rFonts w:eastAsia="Calibri"/>
        </w:rPr>
        <w:t>tām</w:t>
      </w:r>
      <w:r w:rsidR="4428F409" w:rsidRPr="00AD5FCE">
        <w:rPr>
          <w:rFonts w:eastAsia="Calibri"/>
        </w:rPr>
        <w:t>i</w:t>
      </w:r>
      <w:r w:rsidR="4C05884D" w:rsidRPr="00AD5FCE">
        <w:rPr>
          <w:rFonts w:eastAsia="Calibri"/>
        </w:rPr>
        <w:t xml:space="preserve"> (pielikums Nr.</w:t>
      </w:r>
      <w:r w:rsidRPr="00AD5FCE">
        <w:rPr>
          <w:rFonts w:eastAsia="Calibri"/>
        </w:rPr>
        <w:t>2</w:t>
      </w:r>
      <w:r w:rsidR="4C05884D" w:rsidRPr="00AD5FCE">
        <w:rPr>
          <w:rFonts w:eastAsia="Calibri"/>
        </w:rPr>
        <w:t>)</w:t>
      </w:r>
      <w:r w:rsidRPr="00AD5FCE">
        <w:rPr>
          <w:rFonts w:eastAsia="Calibri"/>
        </w:rPr>
        <w:t xml:space="preserve"> par konkrēto fiksētas summas maksājumu</w:t>
      </w:r>
      <w:r w:rsidR="00CC7A39" w:rsidRPr="00AD5FCE">
        <w:rPr>
          <w:rFonts w:eastAsia="Calibri"/>
        </w:rPr>
        <w:t>/</w:t>
      </w:r>
      <w:r w:rsidR="4C05884D" w:rsidRPr="00AD5FCE">
        <w:rPr>
          <w:rFonts w:eastAsia="Calibri"/>
        </w:rPr>
        <w:t>fiksētās summas maksājuma</w:t>
      </w:r>
      <w:r w:rsidRPr="00AD5FCE">
        <w:rPr>
          <w:rFonts w:eastAsia="Calibri"/>
        </w:rPr>
        <w:t xml:space="preserve"> rezultātu, tai skaitā </w:t>
      </w:r>
      <w:r w:rsidR="00CC7A39" w:rsidRPr="00AD5FCE">
        <w:rPr>
          <w:rFonts w:eastAsia="Calibri"/>
        </w:rPr>
        <w:t xml:space="preserve">pievieno </w:t>
      </w:r>
      <w:r w:rsidR="4C05884D" w:rsidRPr="00AD5FCE">
        <w:rPr>
          <w:rFonts w:eastAsia="Calibri"/>
        </w:rPr>
        <w:t>sasniedzamo starpposma rezultātu sasniegšanas aprakstu (pielikums Nr</w:t>
      </w:r>
      <w:r w:rsidRPr="00AD5FCE">
        <w:rPr>
          <w:rFonts w:eastAsia="Calibri"/>
        </w:rPr>
        <w:t>.1</w:t>
      </w:r>
      <w:r w:rsidR="4C05884D" w:rsidRPr="00AD5FCE">
        <w:rPr>
          <w:rFonts w:eastAsia="Calibri"/>
        </w:rPr>
        <w:t>)</w:t>
      </w:r>
      <w:r w:rsidRPr="00AD5FCE">
        <w:rPr>
          <w:rFonts w:eastAsia="Calibri"/>
        </w:rPr>
        <w:t xml:space="preserve"> un citus </w:t>
      </w:r>
      <w:r w:rsidR="0068656B" w:rsidRPr="00AD5FCE">
        <w:rPr>
          <w:rFonts w:eastAsia="Calibri"/>
        </w:rPr>
        <w:t xml:space="preserve">budžeta projekta </w:t>
      </w:r>
      <w:r w:rsidR="00DB3E4A" w:rsidRPr="00AD5FCE">
        <w:rPr>
          <w:rFonts w:eastAsia="Calibri"/>
        </w:rPr>
        <w:t xml:space="preserve">tāmē iekļauto </w:t>
      </w:r>
      <w:r w:rsidRPr="00AD5FCE">
        <w:rPr>
          <w:rFonts w:eastAsia="Calibri"/>
        </w:rPr>
        <w:t>izmaksu aprēķin</w:t>
      </w:r>
      <w:r w:rsidR="03DD1C51" w:rsidRPr="00AD5FCE">
        <w:rPr>
          <w:rFonts w:eastAsia="Calibri"/>
        </w:rPr>
        <w:t>u</w:t>
      </w:r>
      <w:r w:rsidRPr="00AD5FCE">
        <w:rPr>
          <w:rFonts w:eastAsia="Calibri"/>
        </w:rPr>
        <w:t xml:space="preserve"> pamatojošos dokumentus (t</w:t>
      </w:r>
      <w:r w:rsidR="447CB7B6" w:rsidRPr="00AD5FCE">
        <w:rPr>
          <w:rFonts w:eastAsia="Calibri"/>
        </w:rPr>
        <w:t>ai skaitā</w:t>
      </w:r>
      <w:r w:rsidRPr="00AD5FCE">
        <w:rPr>
          <w:rFonts w:eastAsia="Calibri"/>
        </w:rPr>
        <w:t xml:space="preserve"> dokumentus, kas pierāda </w:t>
      </w:r>
      <w:r w:rsidR="7C5018EA" w:rsidRPr="00AD5FCE">
        <w:rPr>
          <w:rFonts w:eastAsia="Calibri"/>
        </w:rPr>
        <w:t>sadarbības partnera</w:t>
      </w:r>
      <w:r w:rsidRPr="00AD5FCE">
        <w:rPr>
          <w:rFonts w:eastAsia="Calibri"/>
        </w:rPr>
        <w:t xml:space="preserve"> amata vietām noteiktās likmes, piemēram, darba līgums vai rīkojums par iecelšanu amatā, rīkojumi par amatu algu noteikšanu vai aktuālo personālsastāva sarakstu, dokumentus, kas apliecina veselības apdrošināšanas polišu apmēru</w:t>
      </w:r>
      <w:r w:rsidR="2D95F068" w:rsidRPr="00AD5FCE">
        <w:rPr>
          <w:rFonts w:eastAsia="Calibri"/>
        </w:rPr>
        <w:t>, iestādē noteiktos personāla novērtēšanas</w:t>
      </w:r>
      <w:r w:rsidR="3FF231AC" w:rsidRPr="00AD5FCE">
        <w:rPr>
          <w:rFonts w:eastAsia="Calibri"/>
        </w:rPr>
        <w:t xml:space="preserve"> </w:t>
      </w:r>
      <w:r w:rsidR="004E76D7" w:rsidRPr="00AD5FCE">
        <w:rPr>
          <w:rFonts w:eastAsia="Calibri"/>
        </w:rPr>
        <w:t xml:space="preserve">prēmiju </w:t>
      </w:r>
      <w:r w:rsidR="3FF231AC" w:rsidRPr="00AD5FCE">
        <w:rPr>
          <w:rFonts w:eastAsia="Calibri"/>
        </w:rPr>
        <w:t>un</w:t>
      </w:r>
      <w:r w:rsidR="2D95F068" w:rsidRPr="00AD5FCE">
        <w:rPr>
          <w:rFonts w:eastAsia="Calibri"/>
        </w:rPr>
        <w:t xml:space="preserve"> atvaļinājuma </w:t>
      </w:r>
      <w:r w:rsidR="7A9334BF" w:rsidRPr="00AD5FCE">
        <w:rPr>
          <w:rFonts w:eastAsia="Calibri"/>
        </w:rPr>
        <w:t xml:space="preserve">pabalstu </w:t>
      </w:r>
      <w:r w:rsidR="2D95F068" w:rsidRPr="00AD5FCE">
        <w:rPr>
          <w:rFonts w:eastAsia="Calibri"/>
        </w:rPr>
        <w:t xml:space="preserve">un </w:t>
      </w:r>
      <w:r w:rsidR="0939E26C" w:rsidRPr="00AD5FCE">
        <w:rPr>
          <w:rFonts w:eastAsia="Calibri"/>
        </w:rPr>
        <w:t>naudas balvu vai piemaksu</w:t>
      </w:r>
      <w:r w:rsidR="2D95F068" w:rsidRPr="00AD5FCE">
        <w:rPr>
          <w:rFonts w:eastAsia="Calibri"/>
        </w:rPr>
        <w:t xml:space="preserve"> apmērus</w:t>
      </w:r>
      <w:r w:rsidR="074A4B96" w:rsidRPr="00AD5FCE">
        <w:rPr>
          <w:rFonts w:eastAsia="Calibri"/>
        </w:rPr>
        <w:t>,</w:t>
      </w:r>
      <w:r w:rsidRPr="00AD5FCE">
        <w:rPr>
          <w:rFonts w:eastAsia="Calibri"/>
        </w:rPr>
        <w:t xml:space="preserve"> </w:t>
      </w:r>
      <w:r w:rsidR="75DF1FF3" w:rsidRPr="00AD5FCE">
        <w:rPr>
          <w:rFonts w:eastAsia="Times New Roman"/>
        </w:rPr>
        <w:t>cenu aptaujas, statistikas dat</w:t>
      </w:r>
      <w:r w:rsidR="00646F66" w:rsidRPr="00AD5FCE">
        <w:rPr>
          <w:rFonts w:eastAsia="Times New Roman"/>
        </w:rPr>
        <w:t>us</w:t>
      </w:r>
      <w:r w:rsidR="75DF1FF3" w:rsidRPr="00AD5FCE">
        <w:rPr>
          <w:rFonts w:eastAsia="Times New Roman"/>
        </w:rPr>
        <w:t xml:space="preserve">, </w:t>
      </w:r>
      <w:r w:rsidR="00CC7A39" w:rsidRPr="00AD5FCE">
        <w:rPr>
          <w:rFonts w:eastAsia="Times New Roman"/>
        </w:rPr>
        <w:t xml:space="preserve"> vēsturiskos datus</w:t>
      </w:r>
      <w:r w:rsidR="75DF1FF3" w:rsidRPr="00AD5FCE">
        <w:rPr>
          <w:rFonts w:eastAsia="Times New Roman"/>
        </w:rPr>
        <w:t>, citas vienkāršotās izmaksas</w:t>
      </w:r>
      <w:r w:rsidR="75DF1FF3" w:rsidRPr="00AD5FCE">
        <w:rPr>
          <w:rFonts w:eastAsia="Calibri"/>
        </w:rPr>
        <w:t xml:space="preserve"> </w:t>
      </w:r>
      <w:r w:rsidRPr="00AD5FCE">
        <w:rPr>
          <w:rFonts w:eastAsia="Calibri"/>
        </w:rPr>
        <w:t>u.c.).</w:t>
      </w:r>
      <w:r w:rsidR="617A8D32" w:rsidRPr="00AD5FCE">
        <w:rPr>
          <w:rFonts w:eastAsia="Calibri"/>
        </w:rPr>
        <w:t xml:space="preserve"> </w:t>
      </w:r>
      <w:r w:rsidRPr="00AD5FCE">
        <w:rPr>
          <w:rFonts w:eastAsia="Calibri"/>
        </w:rPr>
        <w:t xml:space="preserve">Iesniedzot </w:t>
      </w:r>
      <w:r w:rsidRPr="00AD5FCE">
        <w:rPr>
          <w:rFonts w:eastAsia="Calibri"/>
        </w:rPr>
        <w:lastRenderedPageBreak/>
        <w:t xml:space="preserve">nākošos fiksētās summas maksājuma pieteikumus, ja netiek mainītas </w:t>
      </w:r>
      <w:r w:rsidR="001C43C0" w:rsidRPr="00AD5FCE">
        <w:rPr>
          <w:rFonts w:eastAsia="Calibri"/>
        </w:rPr>
        <w:t xml:space="preserve">iesaistītās </w:t>
      </w:r>
      <w:r w:rsidR="00BA65E8" w:rsidRPr="00AD5FCE">
        <w:rPr>
          <w:rFonts w:eastAsia="Calibri"/>
        </w:rPr>
        <w:t xml:space="preserve">personas un </w:t>
      </w:r>
      <w:r w:rsidR="00CC140C" w:rsidRPr="00AD5FCE">
        <w:rPr>
          <w:rFonts w:eastAsia="Calibri"/>
        </w:rPr>
        <w:t xml:space="preserve">tām </w:t>
      </w:r>
      <w:r w:rsidRPr="00AD5FCE">
        <w:rPr>
          <w:rFonts w:eastAsia="Calibri"/>
        </w:rPr>
        <w:t>piemērojamās mēnešalgu likmes vai citas izmaksas, izmaksu pamatojošos dokumentus var atkārtoti neiesniegt</w:t>
      </w:r>
      <w:r w:rsidR="00862823" w:rsidRPr="00AD5FCE">
        <w:rPr>
          <w:rFonts w:eastAsia="Calibri"/>
        </w:rPr>
        <w:t xml:space="preserve">, bet pieteikumam pievienot apliecinājumu, ka iepriekš iesniegtie pamatojošie dokumenti ir aktuāli un izmantojami </w:t>
      </w:r>
      <w:r w:rsidR="00E27D5E" w:rsidRPr="00AD5FCE">
        <w:rPr>
          <w:rFonts w:eastAsia="Calibri"/>
        </w:rPr>
        <w:t xml:space="preserve">jaunā </w:t>
      </w:r>
      <w:r w:rsidR="00862823" w:rsidRPr="00AD5FCE">
        <w:rPr>
          <w:rFonts w:eastAsia="Calibri"/>
        </w:rPr>
        <w:t>pieteikuma izvērtēšanā.</w:t>
      </w:r>
    </w:p>
    <w:bookmarkEnd w:id="4"/>
    <w:p w14:paraId="37D3E44E" w14:textId="77777777" w:rsidR="008C5F7E" w:rsidRPr="00AD5FCE" w:rsidRDefault="008C5F7E" w:rsidP="252CE7F6">
      <w:pPr>
        <w:spacing w:before="120" w:after="120"/>
        <w:contextualSpacing/>
        <w:jc w:val="both"/>
        <w:rPr>
          <w:b/>
          <w:bCs/>
        </w:rPr>
      </w:pPr>
    </w:p>
    <w:p w14:paraId="00E516B6" w14:textId="4E3B5154" w:rsidR="00433ED2" w:rsidRPr="00AD5FCE" w:rsidRDefault="424DFF41" w:rsidP="252CE7F6">
      <w:pPr>
        <w:spacing w:before="120" w:after="120"/>
        <w:contextualSpacing/>
        <w:jc w:val="both"/>
      </w:pPr>
      <w:bookmarkStart w:id="5" w:name="_Hlk164768788"/>
      <w:r w:rsidRPr="00AD5FCE">
        <w:t>1</w:t>
      </w:r>
      <w:r w:rsidR="49254577" w:rsidRPr="00AD5FCE">
        <w:t>6</w:t>
      </w:r>
      <w:r w:rsidRPr="00AD5FCE">
        <w:t xml:space="preserve">. </w:t>
      </w:r>
      <w:r w:rsidR="001662AB" w:rsidRPr="00AD5FCE">
        <w:t>B</w:t>
      </w:r>
      <w:r w:rsidR="4C05884D" w:rsidRPr="00AD5FCE">
        <w:t>udžeta projekta</w:t>
      </w:r>
      <w:r w:rsidR="00A43676" w:rsidRPr="00AD5FCE">
        <w:t>,</w:t>
      </w:r>
      <w:r w:rsidR="00AD5FCE">
        <w:t xml:space="preserve"> </w:t>
      </w:r>
      <w:r w:rsidR="00A43676" w:rsidRPr="00AD5FCE">
        <w:t xml:space="preserve">kā arī fiksētās summas </w:t>
      </w:r>
      <w:r w:rsidR="00A66894" w:rsidRPr="00AD5FCE">
        <w:t xml:space="preserve">maksājuma rezultātu un starprezultātu </w:t>
      </w:r>
      <w:r w:rsidR="003E6B08" w:rsidRPr="00AD5FCE">
        <w:t xml:space="preserve">pārbaudes un apstiprināšanas </w:t>
      </w:r>
      <w:r w:rsidR="00A66894" w:rsidRPr="00AD5FCE">
        <w:t>proces</w:t>
      </w:r>
      <w:r w:rsidR="003E6B08" w:rsidRPr="00AD5FCE">
        <w:t>u</w:t>
      </w:r>
      <w:r w:rsidR="00A66894" w:rsidRPr="00AD5FCE">
        <w:t xml:space="preserve"> </w:t>
      </w:r>
      <w:r w:rsidR="0F71AD49" w:rsidRPr="00AD5FCE">
        <w:t>komisija fiksē protokolā</w:t>
      </w:r>
      <w:r w:rsidR="4C05884D" w:rsidRPr="00AD5FCE">
        <w:t>:</w:t>
      </w:r>
    </w:p>
    <w:p w14:paraId="6FA5005B" w14:textId="479A55B8" w:rsidR="00433ED2" w:rsidRPr="00AD5FCE" w:rsidRDefault="4C05884D" w:rsidP="00D65383">
      <w:pPr>
        <w:spacing w:before="120" w:after="120"/>
        <w:ind w:left="709"/>
        <w:contextualSpacing/>
        <w:jc w:val="both"/>
      </w:pPr>
      <w:r w:rsidRPr="00AD5FCE">
        <w:t>1</w:t>
      </w:r>
      <w:r w:rsidR="3B573E06" w:rsidRPr="00AD5FCE">
        <w:t>6</w:t>
      </w:r>
      <w:r w:rsidRPr="00AD5FCE">
        <w:t xml:space="preserve">.1. komisija izvērtē </w:t>
      </w:r>
      <w:r w:rsidR="001662AB" w:rsidRPr="00AD5FCE">
        <w:t xml:space="preserve">no sadarbības partnera </w:t>
      </w:r>
      <w:r w:rsidRPr="00AD5FCE">
        <w:t>saņemto fiksētās summas maksājuma budžeta</w:t>
      </w:r>
      <w:r w:rsidR="008910DC" w:rsidRPr="00AD5FCE">
        <w:t xml:space="preserve"> projekta</w:t>
      </w:r>
      <w:r w:rsidRPr="00AD5FCE">
        <w:t xml:space="preserve"> tām</w:t>
      </w:r>
      <w:r w:rsidR="680F9B4D" w:rsidRPr="00AD5FCE">
        <w:t>es projektu</w:t>
      </w:r>
      <w:r w:rsidRPr="00AD5FCE">
        <w:t xml:space="preserve"> un fiksētās summas maksājuma</w:t>
      </w:r>
      <w:r w:rsidR="424DFF41" w:rsidRPr="00AD5FCE">
        <w:t xml:space="preserve"> rezultātu, tai skaitā</w:t>
      </w:r>
      <w:r w:rsidR="4073F403" w:rsidRPr="00AD5FCE">
        <w:t xml:space="preserve"> </w:t>
      </w:r>
      <w:r w:rsidRPr="00AD5FCE">
        <w:t xml:space="preserve"> starpposma rezultātu sasniegšanas aprakst</w:t>
      </w:r>
      <w:r w:rsidR="680F9B4D" w:rsidRPr="00AD5FCE">
        <w:t>a projektu</w:t>
      </w:r>
      <w:r w:rsidRPr="00AD5FCE">
        <w:t>,</w:t>
      </w:r>
      <w:r w:rsidR="00B93699" w:rsidRPr="00AD5FCE">
        <w:t xml:space="preserve"> ja attiecināms,</w:t>
      </w:r>
      <w:r w:rsidR="00DC276D" w:rsidRPr="00AD5FCE">
        <w:t xml:space="preserve"> </w:t>
      </w:r>
      <w:r w:rsidRPr="00AD5FCE">
        <w:t>pārbauda t</w:t>
      </w:r>
      <w:r w:rsidR="001662AB" w:rsidRPr="00AD5FCE">
        <w:t>ā</w:t>
      </w:r>
      <w:r w:rsidR="680F9B4D" w:rsidRPr="00AD5FCE">
        <w:t xml:space="preserve"> pamatotību un samērīgumu</w:t>
      </w:r>
      <w:r w:rsidRPr="00AD5FCE">
        <w:t xml:space="preserve">, </w:t>
      </w:r>
      <w:r w:rsidR="001662AB" w:rsidRPr="00AD5FCE">
        <w:t xml:space="preserve">nepieciešamības gadījumā </w:t>
      </w:r>
      <w:r w:rsidRPr="00AD5FCE">
        <w:t>lūdz sagatavot precizējumus, un apstiprina to;</w:t>
      </w:r>
    </w:p>
    <w:p w14:paraId="28739BC1" w14:textId="6ABD88AA" w:rsidR="00E3661E" w:rsidRPr="00AD5FCE" w:rsidRDefault="4C05884D" w:rsidP="00D65383">
      <w:pPr>
        <w:spacing w:before="120" w:after="120"/>
        <w:ind w:left="709"/>
        <w:contextualSpacing/>
        <w:jc w:val="both"/>
      </w:pPr>
      <w:r w:rsidRPr="00AD5FCE">
        <w:t>1</w:t>
      </w:r>
      <w:r w:rsidR="29D971E8" w:rsidRPr="00AD5FCE">
        <w:t>6</w:t>
      </w:r>
      <w:r w:rsidRPr="00AD5FCE">
        <w:t xml:space="preserve">.2. </w:t>
      </w:r>
      <w:r w:rsidR="01F2387F" w:rsidRPr="00AD5FCE">
        <w:t>sadarbības partnera</w:t>
      </w:r>
      <w:r w:rsidR="00F911D2" w:rsidRPr="00AD5FCE">
        <w:t xml:space="preserve"> sasniegto fiksētās summas maksājumu rezultātu, tai skaitā starpposma rezultātu</w:t>
      </w:r>
      <w:r w:rsidRPr="00AD5FCE">
        <w:t>, kur</w:t>
      </w:r>
      <w:r w:rsidR="00862823" w:rsidRPr="00AD5FCE">
        <w:t>a</w:t>
      </w:r>
      <w:r w:rsidRPr="00AD5FCE">
        <w:t xml:space="preserve"> izmaksu segšanai tika apstiprināt</w:t>
      </w:r>
      <w:r w:rsidR="2F240CDB" w:rsidRPr="00AD5FCE">
        <w:t>a</w:t>
      </w:r>
      <w:r w:rsidRPr="00AD5FCE">
        <w:t xml:space="preserve"> fiksētās summas maksājum</w:t>
      </w:r>
      <w:r w:rsidR="4073F403" w:rsidRPr="00AD5FCE">
        <w:t>a</w:t>
      </w:r>
      <w:r w:rsidRPr="00AD5FCE">
        <w:t xml:space="preserve"> budžeta</w:t>
      </w:r>
      <w:r w:rsidR="005D785E" w:rsidRPr="00AD5FCE">
        <w:t xml:space="preserve"> projekta</w:t>
      </w:r>
      <w:r w:rsidRPr="00AD5FCE">
        <w:t xml:space="preserve"> tāme un fiksētās summas maksājuma</w:t>
      </w:r>
      <w:r w:rsidR="4073F403" w:rsidRPr="00AD5FCE">
        <w:t xml:space="preserve"> rezultātu, tai skaitā </w:t>
      </w:r>
      <w:r w:rsidRPr="00AD5FCE">
        <w:t>starpposma rezultātu sasniegšanas apraksts, tiek apstiprināta pēc komisijas lēmuma par sadarbības partnera katru šīs metodikas</w:t>
      </w:r>
      <w:r w:rsidR="2F240CDB" w:rsidRPr="00AD5FCE">
        <w:t xml:space="preserve"> </w:t>
      </w:r>
      <w:r w:rsidR="6CFB1902" w:rsidRPr="00AD5FCE">
        <w:t>3.</w:t>
      </w:r>
      <w:r w:rsidR="00FB0BFF" w:rsidRPr="00AD5FCE">
        <w:t xml:space="preserve"> </w:t>
      </w:r>
      <w:r w:rsidR="6CFB1902" w:rsidRPr="00AD5FCE">
        <w:t>pielikumā</w:t>
      </w:r>
      <w:r w:rsidR="33E63BC2" w:rsidRPr="00AD5FCE">
        <w:t xml:space="preserve"> </w:t>
      </w:r>
      <w:r w:rsidR="0F71AD49" w:rsidRPr="00AD5FCE">
        <w:t>minēt</w:t>
      </w:r>
      <w:r w:rsidR="3D1F364F" w:rsidRPr="00AD5FCE">
        <w:t>ā</w:t>
      </w:r>
      <w:r w:rsidR="0F71AD49" w:rsidRPr="00AD5FCE">
        <w:t xml:space="preserve"> </w:t>
      </w:r>
      <w:r w:rsidRPr="00AD5FCE">
        <w:t>fiksētās summas maksājuma</w:t>
      </w:r>
      <w:r w:rsidR="4073F403" w:rsidRPr="00AD5FCE">
        <w:t xml:space="preserve"> rezultāt</w:t>
      </w:r>
      <w:r w:rsidR="3D1F364F" w:rsidRPr="00AD5FCE">
        <w:t>a</w:t>
      </w:r>
      <w:r w:rsidR="4073F403" w:rsidRPr="00AD5FCE">
        <w:t xml:space="preserve">, tai skaitā </w:t>
      </w:r>
      <w:r w:rsidRPr="00AD5FCE">
        <w:rPr>
          <w:rFonts w:eastAsia="Times New Roman"/>
          <w:lang w:eastAsia="lv-LV"/>
        </w:rPr>
        <w:t>starpposma rezultāt</w:t>
      </w:r>
      <w:r w:rsidR="3D1F364F" w:rsidRPr="00AD5FCE">
        <w:rPr>
          <w:rFonts w:eastAsia="Times New Roman"/>
          <w:lang w:eastAsia="lv-LV"/>
        </w:rPr>
        <w:t>a</w:t>
      </w:r>
      <w:r w:rsidRPr="00AD5FCE">
        <w:t xml:space="preserve"> izpild</w:t>
      </w:r>
      <w:r w:rsidR="0F71AD49" w:rsidRPr="00AD5FCE">
        <w:t>i;</w:t>
      </w:r>
    </w:p>
    <w:p w14:paraId="656BE95D" w14:textId="5C52CB1C" w:rsidR="0012493F" w:rsidRPr="00AD5FCE" w:rsidRDefault="617CD1DA" w:rsidP="00964980">
      <w:pPr>
        <w:spacing w:before="120" w:after="120"/>
        <w:ind w:left="709"/>
        <w:contextualSpacing/>
        <w:jc w:val="both"/>
      </w:pPr>
      <w:r w:rsidRPr="00AD5FCE">
        <w:t>1</w:t>
      </w:r>
      <w:r w:rsidR="1B3CB3CA" w:rsidRPr="00AD5FCE">
        <w:t>6</w:t>
      </w:r>
      <w:r w:rsidRPr="00AD5FCE">
        <w:t xml:space="preserve">.3. </w:t>
      </w:r>
      <w:r w:rsidR="4C05884D" w:rsidRPr="00AD5FCE">
        <w:t>apmaks</w:t>
      </w:r>
      <w:r w:rsidRPr="00AD5FCE">
        <w:t>a tiek</w:t>
      </w:r>
      <w:r w:rsidR="4C05884D" w:rsidRPr="00AD5FCE">
        <w:t xml:space="preserve"> vei</w:t>
      </w:r>
      <w:r w:rsidRPr="00AD5FCE">
        <w:t>kta</w:t>
      </w:r>
      <w:r w:rsidR="4C05884D" w:rsidRPr="00AD5FCE">
        <w:t xml:space="preserve"> atbilstoši</w:t>
      </w:r>
      <w:r w:rsidR="4073F403" w:rsidRPr="00AD5FCE">
        <w:t xml:space="preserve"> </w:t>
      </w:r>
      <w:r w:rsidR="0F71AD49" w:rsidRPr="00AD5FCE">
        <w:t>šīs metodikas 1</w:t>
      </w:r>
      <w:r w:rsidR="507CD2B5" w:rsidRPr="00AD5FCE">
        <w:t>6</w:t>
      </w:r>
      <w:r w:rsidR="0F71AD49" w:rsidRPr="00AD5FCE">
        <w:t>.1.</w:t>
      </w:r>
      <w:r w:rsidR="7CC750D7" w:rsidRPr="00AD5FCE">
        <w:t xml:space="preserve"> </w:t>
      </w:r>
      <w:r w:rsidR="0F71AD49" w:rsidRPr="00AD5FCE">
        <w:t xml:space="preserve">apakšpunktā </w:t>
      </w:r>
      <w:r w:rsidR="4073F403" w:rsidRPr="00AD5FCE">
        <w:t>apstiprinātaja</w:t>
      </w:r>
      <w:r w:rsidR="00B93699" w:rsidRPr="00AD5FCE">
        <w:t>m fiksētās summas maksājumam.</w:t>
      </w:r>
      <w:bookmarkEnd w:id="5"/>
    </w:p>
    <w:p w14:paraId="0CC122EB" w14:textId="77777777" w:rsidR="00964980" w:rsidRPr="00AD5FCE" w:rsidRDefault="00964980" w:rsidP="00964980">
      <w:pPr>
        <w:spacing w:before="120" w:after="120"/>
        <w:ind w:left="709"/>
        <w:contextualSpacing/>
        <w:jc w:val="both"/>
      </w:pPr>
    </w:p>
    <w:p w14:paraId="6059B5B0" w14:textId="7D290B64" w:rsidR="00D44D2C" w:rsidRPr="00AD5FCE" w:rsidRDefault="4C05884D" w:rsidP="0020595A">
      <w:pPr>
        <w:spacing w:before="120" w:after="120"/>
        <w:contextualSpacing/>
        <w:jc w:val="both"/>
        <w:rPr>
          <w:rFonts w:eastAsia="Times New Roman"/>
          <w:lang w:eastAsia="lv-LV"/>
        </w:rPr>
      </w:pPr>
      <w:r w:rsidRPr="00AD5FCE">
        <w:t>1</w:t>
      </w:r>
      <w:r w:rsidR="24F33F91" w:rsidRPr="00AD5FCE">
        <w:t>7</w:t>
      </w:r>
      <w:r w:rsidR="672EE9AD" w:rsidRPr="00AD5FCE">
        <w:t>.</w:t>
      </w:r>
      <w:r w:rsidR="42EC9C63" w:rsidRPr="00AD5FCE">
        <w:t xml:space="preserve"> Finansējuma saņēmēj</w:t>
      </w:r>
      <w:r w:rsidR="00946E60" w:rsidRPr="00AD5FCE">
        <w:t>s</w:t>
      </w:r>
      <w:r w:rsidR="42EC9C63" w:rsidRPr="00AD5FCE">
        <w:t xml:space="preserve"> </w:t>
      </w:r>
      <w:r w:rsidR="00946E60" w:rsidRPr="00AD5FCE">
        <w:t>nepieciešamības gadījumā var</w:t>
      </w:r>
      <w:r w:rsidR="42EC9C63" w:rsidRPr="00AD5FCE">
        <w:t xml:space="preserve"> </w:t>
      </w:r>
      <w:r w:rsidR="0020595A" w:rsidRPr="00AD5FCE">
        <w:t xml:space="preserve">veikt pārbaudi pie sadarbības partnera vai pieprasīt iesniegt citus ar īstenoto darbību saistītos pamatojošos dokumentus, kas pamato sasniegtā rezultāta nodevumā  sniegto informāciju, jo īpaši, ja ir radušās aizdomas par negodīgu rīcību sasniegtā rezultāta nodevuma sagatavošanas procesā vai, ja nepieciešams gūt pārliecību par </w:t>
      </w:r>
      <w:proofErr w:type="spellStart"/>
      <w:r w:rsidR="0020595A" w:rsidRPr="00AD5FCE">
        <w:t>dubultfinansējuma</w:t>
      </w:r>
      <w:proofErr w:type="spellEnd"/>
      <w:r w:rsidR="0020595A" w:rsidRPr="00AD5FCE">
        <w:t xml:space="preserve"> riska un interešu konflikta neesamību.  </w:t>
      </w:r>
    </w:p>
    <w:p w14:paraId="29BAC29E" w14:textId="3AE9CCC0" w:rsidR="005510B0" w:rsidRPr="00AD5FCE" w:rsidRDefault="005510B0" w:rsidP="4442A7DA">
      <w:pPr>
        <w:spacing w:before="120" w:after="120"/>
        <w:contextualSpacing/>
        <w:jc w:val="both"/>
      </w:pPr>
    </w:p>
    <w:p w14:paraId="01BBD91B" w14:textId="5474B515" w:rsidR="005510B0" w:rsidRPr="00AD5FCE" w:rsidRDefault="2230D5E2" w:rsidP="0012493F">
      <w:pPr>
        <w:spacing w:before="120" w:after="120"/>
        <w:contextualSpacing/>
        <w:jc w:val="both"/>
      </w:pPr>
      <w:r w:rsidRPr="00AD5FCE">
        <w:t>1</w:t>
      </w:r>
      <w:r w:rsidR="72541151" w:rsidRPr="00AD5FCE">
        <w:t>8</w:t>
      </w:r>
      <w:r w:rsidRPr="00AD5FCE">
        <w:t xml:space="preserve">. </w:t>
      </w:r>
      <w:r w:rsidR="4C05884D" w:rsidRPr="00AD5FCE">
        <w:t>Finansējuma saņēmējs iesniedz CFLA maksājuma pieprasījumu, pievienojot rezultātu sasniegšanas pamatojošus dokumentus</w:t>
      </w:r>
      <w:r w:rsidR="672EE9AD" w:rsidRPr="00AD5FCE">
        <w:t xml:space="preserve">: </w:t>
      </w:r>
    </w:p>
    <w:p w14:paraId="368198FC" w14:textId="257F7A49" w:rsidR="00836F76" w:rsidRPr="00AD5FCE" w:rsidRDefault="672EE9AD" w:rsidP="00D65383">
      <w:pPr>
        <w:spacing w:before="120" w:after="120"/>
        <w:ind w:left="709"/>
        <w:contextualSpacing/>
        <w:jc w:val="both"/>
      </w:pPr>
      <w:r w:rsidRPr="00AD5FCE">
        <w:t>1</w:t>
      </w:r>
      <w:r w:rsidR="1E9E9EB4" w:rsidRPr="00AD5FCE">
        <w:t>8</w:t>
      </w:r>
      <w:r w:rsidRPr="00AD5FCE">
        <w:t xml:space="preserve">.1. </w:t>
      </w:r>
      <w:r w:rsidR="00836F76" w:rsidRPr="00AD5FCE">
        <w:t xml:space="preserve">komisijas lēmumu par konkrētā fiksētās summas maksājuma rezultāta, tai skaitā  </w:t>
      </w:r>
      <w:r w:rsidR="00836F76" w:rsidRPr="00AD5FCE">
        <w:rPr>
          <w:rFonts w:eastAsia="Times New Roman"/>
          <w:lang w:eastAsia="lv-LV"/>
        </w:rPr>
        <w:t>starpposma rezultāta sasniegšanai paredzētās tāmes apstiprināšanu un apstiprināto tāmi;</w:t>
      </w:r>
    </w:p>
    <w:p w14:paraId="38D8A3F2" w14:textId="54ABD26A" w:rsidR="0055317A" w:rsidRPr="00AD5FCE" w:rsidRDefault="001A2AAB" w:rsidP="00AD5FCE">
      <w:pPr>
        <w:spacing w:before="120" w:after="120"/>
        <w:ind w:left="709"/>
        <w:contextualSpacing/>
        <w:jc w:val="both"/>
      </w:pPr>
      <w:r w:rsidRPr="00AD5FCE">
        <w:t xml:space="preserve">18.2. </w:t>
      </w:r>
      <w:r w:rsidR="4C05884D" w:rsidRPr="00AD5FCE">
        <w:t>komisijas lēmumu par sadarbības partnera fiksētā maksājuma</w:t>
      </w:r>
      <w:r w:rsidR="672EE9AD" w:rsidRPr="00AD5FCE">
        <w:t xml:space="preserve"> rezultāta, tai skaitā</w:t>
      </w:r>
      <w:r w:rsidR="4C05884D" w:rsidRPr="00AD5FCE">
        <w:t xml:space="preserve"> starpposma rezultāta </w:t>
      </w:r>
      <w:r w:rsidR="672EE9AD" w:rsidRPr="00AD5FCE">
        <w:t xml:space="preserve">izpildi </w:t>
      </w:r>
      <w:r w:rsidR="4C05884D" w:rsidRPr="00AD5FCE">
        <w:t xml:space="preserve">atbilstoši šīs metodikas </w:t>
      </w:r>
      <w:r w:rsidR="12CE9EBB" w:rsidRPr="00AD5FCE">
        <w:t>3.</w:t>
      </w:r>
      <w:r w:rsidR="00FB0BFF" w:rsidRPr="00AD5FCE">
        <w:t xml:space="preserve"> </w:t>
      </w:r>
      <w:r w:rsidR="12CE9EBB" w:rsidRPr="00AD5FCE">
        <w:t>pielikumā</w:t>
      </w:r>
      <w:r w:rsidR="4C05884D" w:rsidRPr="00AD5FCE">
        <w:t xml:space="preserve"> norādītajam</w:t>
      </w:r>
      <w:r w:rsidR="00CB1A82" w:rsidRPr="00AD5FCE">
        <w:t>. CFLA izlases veidā var pieprasīt finansējuma saņēmējam iesniegt rezultātu sasniegšanu apliecinošus dokumentus</w:t>
      </w:r>
      <w:r w:rsidR="672EE9AD" w:rsidRPr="00AD5FCE">
        <w:t>;</w:t>
      </w:r>
    </w:p>
    <w:p w14:paraId="1EEF1DF1" w14:textId="0FE065D1" w:rsidR="007738FF" w:rsidRPr="00AD5FCE" w:rsidRDefault="205D9427" w:rsidP="47AD0E92">
      <w:pPr>
        <w:spacing w:before="120" w:after="120"/>
        <w:ind w:left="709"/>
        <w:contextualSpacing/>
        <w:jc w:val="both"/>
        <w:rPr>
          <w:rFonts w:eastAsia="Times New Roman"/>
          <w:lang w:eastAsia="lv-LV"/>
        </w:rPr>
      </w:pPr>
      <w:r w:rsidRPr="00AD5FCE">
        <w:t>1</w:t>
      </w:r>
      <w:r w:rsidR="464EBE28" w:rsidRPr="00AD5FCE">
        <w:t>8</w:t>
      </w:r>
      <w:r w:rsidRPr="00AD5FCE">
        <w:t xml:space="preserve">.3. </w:t>
      </w:r>
      <w:r w:rsidR="3BA9C58F" w:rsidRPr="00AD5FCE">
        <w:t>šīs metodikas 3.</w:t>
      </w:r>
      <w:r w:rsidR="00FB0BFF" w:rsidRPr="00AD5FCE">
        <w:t xml:space="preserve"> </w:t>
      </w:r>
      <w:r w:rsidR="3BA9C58F" w:rsidRPr="00AD5FCE">
        <w:t xml:space="preserve">pielikumā minētā sadarbības partnera </w:t>
      </w:r>
      <w:r w:rsidR="6A009E36" w:rsidRPr="00AD5FCE">
        <w:t xml:space="preserve">sasniegto rezultātu </w:t>
      </w:r>
      <w:r w:rsidR="7463D0FA" w:rsidRPr="00AD5FCE">
        <w:t>nodevum</w:t>
      </w:r>
      <w:r w:rsidR="6624D0D3" w:rsidRPr="00AD5FCE">
        <w:t xml:space="preserve">us </w:t>
      </w:r>
      <w:r w:rsidR="00AF7096" w:rsidRPr="00AD5FCE">
        <w:t>–</w:t>
      </w:r>
      <w:r w:rsidR="66976E1B" w:rsidRPr="00AD5FCE">
        <w:t xml:space="preserve"> </w:t>
      </w:r>
      <w:r w:rsidRPr="00AD5FCE">
        <w:t>fiksētās summas maksājuma rezultāt</w:t>
      </w:r>
      <w:r w:rsidR="3590AA79" w:rsidRPr="00AD5FCE">
        <w:t>a</w:t>
      </w:r>
      <w:r w:rsidRPr="00AD5FCE">
        <w:t xml:space="preserve">, tai skaitā </w:t>
      </w:r>
      <w:r w:rsidRPr="00AD5FCE">
        <w:rPr>
          <w:rFonts w:eastAsia="Times New Roman"/>
          <w:lang w:eastAsia="lv-LV"/>
        </w:rPr>
        <w:t>starpposma rezultāt</w:t>
      </w:r>
      <w:r w:rsidR="3590AA79" w:rsidRPr="00AD5FCE">
        <w:rPr>
          <w:rFonts w:eastAsia="Times New Roman"/>
          <w:lang w:eastAsia="lv-LV"/>
        </w:rPr>
        <w:t>a dokumentu</w:t>
      </w:r>
      <w:r w:rsidRPr="00AD5FCE">
        <w:rPr>
          <w:rFonts w:eastAsia="Times New Roman"/>
          <w:lang w:eastAsia="lv-LV"/>
        </w:rPr>
        <w:t>, ko apstiprinājusi komisija</w:t>
      </w:r>
      <w:r w:rsidR="4D0E40B7" w:rsidRPr="00AD5FCE">
        <w:t xml:space="preserve">. </w:t>
      </w:r>
      <w:r w:rsidR="4D0E40B7" w:rsidRPr="00AD5FCE">
        <w:rPr>
          <w:rFonts w:eastAsia="Times New Roman"/>
          <w:lang w:eastAsia="lv-LV"/>
        </w:rPr>
        <w:t xml:space="preserve"> </w:t>
      </w:r>
    </w:p>
    <w:p w14:paraId="16A4C60D" w14:textId="77777777" w:rsidR="0012493F" w:rsidRPr="00AD5FCE" w:rsidRDefault="0012493F" w:rsidP="0012493F">
      <w:pPr>
        <w:spacing w:before="120" w:after="120"/>
        <w:contextualSpacing/>
        <w:jc w:val="both"/>
      </w:pPr>
    </w:p>
    <w:p w14:paraId="3C029317" w14:textId="6DA439BD" w:rsidR="0020595A" w:rsidRPr="00AD5FCE" w:rsidRDefault="35E2CADE" w:rsidP="02F7CE3C">
      <w:pPr>
        <w:spacing w:before="120" w:after="120"/>
        <w:contextualSpacing/>
        <w:jc w:val="both"/>
        <w:rPr>
          <w:rFonts w:eastAsia="Times New Roman"/>
          <w:lang w:eastAsia="lv-LV"/>
        </w:rPr>
      </w:pPr>
      <w:r w:rsidRPr="00AD5FCE">
        <w:t>19</w:t>
      </w:r>
      <w:r w:rsidR="4C05884D" w:rsidRPr="00AD5FCE">
        <w:t xml:space="preserve">. </w:t>
      </w:r>
      <w:r w:rsidR="4C05884D" w:rsidRPr="00AD5FCE">
        <w:rPr>
          <w:rFonts w:eastAsia="Times New Roman"/>
          <w:lang w:eastAsia="lv-LV"/>
        </w:rPr>
        <w:t>Nepieciešamības gadījumā CFLA,</w:t>
      </w:r>
      <w:r w:rsidR="0051446C" w:rsidRPr="00AD5FCE">
        <w:rPr>
          <w:rFonts w:eastAsia="Times New Roman"/>
          <w:lang w:eastAsia="lv-LV"/>
        </w:rPr>
        <w:t xml:space="preserve"> Revīzijas iestāde,</w:t>
      </w:r>
      <w:r w:rsidR="4C05884D" w:rsidRPr="00AD5FCE">
        <w:rPr>
          <w:rFonts w:eastAsia="Times New Roman"/>
          <w:lang w:eastAsia="lv-LV"/>
        </w:rPr>
        <w:t xml:space="preserve"> kā arī citas fondu administrēšanā un uzraudzībā iesaistītās iestādes, izlases veidā var pieprasīt finansējuma saņēmējam iesniegt citus pamatojošos dokumentus</w:t>
      </w:r>
      <w:r w:rsidR="00D3290A" w:rsidRPr="00AD5FCE">
        <w:rPr>
          <w:rFonts w:eastAsia="Times New Roman"/>
          <w:lang w:eastAsia="lv-LV"/>
        </w:rPr>
        <w:t xml:space="preserve">, jo īpaši, ja ir radušās aizdomas par negodīgu rīcību maksājuma pieprasījuma sagatavošanas procesā vai, ja nepieciešams gūt pārliecību par izmaksu saistību ar konkrēto projektu. </w:t>
      </w:r>
    </w:p>
    <w:p w14:paraId="45A92267" w14:textId="77777777" w:rsidR="0012493F" w:rsidRPr="00AD5FCE" w:rsidRDefault="0012493F" w:rsidP="0012493F">
      <w:pPr>
        <w:spacing w:before="120" w:after="120"/>
        <w:contextualSpacing/>
        <w:jc w:val="both"/>
      </w:pPr>
    </w:p>
    <w:p w14:paraId="42DF4EA1" w14:textId="413ED14D" w:rsidR="00D44D2C" w:rsidRDefault="00D44D2C" w:rsidP="00D44D2C">
      <w:pPr>
        <w:spacing w:before="120" w:after="120"/>
        <w:contextualSpacing/>
        <w:jc w:val="both"/>
      </w:pPr>
      <w:r w:rsidRPr="00AD5FCE">
        <w:t xml:space="preserve">20. Sadarbības partnerim  jānodrošina, ka tiek uzglabāta atbilstoši normatīvo dokumentu prasībām dokumentācija, kas pierāda un apliecina </w:t>
      </w:r>
      <w:r w:rsidR="00CB1A82" w:rsidRPr="00AD5FCE">
        <w:t xml:space="preserve">metodikas </w:t>
      </w:r>
      <w:r w:rsidRPr="00AD5FCE">
        <w:t xml:space="preserve">izmaksās iekļauto darbību un pasākumu īstenošanu, lai minētos dokumentus un veiktās izmaksas būtu iespējams izsekot un uzrādīt pārbaudes veicējiem. </w:t>
      </w:r>
      <w:r w:rsidR="00CB1A82" w:rsidRPr="00AD5FCE">
        <w:t>I</w:t>
      </w:r>
      <w:r w:rsidRPr="00AD5FCE">
        <w:t>zmaksu pamatojošie dokumenti (piemēram, maksājumu uzdevumi, rēķini u.c.)</w:t>
      </w:r>
      <w:r w:rsidR="00AC5AB6">
        <w:t xml:space="preserve"> </w:t>
      </w:r>
      <w:r w:rsidRPr="00AD5FCE">
        <w:t>jāglabā atbilstoši nacionālo normatīvo aktu par grāmatvedības dokumentu uzglabāšan</w:t>
      </w:r>
      <w:r w:rsidR="0058509D">
        <w:t>u</w:t>
      </w:r>
      <w:r w:rsidRPr="00AD5FCE">
        <w:t xml:space="preserve"> prasībām.</w:t>
      </w:r>
    </w:p>
    <w:p w14:paraId="3CEE2449" w14:textId="77777777" w:rsidR="00AD5FCE" w:rsidRPr="00AD5FCE" w:rsidRDefault="00AD5FCE" w:rsidP="00D44D2C">
      <w:pPr>
        <w:spacing w:before="120" w:after="120"/>
        <w:contextualSpacing/>
        <w:jc w:val="both"/>
      </w:pPr>
    </w:p>
    <w:p w14:paraId="1FB440C5" w14:textId="5A7DE0A5" w:rsidR="00C942FE" w:rsidRDefault="001E2EA2" w:rsidP="002715E3">
      <w:pPr>
        <w:jc w:val="both"/>
      </w:pPr>
      <w:r w:rsidRPr="00AD5FCE">
        <w:lastRenderedPageBreak/>
        <w:t>21. Finansējum</w:t>
      </w:r>
      <w:r w:rsidR="008B249D">
        <w:t>a</w:t>
      </w:r>
      <w:r w:rsidRPr="00AD5FCE">
        <w:t xml:space="preserve"> saņēmējs nodrošina, ka atbilstoši normatīvo dokumentu prasībām tiek uzglabāta dokumentācija, kas pamato un apliecina metodikas 13.</w:t>
      </w:r>
      <w:r w:rsidR="008B249D">
        <w:t xml:space="preserve"> </w:t>
      </w:r>
      <w:r w:rsidRPr="00AD5FCE">
        <w:t>punktā minēto pienākumu un lēmumu pieņemšanas (piemēram, lēmums, protokols, u.c.) izpildi.</w:t>
      </w:r>
    </w:p>
    <w:p w14:paraId="6845D4B3" w14:textId="77777777" w:rsidR="00AD5FCE" w:rsidRPr="00AD5FCE" w:rsidRDefault="00AD5FCE" w:rsidP="002715E3">
      <w:pPr>
        <w:jc w:val="both"/>
        <w:rPr>
          <w:color w:val="FF0000"/>
        </w:rPr>
      </w:pPr>
    </w:p>
    <w:p w14:paraId="33A51DBA" w14:textId="7462FDEE" w:rsidR="007C76D4" w:rsidRPr="00AD5FCE" w:rsidRDefault="002715E3" w:rsidP="007C76D4">
      <w:pPr>
        <w:jc w:val="center"/>
        <w:rPr>
          <w:rFonts w:eastAsia="Times New Roman"/>
          <w:b/>
          <w:lang w:eastAsia="lv-LV"/>
        </w:rPr>
      </w:pPr>
      <w:r w:rsidRPr="00AD5FCE">
        <w:rPr>
          <w:rFonts w:eastAsia="Times New Roman"/>
          <w:b/>
          <w:lang w:eastAsia="lv-LV"/>
        </w:rPr>
        <w:t>V</w:t>
      </w:r>
      <w:r w:rsidR="007A0247" w:rsidRPr="00AD5FCE">
        <w:rPr>
          <w:rFonts w:eastAsia="Times New Roman"/>
          <w:b/>
          <w:lang w:eastAsia="lv-LV"/>
        </w:rPr>
        <w:t>I</w:t>
      </w:r>
      <w:r w:rsidR="007C76D4" w:rsidRPr="00AD5FCE">
        <w:rPr>
          <w:rFonts w:eastAsia="Times New Roman"/>
          <w:b/>
          <w:lang w:eastAsia="lv-LV"/>
        </w:rPr>
        <w:t>. Noslēguma jautājums</w:t>
      </w:r>
    </w:p>
    <w:p w14:paraId="7F4A423A" w14:textId="77777777" w:rsidR="005B6CF5" w:rsidRPr="00AD5FCE" w:rsidRDefault="005B6CF5" w:rsidP="007C76D4">
      <w:pPr>
        <w:jc w:val="center"/>
        <w:rPr>
          <w:rFonts w:eastAsia="Times New Roman"/>
          <w:b/>
          <w:lang w:eastAsia="lv-LV"/>
        </w:rPr>
      </w:pPr>
    </w:p>
    <w:p w14:paraId="607241CF" w14:textId="31F1DD88" w:rsidR="007C76D4" w:rsidRPr="00AD5FCE" w:rsidRDefault="400FFDD2" w:rsidP="005B6CF5">
      <w:pPr>
        <w:jc w:val="both"/>
      </w:pPr>
      <w:r w:rsidRPr="00AD5FCE">
        <w:t>2</w:t>
      </w:r>
      <w:r w:rsidR="001E2EA2" w:rsidRPr="00AD5FCE">
        <w:t>2</w:t>
      </w:r>
      <w:r w:rsidR="4C05884D" w:rsidRPr="00AD5FCE">
        <w:t>. Metodika piemērojama pēc vienošanās par 4.2.2.9. pasākuma pirmās kārtas projekta īstenošanu noslēgšanas.</w:t>
      </w:r>
    </w:p>
    <w:p w14:paraId="2C7A5A54" w14:textId="238F94A1" w:rsidR="00E325CE" w:rsidRPr="00AD5FCE" w:rsidRDefault="00E325CE" w:rsidP="00AF4CEC">
      <w:pPr>
        <w:jc w:val="both"/>
        <w:rPr>
          <w:rFonts w:eastAsia="Calibri"/>
          <w:sz w:val="20"/>
          <w:szCs w:val="20"/>
        </w:rPr>
      </w:pPr>
    </w:p>
    <w:p w14:paraId="40584C2A" w14:textId="166EAC6B" w:rsidR="00306CD7" w:rsidRPr="00AD5FCE" w:rsidRDefault="00306CD7" w:rsidP="00AF4CEC">
      <w:pPr>
        <w:jc w:val="both"/>
        <w:rPr>
          <w:rFonts w:eastAsia="Calibri"/>
          <w:sz w:val="20"/>
          <w:szCs w:val="20"/>
        </w:rPr>
      </w:pPr>
    </w:p>
    <w:p w14:paraId="44335289" w14:textId="77777777" w:rsidR="007C4A90" w:rsidRPr="00AD5FCE" w:rsidRDefault="007C4A90" w:rsidP="00AF4CEC">
      <w:pPr>
        <w:jc w:val="both"/>
        <w:rPr>
          <w:rFonts w:eastAsia="Calibri"/>
          <w:sz w:val="20"/>
          <w:szCs w:val="20"/>
        </w:rPr>
      </w:pPr>
    </w:p>
    <w:p w14:paraId="06F8E2F0" w14:textId="77777777" w:rsidR="007C4A90" w:rsidRPr="00AD5FCE" w:rsidRDefault="007C4A90" w:rsidP="00AF4CEC">
      <w:pPr>
        <w:jc w:val="both"/>
        <w:rPr>
          <w:rFonts w:eastAsia="Calibri"/>
          <w:sz w:val="20"/>
          <w:szCs w:val="20"/>
        </w:rPr>
      </w:pPr>
    </w:p>
    <w:p w14:paraId="760D0379" w14:textId="77777777" w:rsidR="001F6AFA" w:rsidRPr="00AD5FCE" w:rsidRDefault="001F6AFA" w:rsidP="00AF4CEC">
      <w:pPr>
        <w:jc w:val="both"/>
        <w:rPr>
          <w:rFonts w:eastAsia="Calibri"/>
          <w:sz w:val="20"/>
          <w:szCs w:val="20"/>
        </w:rPr>
      </w:pPr>
    </w:p>
    <w:p w14:paraId="196193BC" w14:textId="77777777" w:rsidR="001F6AFA" w:rsidRPr="00AD5FCE" w:rsidRDefault="001F6AFA" w:rsidP="00AF4CEC">
      <w:pPr>
        <w:jc w:val="both"/>
        <w:rPr>
          <w:rFonts w:eastAsia="Calibri"/>
          <w:sz w:val="20"/>
          <w:szCs w:val="20"/>
        </w:rPr>
      </w:pPr>
    </w:p>
    <w:p w14:paraId="30F88C4E" w14:textId="77777777" w:rsidR="001F6AFA" w:rsidRPr="00AD5FCE" w:rsidRDefault="001F6AFA" w:rsidP="00AF4CEC">
      <w:pPr>
        <w:jc w:val="both"/>
        <w:rPr>
          <w:rFonts w:eastAsia="Calibri"/>
          <w:sz w:val="20"/>
          <w:szCs w:val="20"/>
        </w:rPr>
      </w:pPr>
    </w:p>
    <w:p w14:paraId="7DF01E89" w14:textId="77777777" w:rsidR="001F6AFA" w:rsidRPr="00AD5FCE" w:rsidRDefault="001F6AFA" w:rsidP="00AF4CEC">
      <w:pPr>
        <w:jc w:val="both"/>
        <w:rPr>
          <w:rFonts w:eastAsia="Calibri"/>
          <w:sz w:val="20"/>
          <w:szCs w:val="20"/>
        </w:rPr>
      </w:pPr>
    </w:p>
    <w:p w14:paraId="76BF21BD" w14:textId="77777777" w:rsidR="001F6AFA" w:rsidRPr="00AD5FCE" w:rsidRDefault="001F6AFA" w:rsidP="00AF4CEC">
      <w:pPr>
        <w:jc w:val="both"/>
        <w:rPr>
          <w:rFonts w:eastAsia="Calibri"/>
          <w:sz w:val="20"/>
          <w:szCs w:val="20"/>
        </w:rPr>
      </w:pPr>
    </w:p>
    <w:p w14:paraId="2E5471C3" w14:textId="77777777" w:rsidR="00D3290A" w:rsidRPr="00AD5FCE" w:rsidRDefault="00D3290A" w:rsidP="00AF4CEC">
      <w:pPr>
        <w:jc w:val="both"/>
        <w:rPr>
          <w:rFonts w:eastAsia="Calibri"/>
          <w:sz w:val="20"/>
          <w:szCs w:val="20"/>
        </w:rPr>
      </w:pPr>
    </w:p>
    <w:p w14:paraId="3C4B851C" w14:textId="77777777" w:rsidR="00D3290A" w:rsidRPr="00AD5FCE" w:rsidRDefault="00D3290A" w:rsidP="00AF4CEC">
      <w:pPr>
        <w:jc w:val="both"/>
        <w:rPr>
          <w:rFonts w:eastAsia="Calibri"/>
          <w:sz w:val="20"/>
          <w:szCs w:val="20"/>
        </w:rPr>
      </w:pPr>
    </w:p>
    <w:p w14:paraId="4D09FC2C" w14:textId="77777777" w:rsidR="00D3290A" w:rsidRPr="00AD5FCE" w:rsidRDefault="00D3290A" w:rsidP="00AF4CEC">
      <w:pPr>
        <w:jc w:val="both"/>
        <w:rPr>
          <w:rFonts w:eastAsia="Calibri"/>
          <w:sz w:val="20"/>
          <w:szCs w:val="20"/>
        </w:rPr>
      </w:pPr>
    </w:p>
    <w:p w14:paraId="3613003C" w14:textId="77777777" w:rsidR="00D3290A" w:rsidRPr="00AD5FCE" w:rsidRDefault="00D3290A" w:rsidP="00AF4CEC">
      <w:pPr>
        <w:jc w:val="both"/>
        <w:rPr>
          <w:rFonts w:eastAsia="Calibri"/>
          <w:sz w:val="20"/>
          <w:szCs w:val="20"/>
        </w:rPr>
      </w:pPr>
    </w:p>
    <w:p w14:paraId="2CC3D00F" w14:textId="77777777" w:rsidR="00D3290A" w:rsidRPr="00AD5FCE" w:rsidRDefault="00D3290A" w:rsidP="00AF4CEC">
      <w:pPr>
        <w:jc w:val="both"/>
        <w:rPr>
          <w:rFonts w:eastAsia="Calibri"/>
          <w:sz w:val="20"/>
          <w:szCs w:val="20"/>
        </w:rPr>
      </w:pPr>
    </w:p>
    <w:p w14:paraId="12959932" w14:textId="77777777" w:rsidR="00D3290A" w:rsidRPr="00AD5FCE" w:rsidRDefault="00D3290A" w:rsidP="00AF4CEC">
      <w:pPr>
        <w:jc w:val="both"/>
        <w:rPr>
          <w:rFonts w:eastAsia="Calibri"/>
          <w:sz w:val="20"/>
          <w:szCs w:val="20"/>
        </w:rPr>
      </w:pPr>
    </w:p>
    <w:p w14:paraId="12D8D6E1" w14:textId="77777777" w:rsidR="001F6AFA" w:rsidRPr="00AD5FCE" w:rsidRDefault="001F6AFA" w:rsidP="00AF4CEC">
      <w:pPr>
        <w:jc w:val="both"/>
        <w:rPr>
          <w:rFonts w:eastAsia="Calibri"/>
          <w:sz w:val="20"/>
          <w:szCs w:val="20"/>
        </w:rPr>
      </w:pPr>
    </w:p>
    <w:p w14:paraId="6B7C4FDD" w14:textId="77777777" w:rsidR="001F6AFA" w:rsidRPr="00AD5FCE" w:rsidRDefault="001F6AFA" w:rsidP="00AF4CEC">
      <w:pPr>
        <w:jc w:val="both"/>
        <w:rPr>
          <w:rFonts w:eastAsia="Calibri"/>
          <w:sz w:val="20"/>
          <w:szCs w:val="20"/>
        </w:rPr>
      </w:pPr>
    </w:p>
    <w:p w14:paraId="6F559953" w14:textId="77777777" w:rsidR="001F6AFA" w:rsidRPr="00AD5FCE" w:rsidRDefault="001F6AFA" w:rsidP="00AF4CEC">
      <w:pPr>
        <w:jc w:val="both"/>
        <w:rPr>
          <w:rFonts w:eastAsia="Calibri"/>
          <w:sz w:val="20"/>
          <w:szCs w:val="20"/>
        </w:rPr>
      </w:pPr>
    </w:p>
    <w:p w14:paraId="7AD50064" w14:textId="77777777" w:rsidR="001F6AFA" w:rsidRPr="00AD5FCE" w:rsidRDefault="001F6AFA" w:rsidP="00AF4CEC">
      <w:pPr>
        <w:jc w:val="both"/>
        <w:rPr>
          <w:rFonts w:eastAsia="Calibri"/>
          <w:sz w:val="20"/>
          <w:szCs w:val="20"/>
        </w:rPr>
      </w:pPr>
    </w:p>
    <w:p w14:paraId="4A5608BE" w14:textId="77777777" w:rsidR="001F6AFA" w:rsidRPr="00AD5FCE" w:rsidRDefault="001F6AFA" w:rsidP="00AF4CEC">
      <w:pPr>
        <w:jc w:val="both"/>
        <w:rPr>
          <w:rFonts w:eastAsia="Calibri"/>
          <w:sz w:val="20"/>
          <w:szCs w:val="20"/>
        </w:rPr>
      </w:pPr>
    </w:p>
    <w:p w14:paraId="73DCACF2" w14:textId="77777777" w:rsidR="001F6AFA" w:rsidRPr="00AD5FCE" w:rsidRDefault="001F6AFA" w:rsidP="00AF4CEC">
      <w:pPr>
        <w:jc w:val="both"/>
        <w:rPr>
          <w:rFonts w:eastAsia="Calibri"/>
          <w:sz w:val="20"/>
          <w:szCs w:val="20"/>
        </w:rPr>
      </w:pPr>
    </w:p>
    <w:p w14:paraId="2ED95173" w14:textId="621674AE" w:rsidR="00306CD7" w:rsidRPr="00AD5FCE" w:rsidRDefault="00306CD7" w:rsidP="00AF4CEC">
      <w:pPr>
        <w:jc w:val="both"/>
        <w:rPr>
          <w:rFonts w:eastAsia="Calibri"/>
          <w:sz w:val="20"/>
          <w:szCs w:val="20"/>
        </w:rPr>
      </w:pPr>
    </w:p>
    <w:p w14:paraId="544231D3" w14:textId="77777777" w:rsidR="000F5EF3" w:rsidRDefault="000F5EF3" w:rsidP="00AF4CEC">
      <w:pPr>
        <w:jc w:val="both"/>
        <w:rPr>
          <w:rFonts w:eastAsia="Calibri"/>
          <w:sz w:val="20"/>
          <w:szCs w:val="20"/>
        </w:rPr>
      </w:pPr>
    </w:p>
    <w:p w14:paraId="2ADD2308" w14:textId="77777777" w:rsidR="008B249D" w:rsidRDefault="008B249D" w:rsidP="00AF4CEC">
      <w:pPr>
        <w:jc w:val="both"/>
        <w:rPr>
          <w:rFonts w:eastAsia="Calibri"/>
          <w:sz w:val="20"/>
          <w:szCs w:val="20"/>
        </w:rPr>
      </w:pPr>
    </w:p>
    <w:p w14:paraId="09D1671A" w14:textId="77777777" w:rsidR="008B249D" w:rsidRDefault="008B249D" w:rsidP="00AF4CEC">
      <w:pPr>
        <w:jc w:val="both"/>
        <w:rPr>
          <w:rFonts w:eastAsia="Calibri"/>
          <w:sz w:val="20"/>
          <w:szCs w:val="20"/>
        </w:rPr>
      </w:pPr>
    </w:p>
    <w:p w14:paraId="0CE9212C" w14:textId="77777777" w:rsidR="008B249D" w:rsidRDefault="008B249D" w:rsidP="00AF4CEC">
      <w:pPr>
        <w:jc w:val="both"/>
        <w:rPr>
          <w:rFonts w:eastAsia="Calibri"/>
          <w:sz w:val="20"/>
          <w:szCs w:val="20"/>
        </w:rPr>
      </w:pPr>
    </w:p>
    <w:p w14:paraId="2DECC591" w14:textId="77777777" w:rsidR="008B249D" w:rsidRDefault="008B249D" w:rsidP="00AF4CEC">
      <w:pPr>
        <w:jc w:val="both"/>
        <w:rPr>
          <w:rFonts w:eastAsia="Calibri"/>
          <w:sz w:val="20"/>
          <w:szCs w:val="20"/>
        </w:rPr>
      </w:pPr>
    </w:p>
    <w:p w14:paraId="6D3A0A91" w14:textId="77777777" w:rsidR="008B249D" w:rsidRDefault="008B249D" w:rsidP="00AF4CEC">
      <w:pPr>
        <w:jc w:val="both"/>
        <w:rPr>
          <w:rFonts w:eastAsia="Calibri"/>
          <w:sz w:val="20"/>
          <w:szCs w:val="20"/>
        </w:rPr>
      </w:pPr>
    </w:p>
    <w:p w14:paraId="2D9E950B" w14:textId="77777777" w:rsidR="008B249D" w:rsidRDefault="008B249D" w:rsidP="00AF4CEC">
      <w:pPr>
        <w:jc w:val="both"/>
        <w:rPr>
          <w:rFonts w:eastAsia="Calibri"/>
          <w:sz w:val="20"/>
          <w:szCs w:val="20"/>
        </w:rPr>
      </w:pPr>
    </w:p>
    <w:p w14:paraId="233FCC6A" w14:textId="77777777" w:rsidR="008B249D" w:rsidRDefault="008B249D" w:rsidP="00AF4CEC">
      <w:pPr>
        <w:jc w:val="both"/>
        <w:rPr>
          <w:rFonts w:eastAsia="Calibri"/>
          <w:sz w:val="20"/>
          <w:szCs w:val="20"/>
        </w:rPr>
      </w:pPr>
    </w:p>
    <w:p w14:paraId="2DA23F81" w14:textId="77777777" w:rsidR="008B249D" w:rsidRDefault="008B249D" w:rsidP="00AF4CEC">
      <w:pPr>
        <w:jc w:val="both"/>
        <w:rPr>
          <w:rFonts w:eastAsia="Calibri"/>
          <w:sz w:val="20"/>
          <w:szCs w:val="20"/>
        </w:rPr>
      </w:pPr>
    </w:p>
    <w:p w14:paraId="590929C7" w14:textId="77777777" w:rsidR="008B249D" w:rsidRDefault="008B249D" w:rsidP="00AF4CEC">
      <w:pPr>
        <w:jc w:val="both"/>
        <w:rPr>
          <w:rFonts w:eastAsia="Calibri"/>
          <w:sz w:val="20"/>
          <w:szCs w:val="20"/>
        </w:rPr>
      </w:pPr>
    </w:p>
    <w:p w14:paraId="159E4857" w14:textId="77777777" w:rsidR="008B249D" w:rsidRDefault="008B249D" w:rsidP="00AF4CEC">
      <w:pPr>
        <w:jc w:val="both"/>
        <w:rPr>
          <w:rFonts w:eastAsia="Calibri"/>
          <w:sz w:val="20"/>
          <w:szCs w:val="20"/>
        </w:rPr>
      </w:pPr>
    </w:p>
    <w:p w14:paraId="5319BA76" w14:textId="77777777" w:rsidR="008B249D" w:rsidRDefault="008B249D" w:rsidP="00AF4CEC">
      <w:pPr>
        <w:jc w:val="both"/>
        <w:rPr>
          <w:rFonts w:eastAsia="Calibri"/>
          <w:sz w:val="20"/>
          <w:szCs w:val="20"/>
        </w:rPr>
      </w:pPr>
    </w:p>
    <w:p w14:paraId="03CE8295" w14:textId="77777777" w:rsidR="008B249D" w:rsidRDefault="008B249D" w:rsidP="00AF4CEC">
      <w:pPr>
        <w:jc w:val="both"/>
        <w:rPr>
          <w:rFonts w:eastAsia="Calibri"/>
          <w:sz w:val="20"/>
          <w:szCs w:val="20"/>
        </w:rPr>
      </w:pPr>
    </w:p>
    <w:p w14:paraId="1950BCA4" w14:textId="77777777" w:rsidR="008B249D" w:rsidRDefault="008B249D" w:rsidP="00AF4CEC">
      <w:pPr>
        <w:jc w:val="both"/>
        <w:rPr>
          <w:rFonts w:eastAsia="Calibri"/>
          <w:sz w:val="20"/>
          <w:szCs w:val="20"/>
        </w:rPr>
      </w:pPr>
    </w:p>
    <w:p w14:paraId="4124FCCF" w14:textId="77777777" w:rsidR="008B249D" w:rsidRDefault="008B249D" w:rsidP="00AF4CEC">
      <w:pPr>
        <w:jc w:val="both"/>
        <w:rPr>
          <w:rFonts w:eastAsia="Calibri"/>
          <w:sz w:val="20"/>
          <w:szCs w:val="20"/>
        </w:rPr>
      </w:pPr>
    </w:p>
    <w:p w14:paraId="72CCCBB8" w14:textId="77777777" w:rsidR="008B249D" w:rsidRDefault="008B249D" w:rsidP="00AF4CEC">
      <w:pPr>
        <w:jc w:val="both"/>
        <w:rPr>
          <w:rFonts w:eastAsia="Calibri"/>
          <w:sz w:val="20"/>
          <w:szCs w:val="20"/>
        </w:rPr>
      </w:pPr>
    </w:p>
    <w:p w14:paraId="46E9B7E2" w14:textId="77777777" w:rsidR="008B249D" w:rsidRDefault="008B249D" w:rsidP="00AF4CEC">
      <w:pPr>
        <w:jc w:val="both"/>
        <w:rPr>
          <w:rFonts w:eastAsia="Calibri"/>
          <w:sz w:val="20"/>
          <w:szCs w:val="20"/>
        </w:rPr>
      </w:pPr>
    </w:p>
    <w:p w14:paraId="2E8466FD" w14:textId="77777777" w:rsidR="008B249D" w:rsidRDefault="008B249D" w:rsidP="00AF4CEC">
      <w:pPr>
        <w:jc w:val="both"/>
        <w:rPr>
          <w:rFonts w:eastAsia="Calibri"/>
          <w:sz w:val="20"/>
          <w:szCs w:val="20"/>
        </w:rPr>
      </w:pPr>
    </w:p>
    <w:p w14:paraId="63E5AEE5" w14:textId="77777777" w:rsidR="008B249D" w:rsidRDefault="008B249D" w:rsidP="00AF4CEC">
      <w:pPr>
        <w:jc w:val="both"/>
        <w:rPr>
          <w:rFonts w:eastAsia="Calibri"/>
          <w:sz w:val="20"/>
          <w:szCs w:val="20"/>
        </w:rPr>
      </w:pPr>
    </w:p>
    <w:p w14:paraId="5254F3ED" w14:textId="77777777" w:rsidR="008B249D" w:rsidRDefault="008B249D" w:rsidP="00AF4CEC">
      <w:pPr>
        <w:jc w:val="both"/>
        <w:rPr>
          <w:rFonts w:eastAsia="Calibri"/>
          <w:sz w:val="20"/>
          <w:szCs w:val="20"/>
        </w:rPr>
      </w:pPr>
    </w:p>
    <w:p w14:paraId="5311D834" w14:textId="77777777" w:rsidR="008B249D" w:rsidRDefault="008B249D" w:rsidP="00AF4CEC">
      <w:pPr>
        <w:jc w:val="both"/>
        <w:rPr>
          <w:rFonts w:eastAsia="Calibri"/>
          <w:sz w:val="20"/>
          <w:szCs w:val="20"/>
        </w:rPr>
      </w:pPr>
    </w:p>
    <w:p w14:paraId="102D3B97" w14:textId="77777777" w:rsidR="008B249D" w:rsidRDefault="008B249D" w:rsidP="00AF4CEC">
      <w:pPr>
        <w:jc w:val="both"/>
        <w:rPr>
          <w:rFonts w:eastAsia="Calibri"/>
          <w:sz w:val="20"/>
          <w:szCs w:val="20"/>
        </w:rPr>
      </w:pPr>
    </w:p>
    <w:p w14:paraId="545C4FD3" w14:textId="77777777" w:rsidR="008B249D" w:rsidRDefault="008B249D" w:rsidP="00AF4CEC">
      <w:pPr>
        <w:jc w:val="both"/>
        <w:rPr>
          <w:rFonts w:eastAsia="Calibri"/>
          <w:sz w:val="20"/>
          <w:szCs w:val="20"/>
        </w:rPr>
      </w:pPr>
    </w:p>
    <w:p w14:paraId="678E1653" w14:textId="77777777" w:rsidR="008B249D" w:rsidRDefault="008B249D" w:rsidP="00AF4CEC">
      <w:pPr>
        <w:jc w:val="both"/>
        <w:rPr>
          <w:rFonts w:eastAsia="Calibri"/>
          <w:sz w:val="20"/>
          <w:szCs w:val="20"/>
        </w:rPr>
      </w:pPr>
    </w:p>
    <w:p w14:paraId="543C1EFA" w14:textId="77777777" w:rsidR="008B249D" w:rsidRDefault="008B249D" w:rsidP="00AF4CEC">
      <w:pPr>
        <w:jc w:val="both"/>
        <w:rPr>
          <w:rFonts w:eastAsia="Calibri"/>
          <w:sz w:val="20"/>
          <w:szCs w:val="20"/>
        </w:rPr>
      </w:pPr>
    </w:p>
    <w:p w14:paraId="5DDFE975" w14:textId="77777777" w:rsidR="008B249D" w:rsidRDefault="008B249D" w:rsidP="00AF4CEC">
      <w:pPr>
        <w:jc w:val="both"/>
        <w:rPr>
          <w:rFonts w:eastAsia="Calibri"/>
          <w:sz w:val="20"/>
          <w:szCs w:val="20"/>
        </w:rPr>
      </w:pPr>
    </w:p>
    <w:p w14:paraId="56A45D0C" w14:textId="77777777" w:rsidR="008B249D" w:rsidRDefault="008B249D" w:rsidP="00AF4CEC">
      <w:pPr>
        <w:jc w:val="both"/>
        <w:rPr>
          <w:rFonts w:eastAsia="Calibri"/>
          <w:sz w:val="20"/>
          <w:szCs w:val="20"/>
        </w:rPr>
      </w:pPr>
    </w:p>
    <w:p w14:paraId="61672AAD" w14:textId="77777777" w:rsidR="008B249D" w:rsidRPr="00AD5FCE" w:rsidRDefault="008B249D" w:rsidP="00AF4CEC">
      <w:pPr>
        <w:jc w:val="both"/>
        <w:rPr>
          <w:rFonts w:eastAsia="Calibri"/>
          <w:sz w:val="20"/>
          <w:szCs w:val="20"/>
        </w:rPr>
      </w:pPr>
    </w:p>
    <w:p w14:paraId="2A22BA1A" w14:textId="77777777" w:rsidR="000F5EF3" w:rsidRPr="00AD5FCE" w:rsidRDefault="000F5EF3" w:rsidP="00AF4CEC">
      <w:pPr>
        <w:jc w:val="both"/>
        <w:rPr>
          <w:rFonts w:eastAsia="Calibri"/>
          <w:sz w:val="20"/>
          <w:szCs w:val="20"/>
        </w:rPr>
      </w:pPr>
    </w:p>
    <w:p w14:paraId="5CA1B1E5" w14:textId="77777777" w:rsidR="00964980" w:rsidRPr="00AD5FCE" w:rsidRDefault="00964980" w:rsidP="00AF4CEC">
      <w:pPr>
        <w:jc w:val="both"/>
        <w:rPr>
          <w:rFonts w:eastAsia="Calibri"/>
          <w:sz w:val="20"/>
          <w:szCs w:val="20"/>
        </w:rPr>
      </w:pPr>
    </w:p>
    <w:p w14:paraId="28193B37" w14:textId="77777777" w:rsidR="00964980" w:rsidRPr="00AD5FCE" w:rsidRDefault="00964980" w:rsidP="00AF4CEC">
      <w:pPr>
        <w:jc w:val="both"/>
        <w:rPr>
          <w:rFonts w:eastAsia="Calibri"/>
          <w:sz w:val="20"/>
          <w:szCs w:val="20"/>
        </w:rPr>
      </w:pPr>
    </w:p>
    <w:p w14:paraId="5389245E" w14:textId="77777777" w:rsidR="00964980" w:rsidRDefault="00964980" w:rsidP="00AF4CEC">
      <w:pPr>
        <w:jc w:val="both"/>
        <w:rPr>
          <w:rFonts w:eastAsia="Calibri"/>
          <w:sz w:val="20"/>
          <w:szCs w:val="20"/>
        </w:rPr>
      </w:pPr>
    </w:p>
    <w:p w14:paraId="181B780B" w14:textId="77777777" w:rsidR="00264A04" w:rsidRPr="00AD5FCE" w:rsidRDefault="00264A04" w:rsidP="00AF4CEC">
      <w:pPr>
        <w:jc w:val="both"/>
        <w:rPr>
          <w:rFonts w:eastAsia="Calibri"/>
          <w:sz w:val="20"/>
          <w:szCs w:val="20"/>
        </w:rPr>
      </w:pPr>
    </w:p>
    <w:p w14:paraId="6D7014FA" w14:textId="6D06EAF4" w:rsidR="0012493F" w:rsidRPr="00AD5FCE" w:rsidRDefault="6335A826" w:rsidP="00FA7037">
      <w:pPr>
        <w:pStyle w:val="ListParagraph"/>
        <w:widowControl/>
        <w:suppressAutoHyphens w:val="0"/>
        <w:ind w:left="1440"/>
        <w:jc w:val="right"/>
        <w:textAlignment w:val="baseline"/>
        <w:rPr>
          <w:rFonts w:eastAsia="Times New Roman"/>
          <w:kern w:val="0"/>
          <w:lang w:eastAsia="en-US"/>
        </w:rPr>
      </w:pPr>
      <w:r w:rsidRPr="00AD5FCE">
        <w:rPr>
          <w:rFonts w:eastAsia="Times New Roman"/>
          <w:lang w:eastAsia="en-US"/>
        </w:rPr>
        <w:t>1</w:t>
      </w:r>
      <w:r w:rsidR="29F44061" w:rsidRPr="00AD5FCE">
        <w:rPr>
          <w:rFonts w:eastAsia="Times New Roman"/>
          <w:lang w:eastAsia="en-US"/>
        </w:rPr>
        <w:t>.pielikums </w:t>
      </w:r>
    </w:p>
    <w:p w14:paraId="33EE4A89" w14:textId="491A31B2" w:rsidR="12C0C807" w:rsidRPr="00AD5FCE" w:rsidRDefault="5399C82A" w:rsidP="02F7CE3C">
      <w:pPr>
        <w:jc w:val="center"/>
        <w:rPr>
          <w:rFonts w:ascii="Calibri" w:eastAsia="Calibri" w:hAnsi="Calibri" w:cs="Calibri"/>
          <w:b/>
          <w:bCs/>
          <w:color w:val="7030A0"/>
          <w:sz w:val="22"/>
          <w:szCs w:val="22"/>
        </w:rPr>
      </w:pPr>
      <w:r w:rsidRPr="00AD5FCE">
        <w:rPr>
          <w:rFonts w:eastAsia="Times New Roman"/>
          <w:lang w:eastAsia="en-US"/>
        </w:rPr>
        <w:t xml:space="preserve"> </w:t>
      </w:r>
      <w:r w:rsidRPr="00AD5FCE">
        <w:rPr>
          <w:rFonts w:eastAsia="Times New Roman"/>
          <w:b/>
          <w:bCs/>
          <w:lang w:eastAsia="en-US"/>
        </w:rPr>
        <w:t>Fiksētās summas maksājuma</w:t>
      </w:r>
      <w:r w:rsidR="00D65383" w:rsidRPr="00AD5FCE">
        <w:rPr>
          <w:rFonts w:eastAsia="Times New Roman"/>
          <w:b/>
          <w:bCs/>
          <w:lang w:eastAsia="en-US"/>
        </w:rPr>
        <w:t xml:space="preserve"> rezultātu, tai skaitā </w:t>
      </w:r>
      <w:r w:rsidRPr="00AD5FCE">
        <w:rPr>
          <w:rFonts w:eastAsia="Times New Roman"/>
          <w:b/>
          <w:bCs/>
          <w:lang w:eastAsia="en-US"/>
        </w:rPr>
        <w:t>starpposma rezultātu</w:t>
      </w:r>
      <w:r w:rsidR="00D65383" w:rsidRPr="00AD5FCE">
        <w:rPr>
          <w:rFonts w:eastAsia="Times New Roman"/>
          <w:b/>
          <w:bCs/>
          <w:lang w:eastAsia="en-US"/>
        </w:rPr>
        <w:t xml:space="preserve"> </w:t>
      </w:r>
      <w:r w:rsidRPr="00AD5FCE">
        <w:rPr>
          <w:rFonts w:eastAsia="Times New Roman"/>
          <w:b/>
          <w:bCs/>
          <w:lang w:eastAsia="en-US"/>
        </w:rPr>
        <w:t>sasniegšanas apraksts</w:t>
      </w:r>
    </w:p>
    <w:p w14:paraId="6067AEA2" w14:textId="2C8864D5" w:rsidR="02F7CE3C" w:rsidRPr="00AD5FCE" w:rsidRDefault="02F7CE3C" w:rsidP="02F7CE3C">
      <w:pPr>
        <w:widowControl/>
        <w:jc w:val="cente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4206"/>
        <w:gridCol w:w="4109"/>
      </w:tblGrid>
      <w:tr w:rsidR="00313050" w:rsidRPr="00AD5FCE" w14:paraId="2CD9D95D" w14:textId="77777777" w:rsidTr="3867EAF7">
        <w:trPr>
          <w:trHeight w:val="300"/>
        </w:trPr>
        <w:tc>
          <w:tcPr>
            <w:tcW w:w="7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15784" w14:textId="77777777" w:rsidR="00313050" w:rsidRPr="00AD5FCE" w:rsidRDefault="00313050" w:rsidP="000B2FE2">
            <w:pPr>
              <w:widowControl/>
              <w:suppressAutoHyphens w:val="0"/>
              <w:jc w:val="center"/>
              <w:textAlignment w:val="baseline"/>
              <w:rPr>
                <w:rFonts w:eastAsia="Times New Roman"/>
                <w:kern w:val="0"/>
                <w:lang w:eastAsia="en-US"/>
              </w:rPr>
            </w:pPr>
            <w:proofErr w:type="spellStart"/>
            <w:r w:rsidRPr="00AD5FCE">
              <w:rPr>
                <w:rFonts w:eastAsia="Times New Roman"/>
                <w:kern w:val="0"/>
                <w:lang w:eastAsia="en-US"/>
              </w:rPr>
              <w:t>Nr.p.k</w:t>
            </w:r>
            <w:proofErr w:type="spellEnd"/>
            <w:r w:rsidRPr="00AD5FCE">
              <w:rPr>
                <w:rFonts w:eastAsia="Times New Roman"/>
                <w:kern w:val="0"/>
                <w:lang w:eastAsia="en-US"/>
              </w:rPr>
              <w:t>. </w:t>
            </w:r>
          </w:p>
        </w:tc>
        <w:tc>
          <w:tcPr>
            <w:tcW w:w="4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7298A" w14:textId="320723CB" w:rsidR="00313050" w:rsidRPr="00AD5FCE" w:rsidRDefault="039A23AF" w:rsidP="000B2FE2">
            <w:pPr>
              <w:widowControl/>
              <w:suppressAutoHyphens w:val="0"/>
              <w:jc w:val="center"/>
              <w:textAlignment w:val="baseline"/>
              <w:rPr>
                <w:rFonts w:eastAsia="Times New Roman"/>
                <w:kern w:val="0"/>
                <w:lang w:eastAsia="en-US"/>
              </w:rPr>
            </w:pPr>
            <w:r w:rsidRPr="00AD5FCE">
              <w:t xml:space="preserve">Fiksētās summas maksājuma </w:t>
            </w:r>
            <w:r w:rsidRPr="00AD5FCE">
              <w:rPr>
                <w:rFonts w:eastAsia="Times New Roman"/>
                <w:lang w:eastAsia="lv-LV"/>
              </w:rPr>
              <w:t>rezultāt</w:t>
            </w:r>
            <w:r w:rsidR="37B86CF8" w:rsidRPr="00AD5FCE">
              <w:rPr>
                <w:rFonts w:eastAsia="Times New Roman"/>
                <w:lang w:eastAsia="lv-LV"/>
              </w:rPr>
              <w:t>s</w:t>
            </w:r>
            <w:r w:rsidRPr="00AD5FCE">
              <w:rPr>
                <w:rFonts w:eastAsia="Times New Roman"/>
                <w:lang w:eastAsia="lv-LV"/>
              </w:rPr>
              <w:t xml:space="preserve">, t.sk. starpposma rezultāts atbilstoši šīs metodikas </w:t>
            </w:r>
            <w:r w:rsidR="43B89110" w:rsidRPr="00AD5FCE">
              <w:rPr>
                <w:rFonts w:eastAsia="Times New Roman"/>
                <w:lang w:eastAsia="lv-LV"/>
              </w:rPr>
              <w:t>3</w:t>
            </w:r>
            <w:r w:rsidRPr="00AD5FCE">
              <w:rPr>
                <w:rFonts w:eastAsia="Times New Roman"/>
                <w:lang w:eastAsia="lv-LV"/>
              </w:rPr>
              <w:t>.</w:t>
            </w:r>
            <w:r w:rsidR="707BF1BF" w:rsidRPr="00AD5FCE">
              <w:rPr>
                <w:rFonts w:eastAsia="Times New Roman"/>
                <w:lang w:eastAsia="lv-LV"/>
              </w:rPr>
              <w:t xml:space="preserve"> </w:t>
            </w:r>
            <w:r w:rsidRPr="00AD5FCE">
              <w:rPr>
                <w:rFonts w:eastAsia="Times New Roman"/>
                <w:lang w:eastAsia="lv-LV"/>
              </w:rPr>
              <w:t>p</w:t>
            </w:r>
            <w:r w:rsidR="43B89110" w:rsidRPr="00AD5FCE">
              <w:rPr>
                <w:rFonts w:eastAsia="Times New Roman"/>
                <w:lang w:eastAsia="lv-LV"/>
              </w:rPr>
              <w:t>ielikumam</w:t>
            </w:r>
            <w:r w:rsidR="00313050" w:rsidRPr="00AD5FCE">
              <w:rPr>
                <w:rStyle w:val="FootnoteReference"/>
                <w:rFonts w:eastAsia="Times New Roman"/>
                <w:lang w:eastAsia="lv-LV"/>
              </w:rPr>
              <w:footnoteReference w:id="27"/>
            </w:r>
            <w:r w:rsidRPr="00AD5FCE">
              <w:rPr>
                <w:rFonts w:eastAsia="Times New Roman"/>
                <w:lang w:eastAsia="lv-LV"/>
              </w:rPr>
              <w:t xml:space="preserve">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14AA7" w14:textId="77777777" w:rsidR="00313050" w:rsidRPr="00AD5FCE" w:rsidRDefault="00313050" w:rsidP="000B2FE2">
            <w:pPr>
              <w:widowControl/>
              <w:suppressAutoHyphens w:val="0"/>
              <w:jc w:val="center"/>
              <w:textAlignment w:val="baseline"/>
              <w:rPr>
                <w:rFonts w:eastAsia="Times New Roman"/>
                <w:kern w:val="0"/>
                <w:lang w:eastAsia="en-US"/>
              </w:rPr>
            </w:pPr>
            <w:r w:rsidRPr="00AD5FCE">
              <w:rPr>
                <w:rFonts w:eastAsia="Times New Roman"/>
                <w:kern w:val="0"/>
                <w:lang w:eastAsia="en-US"/>
              </w:rPr>
              <w:t xml:space="preserve">Plānotais rezultāta sasniegšanas apraksts </w:t>
            </w:r>
          </w:p>
        </w:tc>
      </w:tr>
      <w:tr w:rsidR="00313050" w:rsidRPr="00AD5FCE" w14:paraId="023F0061" w14:textId="77777777" w:rsidTr="3867EAF7">
        <w:trPr>
          <w:trHeight w:val="300"/>
        </w:trPr>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C747F74" w14:textId="77777777" w:rsidR="00313050" w:rsidRPr="00AD5FCE" w:rsidRDefault="00313050" w:rsidP="000B2FE2">
            <w:pPr>
              <w:widowControl/>
              <w:suppressAutoHyphens w:val="0"/>
              <w:jc w:val="center"/>
              <w:textAlignment w:val="baseline"/>
              <w:rPr>
                <w:rFonts w:eastAsia="Times New Roman"/>
                <w:kern w:val="0"/>
                <w:lang w:eastAsia="en-US"/>
              </w:rPr>
            </w:pPr>
            <w:r w:rsidRPr="00AD5FCE">
              <w:rPr>
                <w:rFonts w:eastAsia="Times New Roman"/>
                <w:kern w:val="0"/>
                <w:lang w:eastAsia="en-US"/>
              </w:rPr>
              <w:t>1. </w:t>
            </w:r>
          </w:p>
        </w:tc>
        <w:tc>
          <w:tcPr>
            <w:tcW w:w="4208" w:type="dxa"/>
            <w:tcBorders>
              <w:top w:val="single" w:sz="6" w:space="0" w:color="auto"/>
              <w:left w:val="single" w:sz="6" w:space="0" w:color="auto"/>
              <w:bottom w:val="single" w:sz="6" w:space="0" w:color="auto"/>
              <w:right w:val="single" w:sz="6" w:space="0" w:color="auto"/>
            </w:tcBorders>
            <w:shd w:val="clear" w:color="auto" w:fill="auto"/>
          </w:tcPr>
          <w:p w14:paraId="5C4A6798" w14:textId="77777777" w:rsidR="00313050" w:rsidRPr="00AD5FCE" w:rsidRDefault="00313050" w:rsidP="000B2FE2">
            <w:pPr>
              <w:widowControl/>
              <w:suppressAutoHyphens w:val="0"/>
              <w:ind w:left="166" w:right="98"/>
              <w:jc w:val="both"/>
              <w:textAlignment w:val="baseline"/>
              <w:rPr>
                <w:rFonts w:eastAsia="Times New Roman"/>
                <w:i/>
                <w:iCs/>
                <w:kern w:val="0"/>
                <w:lang w:eastAsia="en-US"/>
              </w:rPr>
            </w:pPr>
            <w:r w:rsidRPr="00AD5FCE">
              <w:rPr>
                <w:rFonts w:eastAsia="Times New Roman"/>
                <w:i/>
                <w:iCs/>
                <w:color w:val="0070C0"/>
                <w:lang w:eastAsia="lv-LV"/>
              </w:rPr>
              <w:t xml:space="preserve">Nodrošināta </w:t>
            </w:r>
            <w:r w:rsidRPr="00AD5FCE">
              <w:rPr>
                <w:rFonts w:eastAsia="Times New Roman"/>
                <w:i/>
                <w:iCs/>
                <w:color w:val="0070C0"/>
                <w:u w:val="single"/>
                <w:lang w:eastAsia="lv-LV"/>
              </w:rPr>
              <w:t>ekspertīze</w:t>
            </w:r>
            <w:r w:rsidRPr="00AD5FCE">
              <w:rPr>
                <w:rFonts w:eastAsia="Times New Roman"/>
                <w:i/>
                <w:iCs/>
                <w:color w:val="0070C0"/>
                <w:lang w:eastAsia="lv-LV"/>
              </w:rPr>
              <w:t xml:space="preserve"> profesionālās izglītības satura nodrošināšanas, ieviešanas, īstenošanas un novērtēšanas procesā iesaistīto organizāciju un indivīdu savstarpējo sadarbības mehānisma procesu aprakstu izstrādē, definējot uzdevumus, kas saistīti ar IKVD līdzdalību, lomu un atbildību, tai skaitā, izskatīti finansējuma saņēmēja nosūtītie dokumentu projekti procesu aprakstiem mehānismā un sniegti priekšlikumi to pilnveidei, sagatavojot ekspertu ziņojumus par katru procesu, nodrošināta saskaņota, ar visiem mehānisma izstrādē iesaistītajiem dalībniekiem, projekta versija pirms aprobācijas.</w:t>
            </w:r>
            <w:r w:rsidRPr="00AD5FCE">
              <w:rPr>
                <w:rStyle w:val="FootnoteReference"/>
                <w:rFonts w:eastAsia="Times New Roman"/>
                <w:i/>
                <w:iCs/>
                <w:color w:val="0070C0"/>
                <w:lang w:eastAsia="lv-LV"/>
              </w:rPr>
              <w:footnoteReference w:id="28"/>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D7525FC" w14:textId="05BE2716" w:rsidR="00313050" w:rsidRPr="00AD5FCE" w:rsidRDefault="3B972B44" w:rsidP="000B2FE2">
            <w:pPr>
              <w:widowControl/>
              <w:suppressAutoHyphens w:val="0"/>
              <w:jc w:val="center"/>
              <w:textAlignment w:val="baseline"/>
              <w:rPr>
                <w:rFonts w:eastAsia="Times New Roman"/>
                <w:kern w:val="0"/>
                <w:lang w:eastAsia="en-US"/>
              </w:rPr>
            </w:pPr>
            <w:r w:rsidRPr="00AD5FCE">
              <w:rPr>
                <w:rFonts w:eastAsia="Times New Roman"/>
                <w:i/>
                <w:iCs/>
                <w:color w:val="5B9AD5"/>
                <w:lang w:eastAsia="en-US"/>
              </w:rPr>
              <w:t>Apraksta plānotās darbības, iesaistīto nepieciešamo personālu, to pienākumus un uzdevumus, nepieciešamos materiāltehniskos resursus, lai sasniegtu šīs metodikas 1.1.apakšpunktā minēto fiksētās summas maksājuma rezultātu</w:t>
            </w:r>
          </w:p>
        </w:tc>
      </w:tr>
      <w:tr w:rsidR="00313050" w:rsidRPr="00AD5FCE" w14:paraId="466E08D1" w14:textId="77777777" w:rsidTr="3867EAF7">
        <w:trPr>
          <w:trHeight w:val="300"/>
        </w:trPr>
        <w:tc>
          <w:tcPr>
            <w:tcW w:w="746" w:type="dxa"/>
            <w:tcBorders>
              <w:top w:val="single" w:sz="6" w:space="0" w:color="auto"/>
              <w:left w:val="single" w:sz="6" w:space="0" w:color="auto"/>
              <w:bottom w:val="single" w:sz="6" w:space="0" w:color="auto"/>
              <w:right w:val="single" w:sz="6" w:space="0" w:color="auto"/>
            </w:tcBorders>
            <w:shd w:val="clear" w:color="auto" w:fill="auto"/>
          </w:tcPr>
          <w:p w14:paraId="45FE35D2" w14:textId="77777777" w:rsidR="00313050" w:rsidRPr="00AD5FCE" w:rsidRDefault="00313050" w:rsidP="000B2FE2">
            <w:pPr>
              <w:widowControl/>
              <w:suppressAutoHyphens w:val="0"/>
              <w:jc w:val="center"/>
              <w:textAlignment w:val="baseline"/>
              <w:rPr>
                <w:rFonts w:eastAsia="Times New Roman"/>
                <w:kern w:val="0"/>
                <w:lang w:eastAsia="en-US"/>
              </w:rPr>
            </w:pPr>
            <w:r w:rsidRPr="00AD5FCE">
              <w:rPr>
                <w:rFonts w:eastAsia="Times New Roman"/>
                <w:kern w:val="0"/>
                <w:lang w:eastAsia="en-US"/>
              </w:rPr>
              <w:t>2.</w:t>
            </w:r>
          </w:p>
        </w:tc>
        <w:tc>
          <w:tcPr>
            <w:tcW w:w="4208" w:type="dxa"/>
            <w:tcBorders>
              <w:top w:val="single" w:sz="6" w:space="0" w:color="auto"/>
              <w:left w:val="single" w:sz="6" w:space="0" w:color="auto"/>
              <w:bottom w:val="single" w:sz="6" w:space="0" w:color="auto"/>
              <w:right w:val="single" w:sz="6" w:space="0" w:color="auto"/>
            </w:tcBorders>
            <w:shd w:val="clear" w:color="auto" w:fill="auto"/>
          </w:tcPr>
          <w:p w14:paraId="4463960D" w14:textId="77777777" w:rsidR="00313050" w:rsidRPr="00AD5FCE" w:rsidRDefault="00313050" w:rsidP="000B2FE2">
            <w:pPr>
              <w:widowControl/>
              <w:suppressAutoHyphens w:val="0"/>
              <w:ind w:left="166" w:right="98"/>
              <w:jc w:val="both"/>
              <w:textAlignment w:val="baseline"/>
              <w:rPr>
                <w:rFonts w:eastAsia="Times New Roman"/>
                <w:i/>
                <w:iCs/>
                <w:lang w:eastAsia="lv-LV"/>
              </w:rPr>
            </w:pPr>
            <w:r w:rsidRPr="00AD5FCE">
              <w:rPr>
                <w:i/>
                <w:iCs/>
                <w:color w:val="0070C0"/>
                <w:u w:val="single"/>
              </w:rPr>
              <w:t>Sagatavota un prezentēta informācija</w:t>
            </w:r>
            <w:r w:rsidRPr="00AD5FCE">
              <w:rPr>
                <w:i/>
                <w:iCs/>
                <w:color w:val="0070C0"/>
              </w:rPr>
              <w:t xml:space="preserve"> par IKVD līdzdalību, lomu un atbildību mehānismā </w:t>
            </w:r>
            <w:r w:rsidRPr="00AD5FCE">
              <w:rPr>
                <w:rFonts w:eastAsia="Times New Roman"/>
                <w:i/>
                <w:iCs/>
                <w:color w:val="0070C0"/>
              </w:rPr>
              <w:t>satura nodrošināšanas, ieviešanas, īstenošanas un novērtēšanas procesu izstrādes darba grupās un pasākumos informācijas apmaiņai, sadarbības veidošanai, izplatīšanai</w:t>
            </w: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3B805C9F" w14:textId="5B74EEF4" w:rsidR="00313050" w:rsidRPr="00AD5FCE" w:rsidRDefault="00313050" w:rsidP="000B2FE2">
            <w:pPr>
              <w:widowControl/>
              <w:suppressAutoHyphens w:val="0"/>
              <w:jc w:val="center"/>
              <w:textAlignment w:val="baseline"/>
              <w:rPr>
                <w:rFonts w:eastAsia="Times New Roman"/>
                <w:i/>
                <w:iCs/>
                <w:kern w:val="0"/>
                <w:lang w:eastAsia="en-US"/>
              </w:rPr>
            </w:pPr>
            <w:r w:rsidRPr="00AD5FCE">
              <w:rPr>
                <w:rFonts w:eastAsia="Times New Roman"/>
                <w:i/>
                <w:iCs/>
                <w:color w:val="5B9AD5"/>
                <w:lang w:eastAsia="en-US"/>
              </w:rPr>
              <w:t>Apraksta plānotās darbības, iesaistīto nepieciešamo personālu, to pienākumus un uzdevumus, nepieciešamos materiāltehniskos resursus, lai sasniegtu šīs metodikas 1.1.1.apakšpunktā minēto starpposma rezultātu</w:t>
            </w:r>
          </w:p>
        </w:tc>
      </w:tr>
      <w:tr w:rsidR="0046578F" w:rsidRPr="00AD5FCE" w14:paraId="5713AF2A" w14:textId="77777777" w:rsidTr="3867EAF7">
        <w:trPr>
          <w:trHeight w:val="300"/>
        </w:trPr>
        <w:tc>
          <w:tcPr>
            <w:tcW w:w="746" w:type="dxa"/>
            <w:tcBorders>
              <w:top w:val="single" w:sz="6" w:space="0" w:color="auto"/>
              <w:left w:val="single" w:sz="6" w:space="0" w:color="auto"/>
              <w:bottom w:val="single" w:sz="6" w:space="0" w:color="auto"/>
              <w:right w:val="single" w:sz="6" w:space="0" w:color="auto"/>
            </w:tcBorders>
            <w:shd w:val="clear" w:color="auto" w:fill="auto"/>
          </w:tcPr>
          <w:p w14:paraId="1F074CFD" w14:textId="445D7863" w:rsidR="0046578F" w:rsidRPr="00AD5FCE" w:rsidRDefault="0046578F" w:rsidP="000B2FE2">
            <w:pPr>
              <w:widowControl/>
              <w:suppressAutoHyphens w:val="0"/>
              <w:jc w:val="center"/>
              <w:textAlignment w:val="baseline"/>
              <w:rPr>
                <w:rFonts w:eastAsia="Times New Roman"/>
                <w:kern w:val="0"/>
                <w:lang w:eastAsia="en-US"/>
              </w:rPr>
            </w:pPr>
            <w:r w:rsidRPr="00AD5FCE">
              <w:rPr>
                <w:rFonts w:eastAsia="Times New Roman"/>
                <w:kern w:val="0"/>
                <w:lang w:eastAsia="en-US"/>
              </w:rPr>
              <w:t>3.</w:t>
            </w:r>
          </w:p>
        </w:tc>
        <w:tc>
          <w:tcPr>
            <w:tcW w:w="4208" w:type="dxa"/>
            <w:tcBorders>
              <w:top w:val="single" w:sz="6" w:space="0" w:color="auto"/>
              <w:left w:val="single" w:sz="6" w:space="0" w:color="auto"/>
              <w:bottom w:val="single" w:sz="6" w:space="0" w:color="auto"/>
              <w:right w:val="single" w:sz="6" w:space="0" w:color="auto"/>
            </w:tcBorders>
            <w:shd w:val="clear" w:color="auto" w:fill="auto"/>
          </w:tcPr>
          <w:p w14:paraId="76213FE7" w14:textId="65E3DC39" w:rsidR="0046578F" w:rsidRPr="00AD5FCE" w:rsidRDefault="0016554E" w:rsidP="000B2FE2">
            <w:pPr>
              <w:widowControl/>
              <w:suppressAutoHyphens w:val="0"/>
              <w:ind w:left="166" w:right="98"/>
              <w:jc w:val="both"/>
              <w:textAlignment w:val="baseline"/>
              <w:rPr>
                <w:i/>
                <w:iCs/>
                <w:color w:val="0070C0"/>
                <w:u w:val="single"/>
              </w:rPr>
            </w:pPr>
            <w:r w:rsidRPr="00AD5FCE">
              <w:rPr>
                <w:i/>
                <w:iCs/>
                <w:color w:val="0070C0"/>
                <w:u w:val="single"/>
              </w:rPr>
              <w:t>…</w:t>
            </w: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749D7162" w14:textId="17E2A9E9" w:rsidR="0046578F" w:rsidRPr="00AD5FCE" w:rsidRDefault="0016554E" w:rsidP="000B2FE2">
            <w:pPr>
              <w:widowControl/>
              <w:suppressAutoHyphens w:val="0"/>
              <w:jc w:val="center"/>
              <w:textAlignment w:val="baseline"/>
              <w:rPr>
                <w:rFonts w:eastAsia="Times New Roman"/>
                <w:i/>
                <w:iCs/>
                <w:color w:val="5B9AD5"/>
                <w:lang w:eastAsia="en-US"/>
              </w:rPr>
            </w:pPr>
            <w:r w:rsidRPr="00AD5FCE">
              <w:rPr>
                <w:rFonts w:eastAsia="Times New Roman"/>
                <w:i/>
                <w:iCs/>
                <w:color w:val="5B9AD5"/>
                <w:lang w:eastAsia="en-US"/>
              </w:rPr>
              <w:t>…</w:t>
            </w:r>
          </w:p>
        </w:tc>
      </w:tr>
    </w:tbl>
    <w:p w14:paraId="4B8F425A" w14:textId="77777777" w:rsidR="0016554E" w:rsidRPr="00AD5FCE" w:rsidRDefault="0016554E" w:rsidP="0016554E">
      <w:pPr>
        <w:widowControl/>
        <w:rPr>
          <w:i/>
          <w:iCs/>
          <w:color w:val="0070C0"/>
        </w:rPr>
      </w:pPr>
    </w:p>
    <w:p w14:paraId="040F5B99" w14:textId="05BB9C0E" w:rsidR="009459AD" w:rsidRPr="00AD5FCE" w:rsidRDefault="3E287668" w:rsidP="6BEF0ECB">
      <w:pPr>
        <w:widowControl/>
        <w:rPr>
          <w:i/>
          <w:iCs/>
          <w:color w:val="4472C4" w:themeColor="accent5"/>
        </w:rPr>
      </w:pPr>
      <w:r w:rsidRPr="00AD5FCE">
        <w:rPr>
          <w:i/>
          <w:iCs/>
          <w:color w:val="0070C0"/>
        </w:rPr>
        <w:t>*Ar zilu iekrāsotais teksts kā aizpildīšanas paraugs.</w:t>
      </w:r>
    </w:p>
    <w:bookmarkEnd w:id="2"/>
    <w:p w14:paraId="23C92189" w14:textId="38DD1F8C" w:rsidR="6BEF0ECB" w:rsidRPr="00AD5FCE" w:rsidRDefault="6BEF0ECB" w:rsidP="6BEF0ECB">
      <w:pPr>
        <w:widowControl/>
        <w:rPr>
          <w:i/>
          <w:iCs/>
          <w:color w:val="0070C0"/>
        </w:rPr>
      </w:pPr>
    </w:p>
    <w:p w14:paraId="6DDCB0B9" w14:textId="4A9BDC09" w:rsidR="6BEF0ECB" w:rsidRPr="00AD5FCE" w:rsidRDefault="6BEF0ECB" w:rsidP="6BEF0ECB">
      <w:pPr>
        <w:widowControl/>
        <w:rPr>
          <w:i/>
          <w:iCs/>
          <w:color w:val="0070C0"/>
        </w:rPr>
      </w:pPr>
    </w:p>
    <w:p w14:paraId="06DA55C8" w14:textId="03AEB7F4" w:rsidR="6BEF0ECB" w:rsidRPr="00AD5FCE" w:rsidRDefault="6BEF0ECB" w:rsidP="6BEF0ECB">
      <w:pPr>
        <w:widowControl/>
        <w:rPr>
          <w:i/>
          <w:iCs/>
          <w:color w:val="0070C0"/>
        </w:rPr>
      </w:pPr>
    </w:p>
    <w:p w14:paraId="2E7AB478" w14:textId="1D0B5498" w:rsidR="6BEF0ECB" w:rsidRPr="00AD5FCE" w:rsidRDefault="6BEF0ECB" w:rsidP="6BEF0ECB">
      <w:pPr>
        <w:widowControl/>
        <w:rPr>
          <w:i/>
          <w:iCs/>
          <w:color w:val="0070C0"/>
        </w:rPr>
      </w:pPr>
    </w:p>
    <w:p w14:paraId="090919D1" w14:textId="77777777" w:rsidR="007C4A90" w:rsidRPr="00AD5FCE" w:rsidRDefault="007C4A90" w:rsidP="6BEF0ECB">
      <w:pPr>
        <w:widowControl/>
        <w:rPr>
          <w:i/>
          <w:iCs/>
          <w:color w:val="0070C0"/>
        </w:rPr>
      </w:pPr>
    </w:p>
    <w:p w14:paraId="78E1F98E" w14:textId="77777777" w:rsidR="007C4A90" w:rsidRPr="00AD5FCE" w:rsidRDefault="007C4A90" w:rsidP="6BEF0ECB">
      <w:pPr>
        <w:widowControl/>
        <w:rPr>
          <w:i/>
          <w:iCs/>
          <w:color w:val="0070C0"/>
        </w:rPr>
      </w:pPr>
    </w:p>
    <w:p w14:paraId="0EBB8D8D" w14:textId="77777777" w:rsidR="007C4A90" w:rsidRPr="00AD5FCE" w:rsidRDefault="007C4A90" w:rsidP="6BEF0ECB">
      <w:pPr>
        <w:widowControl/>
        <w:rPr>
          <w:i/>
          <w:iCs/>
          <w:color w:val="0070C0"/>
        </w:rPr>
      </w:pPr>
    </w:p>
    <w:p w14:paraId="399762EE" w14:textId="77777777" w:rsidR="007C4A90" w:rsidRPr="00AD5FCE" w:rsidRDefault="007C4A90" w:rsidP="6BEF0ECB">
      <w:pPr>
        <w:widowControl/>
        <w:rPr>
          <w:i/>
          <w:iCs/>
          <w:color w:val="0070C0"/>
        </w:rPr>
      </w:pPr>
    </w:p>
    <w:p w14:paraId="47193212" w14:textId="77777777" w:rsidR="007C4A90" w:rsidRPr="00AD5FCE" w:rsidRDefault="007C4A90" w:rsidP="6BEF0ECB">
      <w:pPr>
        <w:widowControl/>
        <w:rPr>
          <w:i/>
          <w:iCs/>
          <w:color w:val="0070C0"/>
        </w:rPr>
      </w:pPr>
    </w:p>
    <w:p w14:paraId="67A21748" w14:textId="77777777" w:rsidR="000F5EF3" w:rsidRPr="00AD5FCE" w:rsidRDefault="000F5EF3" w:rsidP="6BEF0ECB">
      <w:pPr>
        <w:widowControl/>
        <w:rPr>
          <w:i/>
          <w:iCs/>
          <w:color w:val="0070C0"/>
        </w:rPr>
      </w:pPr>
    </w:p>
    <w:p w14:paraId="28E3BB2C" w14:textId="77777777" w:rsidR="000F5EF3" w:rsidRPr="00AD5FCE" w:rsidRDefault="000F5EF3" w:rsidP="6BEF0ECB">
      <w:pPr>
        <w:widowControl/>
        <w:rPr>
          <w:i/>
          <w:iCs/>
          <w:color w:val="0070C0"/>
        </w:rPr>
      </w:pPr>
    </w:p>
    <w:p w14:paraId="0FA3CC98" w14:textId="77777777" w:rsidR="000F5EF3" w:rsidRPr="00AD5FCE" w:rsidRDefault="000F5EF3" w:rsidP="6BEF0ECB">
      <w:pPr>
        <w:widowControl/>
        <w:rPr>
          <w:i/>
          <w:iCs/>
          <w:color w:val="0070C0"/>
        </w:rPr>
      </w:pPr>
    </w:p>
    <w:p w14:paraId="7242A9B8" w14:textId="68F40A7B" w:rsidR="6BEF0ECB" w:rsidRPr="00AD5FCE" w:rsidRDefault="6BEF0ECB" w:rsidP="6BEF0ECB">
      <w:pPr>
        <w:widowControl/>
        <w:rPr>
          <w:i/>
          <w:iCs/>
          <w:color w:val="0070C0"/>
        </w:rPr>
      </w:pPr>
    </w:p>
    <w:p w14:paraId="3DF46B4C" w14:textId="14D155FF" w:rsidR="00955D8E" w:rsidRPr="00AD5FCE" w:rsidRDefault="00773DCD" w:rsidP="00955D8E">
      <w:pPr>
        <w:jc w:val="right"/>
        <w:rPr>
          <w:rFonts w:eastAsia="Calibri"/>
        </w:rPr>
      </w:pPr>
      <w:r w:rsidRPr="00AD5FCE">
        <w:rPr>
          <w:rFonts w:eastAsia="Calibri"/>
        </w:rPr>
        <w:t>3</w:t>
      </w:r>
      <w:r w:rsidR="00955D8E" w:rsidRPr="00AD5FCE">
        <w:rPr>
          <w:rFonts w:eastAsia="Calibri"/>
        </w:rPr>
        <w:t>.pielikums</w:t>
      </w:r>
    </w:p>
    <w:p w14:paraId="3FD4FB5C" w14:textId="77777777" w:rsidR="00955D8E" w:rsidRPr="00AD5FCE" w:rsidRDefault="00955D8E" w:rsidP="00955D8E">
      <w:pPr>
        <w:jc w:val="right"/>
        <w:rPr>
          <w:rFonts w:eastAsia="Calibri"/>
          <w:sz w:val="20"/>
          <w:szCs w:val="20"/>
        </w:rPr>
      </w:pPr>
    </w:p>
    <w:p w14:paraId="1C2BE08C" w14:textId="1C359990" w:rsidR="00955D8E" w:rsidRPr="00AD5FCE" w:rsidRDefault="00955D8E" w:rsidP="00955D8E">
      <w:pPr>
        <w:jc w:val="center"/>
        <w:rPr>
          <w:rFonts w:eastAsia="Calibri"/>
          <w:b/>
          <w:bCs/>
        </w:rPr>
      </w:pPr>
      <w:r w:rsidRPr="00AD5FCE">
        <w:rPr>
          <w:rFonts w:eastAsia="Calibri"/>
          <w:b/>
          <w:bCs/>
        </w:rPr>
        <w:t>Sadarbības partnera - Izglītības kvalitātes valsts dienests</w:t>
      </w:r>
      <w:r w:rsidR="009B651B" w:rsidRPr="00AD5FCE">
        <w:rPr>
          <w:rFonts w:eastAsia="Calibri"/>
          <w:b/>
          <w:bCs/>
        </w:rPr>
        <w:t>,</w:t>
      </w:r>
      <w:r w:rsidRPr="00AD5FCE">
        <w:rPr>
          <w:rFonts w:eastAsia="Calibri"/>
          <w:b/>
          <w:bCs/>
        </w:rPr>
        <w:t xml:space="preserve"> projektā sasniedzamo rezultātu ietvars</w:t>
      </w:r>
    </w:p>
    <w:p w14:paraId="52F91A43" w14:textId="77777777" w:rsidR="00955D8E" w:rsidRPr="00AD5FCE" w:rsidRDefault="00955D8E" w:rsidP="00955D8E">
      <w:pPr>
        <w:spacing w:before="120" w:after="120"/>
        <w:contextualSpacing/>
        <w:jc w:val="both"/>
      </w:pPr>
    </w:p>
    <w:p w14:paraId="543CDA81" w14:textId="3AD0C5A6" w:rsidR="00955D8E" w:rsidRPr="00AD5FCE" w:rsidRDefault="1B27EF92" w:rsidP="6BEF0ECB">
      <w:pPr>
        <w:spacing w:before="120" w:after="120"/>
        <w:contextualSpacing/>
        <w:jc w:val="both"/>
      </w:pPr>
      <w:r w:rsidRPr="00AD5FCE">
        <w:rPr>
          <w:b/>
          <w:bCs/>
        </w:rPr>
        <w:t xml:space="preserve">I. </w:t>
      </w:r>
      <w:r w:rsidR="5282C5A6" w:rsidRPr="00AD5FCE">
        <w:rPr>
          <w:b/>
          <w:bCs/>
        </w:rPr>
        <w:t>Saturiski sasniedzamā rezultāta ietvars</w:t>
      </w:r>
      <w:r w:rsidR="5282C5A6" w:rsidRPr="00AD5FCE">
        <w:t xml:space="preserve"> </w:t>
      </w:r>
      <w:r w:rsidR="275447D9" w:rsidRPr="00AD5FCE">
        <w:t>sistēmisku atbalsta risinājumu izstrādāšanas izglītības kvalitātes un satura elastības nodrošināšanai, tiek balstīts IKVD pieredzē, procesi ir izveidoti un darbojas atbilstoši IKVD nolikumā minētajām funkcijām un uzdevumiem,  kā arī 8</w:t>
      </w:r>
      <w:r w:rsidR="002D4063" w:rsidRPr="00AD5FCE">
        <w:t>.</w:t>
      </w:r>
      <w:r w:rsidR="275447D9" w:rsidRPr="00AD5FCE">
        <w:t>5</w:t>
      </w:r>
      <w:r w:rsidR="002D4063" w:rsidRPr="00AD5FCE">
        <w:t>.</w:t>
      </w:r>
      <w:r w:rsidR="275447D9" w:rsidRPr="00AD5FCE">
        <w:t>2</w:t>
      </w:r>
      <w:r w:rsidR="002D4063" w:rsidRPr="00AD5FCE">
        <w:t>.</w:t>
      </w:r>
      <w:r w:rsidR="275447D9" w:rsidRPr="00AD5FCE">
        <w:t xml:space="preserve"> </w:t>
      </w:r>
      <w:r w:rsidR="002D4063" w:rsidRPr="00AD5FCE">
        <w:t xml:space="preserve">SAM </w:t>
      </w:r>
      <w:r w:rsidR="275447D9" w:rsidRPr="00AD5FCE">
        <w:t>pieredzē, ņemot vērā to, ka saturiski sasniedzamā rezultāta ietvarā ir paredzēts izstrādāt</w:t>
      </w:r>
      <w:r w:rsidR="275447D9" w:rsidRPr="00AD5FCE">
        <w:rPr>
          <w:rFonts w:eastAsia="Times New Roman"/>
          <w:color w:val="333333"/>
        </w:rPr>
        <w:t xml:space="preserve"> procedūras un kārtības, kas jāievieš nozares politikas plānošanas līmenī</w:t>
      </w:r>
      <w:r w:rsidR="5282C5A6" w:rsidRPr="00AD5FCE">
        <w:t xml:space="preserve">: </w:t>
      </w:r>
    </w:p>
    <w:p w14:paraId="3D975C35" w14:textId="27AD2F2C" w:rsidR="00955D8E" w:rsidRPr="00AD5FCE" w:rsidRDefault="00955D8E" w:rsidP="00955D8E">
      <w:pPr>
        <w:spacing w:before="120" w:after="120"/>
        <w:ind w:left="142"/>
        <w:contextualSpacing/>
        <w:jc w:val="both"/>
        <w:rPr>
          <w:rFonts w:eastAsia="Times New Roman"/>
          <w:lang w:eastAsia="lv-LV"/>
        </w:rPr>
      </w:pPr>
      <w:r w:rsidRPr="00AD5FCE">
        <w:t xml:space="preserve">1. </w:t>
      </w:r>
      <w:r w:rsidRPr="00AD5FCE">
        <w:rPr>
          <w:rFonts w:eastAsia="Times New Roman"/>
          <w:lang w:eastAsia="lv-LV"/>
        </w:rPr>
        <w:t>MK noteikumu</w:t>
      </w:r>
      <w:r w:rsidR="00047867" w:rsidRPr="00AD5FCE">
        <w:rPr>
          <w:rFonts w:eastAsia="Times New Roman"/>
          <w:lang w:eastAsia="lv-LV"/>
        </w:rPr>
        <w:t xml:space="preserve"> Nr.804</w:t>
      </w:r>
      <w:r w:rsidRPr="00AD5FCE">
        <w:rPr>
          <w:rFonts w:eastAsia="Times New Roman"/>
          <w:lang w:eastAsia="lv-LV"/>
        </w:rPr>
        <w:t xml:space="preserve"> </w:t>
      </w:r>
      <w:r w:rsidRPr="00AD5FCE">
        <w:rPr>
          <w:rFonts w:eastAsia="Times New Roman"/>
          <w:b/>
          <w:bCs/>
          <w:lang w:eastAsia="lv-LV"/>
        </w:rPr>
        <w:t>18.1.apakšpunktā</w:t>
      </w:r>
      <w:r w:rsidRPr="00AD5FCE">
        <w:rPr>
          <w:rFonts w:eastAsia="Times New Roman"/>
          <w:lang w:eastAsia="lv-LV"/>
        </w:rPr>
        <w:t xml:space="preserve"> noteiktajās darbībās </w:t>
      </w:r>
      <w:r w:rsidR="009B651B" w:rsidRPr="00AD5FCE">
        <w:rPr>
          <w:rFonts w:eastAsia="Calibri"/>
          <w:b/>
          <w:bCs/>
        </w:rPr>
        <w:t>Izglītības kvalitātes valsts dienestam</w:t>
      </w:r>
      <w:r w:rsidR="009B651B" w:rsidRPr="00AD5FCE">
        <w:rPr>
          <w:rFonts w:eastAsia="Times New Roman"/>
          <w:lang w:eastAsia="lv-LV"/>
        </w:rPr>
        <w:t xml:space="preserve"> (turpmāk – </w:t>
      </w:r>
      <w:r w:rsidRPr="00AD5FCE">
        <w:rPr>
          <w:rFonts w:eastAsia="Times New Roman"/>
          <w:lang w:eastAsia="lv-LV"/>
        </w:rPr>
        <w:t>IKVD</w:t>
      </w:r>
      <w:r w:rsidR="009B651B" w:rsidRPr="00AD5FCE">
        <w:rPr>
          <w:rFonts w:eastAsia="Times New Roman"/>
          <w:lang w:eastAsia="lv-LV"/>
        </w:rPr>
        <w:t>)</w:t>
      </w:r>
      <w:r w:rsidRPr="00AD5FCE">
        <w:rPr>
          <w:rFonts w:eastAsia="Times New Roman"/>
          <w:lang w:eastAsia="lv-LV"/>
        </w:rPr>
        <w:t xml:space="preserve"> saņemamās </w:t>
      </w:r>
      <w:r w:rsidRPr="00AD5FCE">
        <w:rPr>
          <w:rFonts w:eastAsia="Times New Roman"/>
          <w:u w:val="single"/>
          <w:lang w:eastAsia="lv-LV"/>
        </w:rPr>
        <w:t>fiksētās summas maksājuma rezultāti</w:t>
      </w:r>
      <w:r w:rsidRPr="00AD5FCE">
        <w:rPr>
          <w:rFonts w:eastAsia="Times New Roman"/>
          <w:lang w:eastAsia="lv-LV"/>
        </w:rPr>
        <w:t>:</w:t>
      </w:r>
    </w:p>
    <w:p w14:paraId="72B932D2" w14:textId="635FCEB6" w:rsidR="00955D8E" w:rsidRPr="00AD5FCE" w:rsidRDefault="1E8423F2" w:rsidP="23862A68">
      <w:pPr>
        <w:spacing w:before="120" w:after="120"/>
        <w:ind w:left="142"/>
        <w:contextualSpacing/>
        <w:jc w:val="both"/>
        <w:rPr>
          <w:rFonts w:eastAsia="Times New Roman"/>
        </w:rPr>
      </w:pPr>
      <w:r w:rsidRPr="00AD5FCE">
        <w:rPr>
          <w:rFonts w:eastAsia="Times New Roman"/>
          <w:lang w:eastAsia="lv-LV"/>
        </w:rPr>
        <w:t xml:space="preserve">1.1. </w:t>
      </w:r>
      <w:r w:rsidRPr="00AD5FCE">
        <w:rPr>
          <w:rFonts w:eastAsia="Times New Roman"/>
          <w:b/>
          <w:bCs/>
          <w:lang w:eastAsia="lv-LV"/>
        </w:rPr>
        <w:t xml:space="preserve">nodrošināta </w:t>
      </w:r>
      <w:r w:rsidRPr="00AD5FCE">
        <w:rPr>
          <w:rFonts w:eastAsia="Times New Roman"/>
          <w:b/>
          <w:bCs/>
        </w:rPr>
        <w:t>ekspertīze</w:t>
      </w:r>
      <w:r w:rsidRPr="00AD5FCE">
        <w:rPr>
          <w:rFonts w:eastAsia="Times New Roman"/>
        </w:rPr>
        <w:t xml:space="preserve"> profesionālās izglītības satura nodrošināšanas, ieviešanas, īstenošanas un novērtēšanas procesā iesaistīto organizāciju un indivīdu savstarpējo sadarbības mehānisma procesu aprakstu izstrādē, definējot </w:t>
      </w:r>
      <w:r w:rsidRPr="00AD5FCE">
        <w:rPr>
          <w:rFonts w:eastAsia="Times New Roman"/>
          <w:u w:val="single"/>
        </w:rPr>
        <w:t>uzdevumus, kas saistīti ar IKVD līdzdalību, lomu un atbildību</w:t>
      </w:r>
      <w:r w:rsidRPr="00AD5FCE">
        <w:rPr>
          <w:rFonts w:eastAsia="Times New Roman"/>
        </w:rPr>
        <w:t xml:space="preserve">, tai skaitā, izskatīti finansējuma saņēmēja nosūtītie dokumentu projekti procesu aprakstiem mehānismā un sniegti priekšlikumi to pilnveidei, sagatavojot ekspertu ziņojumus par katru procesu, nodrošināta saskaņota, ar visiem mehānisma izstrādē iesaistītajiem dalībniekiem, projekta versija pirms aprobācijas. Fiksētās summas maksājuma  rezultāts ir viens ekspertu ziņojums, </w:t>
      </w:r>
      <w:r w:rsidRPr="00AD5FCE">
        <w:t xml:space="preserve">kas saskaņots atbilstoši IKVD iekšējiem normatīvajiem aktiem, un par kuru Valsts izglītības satura centra (turpmāk – </w:t>
      </w:r>
      <w:r w:rsidRPr="00AD5FCE">
        <w:rPr>
          <w:rFonts w:eastAsia="Times New Roman"/>
        </w:rPr>
        <w:t>VISC) izveidotā, šīs metodikas 1</w:t>
      </w:r>
      <w:r w:rsidR="4ABCC5FB" w:rsidRPr="00AD5FCE">
        <w:rPr>
          <w:rFonts w:eastAsia="Times New Roman"/>
        </w:rPr>
        <w:t>3</w:t>
      </w:r>
      <w:r w:rsidRPr="00AD5FCE">
        <w:rPr>
          <w:rFonts w:eastAsia="Times New Roman"/>
        </w:rPr>
        <w:t>.punktā noteiktā, komisija ir pieņēmusi pozitīvu lēmumu, fiksējot to protokolā;</w:t>
      </w:r>
    </w:p>
    <w:p w14:paraId="45DF8CC3" w14:textId="07E0EC49" w:rsidR="00955D8E" w:rsidRPr="00AD5FCE" w:rsidRDefault="1E8423F2" w:rsidP="00955D8E">
      <w:pPr>
        <w:spacing w:before="120" w:after="120"/>
        <w:ind w:left="705"/>
        <w:contextualSpacing/>
        <w:jc w:val="both"/>
        <w:rPr>
          <w:rFonts w:eastAsia="Times New Roman"/>
        </w:rPr>
      </w:pPr>
      <w:r w:rsidRPr="00AD5FCE">
        <w:t xml:space="preserve">1.1.1. kā 1.1. apakšpunkta fiksētas summas maksājuma starpposma rezultāts tiek noteikts </w:t>
      </w:r>
      <w:r w:rsidR="00AF7096" w:rsidRPr="00AD5FCE">
        <w:t>–</w:t>
      </w:r>
      <w:r w:rsidRPr="00AD5FCE">
        <w:t xml:space="preserve"> </w:t>
      </w:r>
      <w:r w:rsidRPr="00AD5FCE">
        <w:rPr>
          <w:b/>
          <w:bCs/>
          <w:u w:val="single"/>
        </w:rPr>
        <w:t>sagatavota un prezentēta informācija</w:t>
      </w:r>
      <w:r w:rsidRPr="00AD5FCE">
        <w:rPr>
          <w:b/>
          <w:bCs/>
        </w:rPr>
        <w:t xml:space="preserve"> </w:t>
      </w:r>
      <w:r w:rsidRPr="00AD5FCE">
        <w:t xml:space="preserve">par IKVD līdzdalību, lomu un atbildību mehānismā </w:t>
      </w:r>
      <w:r w:rsidRPr="00AD5FCE">
        <w:rPr>
          <w:rFonts w:eastAsia="Times New Roman"/>
        </w:rPr>
        <w:t xml:space="preserve">satura nodrošināšanas, ieviešanas, īstenošanas un novērtēšanas procesu izstrādes darba grupās un pasākumos informācijas apmaiņai, sadarbības veidošanai, izplatīšanai. Starpposma rezultāts ir prezentācija VISC organizētajās darba grupās un pasākumos, </w:t>
      </w:r>
      <w:r w:rsidRPr="00AD5FCE">
        <w:t>par kuru VISC izveidotā, šīs metodikas 1</w:t>
      </w:r>
      <w:r w:rsidR="6ED715C9" w:rsidRPr="00AD5FCE">
        <w:t>3</w:t>
      </w:r>
      <w:r w:rsidRPr="00AD5FCE">
        <w:t>. punktā noteiktā komisija ir pieņēmusi pozitīvu lēmumu, fiksējot to protokolā</w:t>
      </w:r>
      <w:r w:rsidRPr="00AD5FCE">
        <w:rPr>
          <w:rFonts w:eastAsia="Times New Roman"/>
        </w:rPr>
        <w:t>;</w:t>
      </w:r>
    </w:p>
    <w:p w14:paraId="7B3A1A34" w14:textId="3E0F4712" w:rsidR="23862A68" w:rsidRPr="00AD5FCE" w:rsidRDefault="24DE8C44" w:rsidP="3C09372F">
      <w:pPr>
        <w:jc w:val="both"/>
        <w:rPr>
          <w:rFonts w:eastAsia="Times New Roman"/>
        </w:rPr>
      </w:pPr>
      <w:r w:rsidRPr="00AD5FCE">
        <w:rPr>
          <w:rFonts w:eastAsia="Times New Roman"/>
          <w:lang w:eastAsia="lv-LV"/>
        </w:rPr>
        <w:t xml:space="preserve">1.2. </w:t>
      </w:r>
      <w:r w:rsidRPr="00AD5FCE">
        <w:rPr>
          <w:rFonts w:eastAsia="Times New Roman"/>
          <w:b/>
          <w:bCs/>
        </w:rPr>
        <w:t xml:space="preserve">nodrošināta </w:t>
      </w:r>
      <w:r w:rsidRPr="00AD5FCE">
        <w:rPr>
          <w:rFonts w:eastAsia="Times New Roman"/>
          <w:b/>
          <w:bCs/>
          <w:u w:val="single"/>
        </w:rPr>
        <w:t>ekspertīze</w:t>
      </w:r>
      <w:r w:rsidRPr="00AD5FCE">
        <w:rPr>
          <w:rFonts w:eastAsia="Times New Roman"/>
        </w:rPr>
        <w:t xml:space="preserve"> digitālās platformas “Profesionālo kvalifikāciju sistēma” (turpmāk</w:t>
      </w:r>
      <w:r w:rsidR="00047867" w:rsidRPr="00AD5FCE">
        <w:rPr>
          <w:rFonts w:eastAsia="Times New Roman"/>
        </w:rPr>
        <w:t> </w:t>
      </w:r>
      <w:r w:rsidR="00AF7096" w:rsidRPr="00AD5FCE">
        <w:t xml:space="preserve">– </w:t>
      </w:r>
      <w:r w:rsidRPr="00AD5FCE">
        <w:rPr>
          <w:rFonts w:eastAsia="Times New Roman"/>
        </w:rPr>
        <w:t xml:space="preserve">e-PKS) funkcionalitātei, pēc datu un sistēmas pārbaudes un aprobācijas, savietojamības ar Valsts izglītības informācijas sistēmu (turpmāk </w:t>
      </w:r>
      <w:r w:rsidR="00AF7096" w:rsidRPr="00AD5FCE">
        <w:t>–</w:t>
      </w:r>
      <w:r w:rsidR="009E6378" w:rsidRPr="00AD5FCE">
        <w:t xml:space="preserve"> </w:t>
      </w:r>
      <w:r w:rsidRPr="00AD5FCE">
        <w:rPr>
          <w:rFonts w:eastAsia="Times New Roman"/>
        </w:rPr>
        <w:t xml:space="preserve">VIIS). </w:t>
      </w:r>
      <w:r w:rsidRPr="00AD5FCE">
        <w:t>Fiksētās summas maksājuma rezultāts</w:t>
      </w:r>
      <w:r w:rsidRPr="00AD5FCE">
        <w:rPr>
          <w:rFonts w:eastAsia="Times New Roman"/>
        </w:rPr>
        <w:t xml:space="preserve"> ir viens ekspertu ziņojums, kas ietver nepieciešamos izmaiņu pieprasījumus VIIS sistēmas funkcionalitātes uzlabošanai, savietojamībai ar e</w:t>
      </w:r>
      <w:r w:rsidR="009E6378" w:rsidRPr="00AD5FCE">
        <w:rPr>
          <w:rFonts w:eastAsia="Times New Roman"/>
        </w:rPr>
        <w:t>-</w:t>
      </w:r>
      <w:r w:rsidRPr="00AD5FCE">
        <w:rPr>
          <w:rFonts w:eastAsia="Times New Roman"/>
        </w:rPr>
        <w:t>PKS tā ieviešanas un aprobācijas laikā, veicot profesionālo izglītības programmu licencēšanu un profesionālo izglītības iestāžu akreditāciju</w:t>
      </w:r>
      <w:r w:rsidRPr="00AD5FCE">
        <w:t xml:space="preserve"> un, kas saskaņots atbilstoši IKVD iekšējiem normatīvajiem aktiem, un par kuru </w:t>
      </w:r>
      <w:r w:rsidRPr="00AD5FCE">
        <w:rPr>
          <w:rFonts w:eastAsia="Times New Roman"/>
        </w:rPr>
        <w:t>VISC izveidotā, šīs metodikas 1</w:t>
      </w:r>
      <w:r w:rsidR="5272E4A4" w:rsidRPr="00AD5FCE">
        <w:rPr>
          <w:rFonts w:eastAsia="Times New Roman"/>
        </w:rPr>
        <w:t>3</w:t>
      </w:r>
      <w:r w:rsidRPr="00AD5FCE">
        <w:rPr>
          <w:rFonts w:eastAsia="Times New Roman"/>
        </w:rPr>
        <w:t>. punktā noteiktā, komisija ir pieņēmusi pozitīvu lēmumu, fiksējot to protokolā;</w:t>
      </w:r>
    </w:p>
    <w:p w14:paraId="0C220FE2" w14:textId="196D0B0E" w:rsidR="23862A68" w:rsidRPr="00AD5FCE" w:rsidRDefault="1E8423F2" w:rsidP="23862A68">
      <w:pPr>
        <w:spacing w:before="120" w:after="120"/>
        <w:ind w:left="705"/>
        <w:contextualSpacing/>
        <w:jc w:val="both"/>
        <w:rPr>
          <w:rFonts w:eastAsia="Times New Roman"/>
        </w:rPr>
      </w:pPr>
      <w:r w:rsidRPr="00AD5FCE">
        <w:t xml:space="preserve">1.2.1. kā 1.2.apakšpunkta fiksētās summas maksājuma starpposma rezultāts tiek noteikts </w:t>
      </w:r>
      <w:r w:rsidR="00AF7096" w:rsidRPr="00AD5FCE">
        <w:t>–</w:t>
      </w:r>
      <w:r w:rsidRPr="00AD5FCE">
        <w:t xml:space="preserve"> </w:t>
      </w:r>
      <w:r w:rsidRPr="00AD5FCE">
        <w:rPr>
          <w:b/>
          <w:bCs/>
        </w:rPr>
        <w:t xml:space="preserve">sagatavota </w:t>
      </w:r>
      <w:r w:rsidRPr="00AD5FCE">
        <w:rPr>
          <w:b/>
          <w:bCs/>
          <w:u w:val="single"/>
        </w:rPr>
        <w:t>informācija</w:t>
      </w:r>
      <w:r w:rsidRPr="00AD5FCE">
        <w:t xml:space="preserve"> par e-PKS un VIIS datu sasaisti un atspoguļojumu abās sistēmās un </w:t>
      </w:r>
      <w:r w:rsidRPr="00AD5FCE">
        <w:rPr>
          <w:b/>
          <w:bCs/>
          <w:u w:val="single"/>
        </w:rPr>
        <w:t>tā prezentēta</w:t>
      </w:r>
      <w:r w:rsidRPr="00AD5FCE">
        <w:t xml:space="preserve"> </w:t>
      </w:r>
      <w:r w:rsidRPr="00AD5FCE">
        <w:rPr>
          <w:rFonts w:eastAsia="Times New Roman"/>
        </w:rPr>
        <w:t xml:space="preserve">satura nodrošināšanas, ieviešanas, īstenošanas un novērtēšanas procesu izstrādes darba grupās un pasākumos informācijas apmaiņai, sadarbības veidošanai, izplatīšanai. </w:t>
      </w:r>
      <w:r w:rsidRPr="00AD5FCE">
        <w:t xml:space="preserve"> Starpposma rezultāts</w:t>
      </w:r>
      <w:r w:rsidRPr="00AD5FCE">
        <w:rPr>
          <w:rFonts w:eastAsia="Times New Roman"/>
        </w:rPr>
        <w:t xml:space="preserve"> ir prezentācija VISC organizētajās darba grupās un pasākumos, </w:t>
      </w:r>
      <w:r w:rsidRPr="00AD5FCE">
        <w:t>par kuru VISC izveidotā, šīs metodikas 1</w:t>
      </w:r>
      <w:r w:rsidR="75649882" w:rsidRPr="00AD5FCE">
        <w:t>3</w:t>
      </w:r>
      <w:r w:rsidRPr="00AD5FCE">
        <w:t>.</w:t>
      </w:r>
      <w:r w:rsidR="001F6AFA" w:rsidRPr="00AD5FCE">
        <w:t> </w:t>
      </w:r>
      <w:r w:rsidRPr="00AD5FCE">
        <w:t>punktā noteiktā komisija ir pieņēmusi pozitīvu lēmumu, fiksējot to protokolā</w:t>
      </w:r>
      <w:r w:rsidRPr="00AD5FCE">
        <w:rPr>
          <w:rFonts w:eastAsia="Times New Roman"/>
        </w:rPr>
        <w:t>.</w:t>
      </w:r>
    </w:p>
    <w:p w14:paraId="2C27F307" w14:textId="388B1B58" w:rsidR="00955D8E" w:rsidRPr="00AD5FCE" w:rsidRDefault="24DE8C44" w:rsidP="3C09372F">
      <w:pPr>
        <w:spacing w:before="120" w:after="120"/>
        <w:contextualSpacing/>
        <w:jc w:val="both"/>
        <w:rPr>
          <w:rFonts w:eastAsia="Times New Roman"/>
        </w:rPr>
      </w:pPr>
      <w:r w:rsidRPr="00AD5FCE">
        <w:rPr>
          <w:rFonts w:eastAsia="Times New Roman"/>
        </w:rPr>
        <w:t xml:space="preserve">1.3. </w:t>
      </w:r>
      <w:r w:rsidRPr="00AD5FCE">
        <w:rPr>
          <w:rFonts w:eastAsia="Times New Roman"/>
          <w:b/>
          <w:bCs/>
        </w:rPr>
        <w:t xml:space="preserve">nodrošināta </w:t>
      </w:r>
      <w:r w:rsidRPr="00AD5FCE">
        <w:rPr>
          <w:rFonts w:eastAsia="Times New Roman"/>
          <w:b/>
          <w:bCs/>
          <w:u w:val="single"/>
        </w:rPr>
        <w:t>ekspertīze</w:t>
      </w:r>
      <w:r w:rsidRPr="00AD5FCE">
        <w:rPr>
          <w:rFonts w:eastAsia="Times New Roman"/>
        </w:rPr>
        <w:t xml:space="preserve"> vienota mehānisma profesionālās izglītības satura nodrošināšanas, ieviešanas, īstenošanas un novērtēšanas procesos (procesu apraksti) projekta pilnveidē </w:t>
      </w:r>
      <w:r w:rsidRPr="00AD5FCE">
        <w:rPr>
          <w:rFonts w:eastAsia="Times New Roman"/>
          <w:b/>
          <w:bCs/>
          <w:u w:val="single"/>
        </w:rPr>
        <w:t>pēc aprobācijas</w:t>
      </w:r>
      <w:r w:rsidRPr="00AD5FCE">
        <w:rPr>
          <w:rFonts w:eastAsia="Times New Roman"/>
        </w:rPr>
        <w:t xml:space="preserve">, tai skaitā, izskatīti finansējuma saņēmēja nosūtītie dokumentu projekti procesu aprakstiem mehānismā un sniegti priekšlikumi to pilnveidei, sagatavojot ekspertu ziņojumus par katru procesu, saskaņot ar visiem mehānisma izstrādē iesaistītajiem dalībniekiem projekta gala versiju pēc aprobācijas. Fiksētās summas maksājuma  rezultāts ir viens ekspertu ziņojums, </w:t>
      </w:r>
      <w:r w:rsidRPr="00AD5FCE">
        <w:lastRenderedPageBreak/>
        <w:t xml:space="preserve">kas saskaņots atbilstoši IKVD iekšējiem normatīvajiem aktiem, un par kuru </w:t>
      </w:r>
      <w:r w:rsidRPr="00AD5FCE">
        <w:rPr>
          <w:rFonts w:eastAsia="Times New Roman"/>
        </w:rPr>
        <w:t>VISC izveidotā, šīs metodikas 1</w:t>
      </w:r>
      <w:r w:rsidR="1F67CF0F" w:rsidRPr="00AD5FCE">
        <w:rPr>
          <w:rFonts w:eastAsia="Times New Roman"/>
        </w:rPr>
        <w:t>3</w:t>
      </w:r>
      <w:r w:rsidRPr="00AD5FCE">
        <w:rPr>
          <w:rFonts w:eastAsia="Times New Roman"/>
        </w:rPr>
        <w:t xml:space="preserve">. punktā noteiktā, komisija ir pieņēmusi pozitīvu lēmumu, fiksējot to protokolā; </w:t>
      </w:r>
    </w:p>
    <w:p w14:paraId="2976B9C4" w14:textId="2F067A29" w:rsidR="23862A68" w:rsidRPr="00AD5FCE" w:rsidRDefault="23862A68" w:rsidP="23862A68">
      <w:pPr>
        <w:spacing w:before="120" w:after="120"/>
        <w:ind w:left="705"/>
        <w:contextualSpacing/>
        <w:jc w:val="both"/>
        <w:rPr>
          <w:rFonts w:eastAsia="Times New Roman"/>
        </w:rPr>
      </w:pPr>
    </w:p>
    <w:p w14:paraId="13A31363" w14:textId="7B9727DB" w:rsidR="00955D8E" w:rsidRPr="00AD5FCE" w:rsidRDefault="5282C5A6" w:rsidP="00955D8E">
      <w:pPr>
        <w:spacing w:before="120" w:after="120"/>
        <w:ind w:left="142"/>
        <w:contextualSpacing/>
        <w:jc w:val="both"/>
      </w:pPr>
      <w:r w:rsidRPr="00AD5FCE">
        <w:rPr>
          <w:rFonts w:eastAsia="Times New Roman"/>
        </w:rPr>
        <w:t xml:space="preserve">2. MK noteikumu </w:t>
      </w:r>
      <w:r w:rsidRPr="00AD5FCE">
        <w:rPr>
          <w:rFonts w:eastAsia="Times New Roman"/>
          <w:b/>
          <w:bCs/>
          <w:lang w:eastAsia="lv-LV"/>
        </w:rPr>
        <w:t>18.2. apakšpunktā</w:t>
      </w:r>
      <w:r w:rsidRPr="00AD5FCE">
        <w:rPr>
          <w:rFonts w:eastAsia="Times New Roman"/>
          <w:lang w:eastAsia="lv-LV"/>
        </w:rPr>
        <w:t xml:space="preserve"> noteiktajai darbībai IKVD saņemamās </w:t>
      </w:r>
      <w:r w:rsidRPr="00AD5FCE">
        <w:rPr>
          <w:rFonts w:eastAsia="Times New Roman"/>
          <w:u w:val="single"/>
          <w:lang w:eastAsia="lv-LV"/>
        </w:rPr>
        <w:t>fiksētās summas maksājuma rezultāti</w:t>
      </w:r>
      <w:r w:rsidRPr="00AD5FCE">
        <w:rPr>
          <w:rFonts w:eastAsia="Times New Roman"/>
          <w:lang w:eastAsia="lv-LV"/>
        </w:rPr>
        <w:t>:</w:t>
      </w:r>
    </w:p>
    <w:p w14:paraId="722B6726" w14:textId="6700205F" w:rsidR="00955D8E" w:rsidRPr="00AD5FCE" w:rsidRDefault="00955D8E" w:rsidP="00955D8E">
      <w:pPr>
        <w:spacing w:before="120" w:after="120"/>
        <w:ind w:left="709"/>
        <w:contextualSpacing/>
        <w:jc w:val="both"/>
      </w:pPr>
      <w:r w:rsidRPr="00AD5FCE">
        <w:t xml:space="preserve">2.1. izstrādāti profesionālās izglītības iestāžu metodiskā darba </w:t>
      </w:r>
      <w:r w:rsidRPr="00AD5FCE">
        <w:rPr>
          <w:b/>
          <w:bCs/>
          <w:u w:val="single"/>
        </w:rPr>
        <w:t>vērtēšanas kritēriji</w:t>
      </w:r>
      <w:r w:rsidRPr="00AD5FCE">
        <w:t xml:space="preserve"> un to piemērošanas </w:t>
      </w:r>
      <w:r w:rsidRPr="00AD5FCE">
        <w:rPr>
          <w:b/>
          <w:bCs/>
          <w:u w:val="single"/>
        </w:rPr>
        <w:t>apraksts</w:t>
      </w:r>
      <w:r w:rsidRPr="00AD5FCE">
        <w:t xml:space="preserve">, saskaņojot to ar visām iesaistītajām pusēm, t.sk., ņemot vērā darba tirgū aktuālo prasmju ieviešanas procesa </w:t>
      </w:r>
      <w:proofErr w:type="spellStart"/>
      <w:r w:rsidRPr="00AD5FCE">
        <w:t>izvērtējumu</w:t>
      </w:r>
      <w:proofErr w:type="spellEnd"/>
      <w:r w:rsidRPr="00AD5FCE">
        <w:t xml:space="preserve"> izglītības saturā, nodrošinot ilgtspējas, digitālas, zaļās ekonomikas un sistēmiskus atbalsta risinājumus izglītības kvalitātei un satura elastībai, sniedzot priekšlikumus normatīvā regulējuma pilnveidei vai izmaiņām, ja attiecināms. Fiksētās summas maksājuma rezultāts ir izstrādāti vērtēšanas kritēriji un to piemērošanas apraksts, kas saskaņota atbilstoši IKVD iekšējiem normatīvajiem aktiem, un par kuru </w:t>
      </w:r>
      <w:r w:rsidRPr="00AD5FCE">
        <w:rPr>
          <w:rFonts w:eastAsia="Times New Roman"/>
        </w:rPr>
        <w:t>VISC izveidotā, šīs metodikas 1</w:t>
      </w:r>
      <w:r w:rsidR="0933CF09" w:rsidRPr="00AD5FCE">
        <w:rPr>
          <w:rFonts w:eastAsia="Times New Roman"/>
        </w:rPr>
        <w:t>3</w:t>
      </w:r>
      <w:r w:rsidRPr="00AD5FCE">
        <w:rPr>
          <w:rFonts w:eastAsia="Times New Roman"/>
        </w:rPr>
        <w:t>. punktā noteiktā, komisija ir pieņēmusi pozitīvu lēmumu, fiksējot to protokolā</w:t>
      </w:r>
      <w:r w:rsidRPr="00AD5FCE">
        <w:t>;</w:t>
      </w:r>
    </w:p>
    <w:p w14:paraId="062100C3" w14:textId="51306655" w:rsidR="00955D8E" w:rsidRPr="00AD5FCE" w:rsidRDefault="5282C5A6" w:rsidP="00955D8E">
      <w:pPr>
        <w:spacing w:before="120" w:after="120"/>
        <w:ind w:left="709"/>
        <w:contextualSpacing/>
        <w:jc w:val="both"/>
      </w:pPr>
      <w:r w:rsidRPr="00AD5FCE">
        <w:t xml:space="preserve">2.1.1. kā 2.1.apakšpunkta fiksētās summas maksājuma starpposma rezultāts tiek noteikts </w:t>
      </w:r>
      <w:r w:rsidR="00AF7096" w:rsidRPr="00AD5FCE">
        <w:t>–</w:t>
      </w:r>
      <w:r w:rsidRPr="00AD5FCE">
        <w:t xml:space="preserve"> </w:t>
      </w:r>
      <w:r w:rsidRPr="00AD5FCE">
        <w:rPr>
          <w:b/>
          <w:bCs/>
        </w:rPr>
        <w:t xml:space="preserve">nodrošināts </w:t>
      </w:r>
      <w:r w:rsidRPr="00AD5FCE">
        <w:rPr>
          <w:b/>
          <w:bCs/>
          <w:u w:val="single"/>
        </w:rPr>
        <w:t>saturs</w:t>
      </w:r>
      <w:r w:rsidRPr="00AD5FCE">
        <w:t xml:space="preserve"> vismaz vienam informatīvajam un </w:t>
      </w:r>
      <w:proofErr w:type="spellStart"/>
      <w:r w:rsidRPr="00AD5FCE">
        <w:t>mērķkomunikācijas</w:t>
      </w:r>
      <w:proofErr w:type="spellEnd"/>
      <w:r w:rsidRPr="00AD5FCE">
        <w:t xml:space="preserve"> stiprināšanas pasākumam projekta sadarbības partneriem un projekta mērķa grupai par katru</w:t>
      </w:r>
      <w:r w:rsidR="01D9521E" w:rsidRPr="00AD5FCE">
        <w:t xml:space="preserve"> </w:t>
      </w:r>
      <w:r w:rsidRPr="00AD5FCE">
        <w:t>2.1. apakšpunktā izstrādāto materiālu. Starpposma  rezultāts</w:t>
      </w:r>
      <w:r w:rsidRPr="00AD5FCE">
        <w:rPr>
          <w:rFonts w:eastAsia="Times New Roman"/>
        </w:rPr>
        <w:t xml:space="preserve"> ir sagatavots saturs vismaz vienam VISC organizētajam pasākumam, </w:t>
      </w:r>
      <w:r w:rsidRPr="00AD5FCE">
        <w:t>par kuru VISC izveidotā, šīs metodikas 1</w:t>
      </w:r>
      <w:r w:rsidR="29E26674" w:rsidRPr="00AD5FCE">
        <w:t>3</w:t>
      </w:r>
      <w:r w:rsidRPr="00AD5FCE">
        <w:t>. punktā noteiktā komisija ir pieņēmusi pozitīvu lēmumu, fiksējot to protokolā;</w:t>
      </w:r>
    </w:p>
    <w:p w14:paraId="3B26F84E" w14:textId="4E23A3ED" w:rsidR="00955D8E" w:rsidRPr="00AD5FCE" w:rsidRDefault="00955D8E" w:rsidP="00955D8E">
      <w:pPr>
        <w:spacing w:before="120" w:after="120"/>
        <w:ind w:left="709"/>
        <w:contextualSpacing/>
        <w:jc w:val="both"/>
      </w:pPr>
      <w:r w:rsidRPr="00AD5FCE">
        <w:t xml:space="preserve">2.2. </w:t>
      </w:r>
      <w:r w:rsidRPr="00AD5FCE">
        <w:rPr>
          <w:b/>
          <w:bCs/>
        </w:rPr>
        <w:t xml:space="preserve">izstrādāti </w:t>
      </w:r>
      <w:r w:rsidRPr="00AD5FCE">
        <w:rPr>
          <w:b/>
          <w:bCs/>
          <w:u w:val="single"/>
        </w:rPr>
        <w:t>ieteikumi</w:t>
      </w:r>
      <w:r w:rsidRPr="00AD5FCE">
        <w:t xml:space="preserve"> profesionālās izglītības iestādēm par iepriekšējā izglītībā apgūtā profesionālās izglītības satura atzīšanu izglītības turpināšanai vēlākos posmos, saskaņojot to ar visām iesaistītajām pusēm,  tai skaitā, sniedzot priekšlikumus normatīvā regulējuma pilnveidei vai izmaiņām, ja attiecināms. Fiksētās summas maksājuma rezultāts ir izstrādāti ieteikumi, kas saskaņoti atbilstoši IKVD iekšējiem normatīvajiem aktiem, un par kuriem </w:t>
      </w:r>
      <w:r w:rsidRPr="00AD5FCE">
        <w:rPr>
          <w:rFonts w:eastAsia="Times New Roman"/>
        </w:rPr>
        <w:t>VISC izveidotā, šīs metodikas 1</w:t>
      </w:r>
      <w:r w:rsidR="612BC4B6" w:rsidRPr="00AD5FCE">
        <w:rPr>
          <w:rFonts w:eastAsia="Times New Roman"/>
        </w:rPr>
        <w:t>3</w:t>
      </w:r>
      <w:r w:rsidRPr="00AD5FCE">
        <w:rPr>
          <w:rFonts w:eastAsia="Times New Roman"/>
        </w:rPr>
        <w:t>. punktā noteiktā, komisija ir pieņēmusi pozitīvu lēmumu, fiksējot to protokolā</w:t>
      </w:r>
      <w:r w:rsidRPr="00AD5FCE">
        <w:t xml:space="preserve">; </w:t>
      </w:r>
    </w:p>
    <w:p w14:paraId="61109C67" w14:textId="57198B58" w:rsidR="00955D8E" w:rsidRPr="00AD5FCE" w:rsidRDefault="00955D8E" w:rsidP="00955D8E">
      <w:pPr>
        <w:spacing w:before="120" w:after="120"/>
        <w:ind w:left="709"/>
        <w:contextualSpacing/>
        <w:jc w:val="both"/>
      </w:pPr>
      <w:r w:rsidRPr="00AD5FCE">
        <w:t xml:space="preserve">2.3. </w:t>
      </w:r>
      <w:r w:rsidRPr="00AD5FCE">
        <w:rPr>
          <w:b/>
          <w:bCs/>
        </w:rPr>
        <w:t xml:space="preserve">izstrādāti </w:t>
      </w:r>
      <w:r w:rsidRPr="00AD5FCE">
        <w:rPr>
          <w:b/>
          <w:bCs/>
          <w:u w:val="single"/>
        </w:rPr>
        <w:t>ieteikumi</w:t>
      </w:r>
      <w:r w:rsidRPr="00AD5FCE">
        <w:t xml:space="preserve"> iepriekšējā izglītībā neapgūtā izglītības satura apguvei profesionālajā izglītībā, saskaņojot to ar visām iesaistītajām pusēm,  tai skaitā, sniedzot priekšlikumus normatīvā regulējuma pilnveidei vai izmaiņām, ja attiecināms. Fiksētās summas maksājuma rezultāts ir izstrādāti ieteikumi, kas saskaņoti atbilstoši IKVD iekšējiem normatīvajiem aktiem, un par kuriem</w:t>
      </w:r>
      <w:r w:rsidR="00D64AA5" w:rsidRPr="00AD5FCE">
        <w:t xml:space="preserve"> </w:t>
      </w:r>
      <w:r w:rsidRPr="00AD5FCE">
        <w:rPr>
          <w:rFonts w:eastAsia="Times New Roman"/>
        </w:rPr>
        <w:t>VISC</w:t>
      </w:r>
      <w:r w:rsidR="00D64AA5" w:rsidRPr="00AD5FCE">
        <w:rPr>
          <w:rFonts w:eastAsia="Times New Roman"/>
        </w:rPr>
        <w:t xml:space="preserve"> </w:t>
      </w:r>
      <w:r w:rsidRPr="00AD5FCE">
        <w:rPr>
          <w:rFonts w:eastAsia="Times New Roman"/>
        </w:rPr>
        <w:t>izveidotā, šīs metodikas 1</w:t>
      </w:r>
      <w:r w:rsidR="6C65476B" w:rsidRPr="00AD5FCE">
        <w:rPr>
          <w:rFonts w:eastAsia="Times New Roman"/>
        </w:rPr>
        <w:t>3</w:t>
      </w:r>
      <w:r w:rsidRPr="00AD5FCE">
        <w:rPr>
          <w:rFonts w:eastAsia="Times New Roman"/>
        </w:rPr>
        <w:t>.  punktā noteiktā</w:t>
      </w:r>
      <w:r w:rsidR="00D64AA5" w:rsidRPr="00AD5FCE">
        <w:rPr>
          <w:rFonts w:eastAsia="Times New Roman"/>
        </w:rPr>
        <w:t xml:space="preserve"> </w:t>
      </w:r>
      <w:r w:rsidRPr="00AD5FCE">
        <w:rPr>
          <w:rFonts w:eastAsia="Times New Roman"/>
        </w:rPr>
        <w:t>komisija ir pieņēmusi pozitīvu lēmumu, fiksējot to protokolā</w:t>
      </w:r>
      <w:r w:rsidRPr="00AD5FCE">
        <w:t>;</w:t>
      </w:r>
    </w:p>
    <w:p w14:paraId="554D13FA" w14:textId="103F3978" w:rsidR="00955D8E" w:rsidRPr="00AD5FCE" w:rsidRDefault="00955D8E" w:rsidP="00955D8E">
      <w:pPr>
        <w:spacing w:before="120" w:after="120"/>
        <w:ind w:left="709"/>
        <w:contextualSpacing/>
        <w:jc w:val="both"/>
      </w:pPr>
      <w:r w:rsidRPr="00AD5FCE">
        <w:t xml:space="preserve">2.4. </w:t>
      </w:r>
      <w:r w:rsidRPr="00AD5FCE">
        <w:rPr>
          <w:b/>
          <w:bCs/>
        </w:rPr>
        <w:t xml:space="preserve">izstrādāts </w:t>
      </w:r>
      <w:r w:rsidRPr="00AD5FCE">
        <w:rPr>
          <w:b/>
          <w:bCs/>
          <w:u w:val="single"/>
        </w:rPr>
        <w:t>apraksts</w:t>
      </w:r>
      <w:r w:rsidRPr="00AD5FCE">
        <w:t xml:space="preserve"> jaunu modulāro profesionālās izglītības programmu licencēšanai un licencēto modulāro profesionālās izglītības programmu pilnveidei,  saskaņojot to ar visām iesaistītajām pusēm, tai skaitā, sniedzot priekšlikumus normatīvā regulējuma pilnveidei vai izmaiņām, ja attiecināms. Fiksētās summas maksājuma rezultāts ir izstrādāts apraksts, kas saskaņots atbilstoši IKVD iekšējiem normatīvajiem aktiem, un par kuru </w:t>
      </w:r>
      <w:r w:rsidRPr="00AD5FCE">
        <w:rPr>
          <w:rFonts w:eastAsia="Times New Roman"/>
        </w:rPr>
        <w:t>VISC izveidotā, šīs metodikas 1</w:t>
      </w:r>
      <w:r w:rsidR="407E374F" w:rsidRPr="00AD5FCE">
        <w:rPr>
          <w:rFonts w:eastAsia="Times New Roman"/>
        </w:rPr>
        <w:t>3</w:t>
      </w:r>
      <w:r w:rsidRPr="00AD5FCE">
        <w:rPr>
          <w:rFonts w:eastAsia="Times New Roman"/>
        </w:rPr>
        <w:t>. punktā noteiktā, komisija ir pieņēmusi pozitīvu lēmumu, fiksējot to protokolā</w:t>
      </w:r>
      <w:r w:rsidRPr="00AD5FCE">
        <w:t>;</w:t>
      </w:r>
    </w:p>
    <w:p w14:paraId="090441A1" w14:textId="27B38F2B" w:rsidR="00955D8E" w:rsidRDefault="1E8423F2" w:rsidP="00955D8E">
      <w:pPr>
        <w:spacing w:before="120" w:after="120"/>
        <w:ind w:left="709"/>
        <w:contextualSpacing/>
        <w:jc w:val="both"/>
        <w:rPr>
          <w:rFonts w:eastAsia="Times New Roman"/>
        </w:rPr>
      </w:pPr>
      <w:r w:rsidRPr="00AD5FCE">
        <w:t>2.5.</w:t>
      </w:r>
      <w:r w:rsidRPr="00AD5FCE">
        <w:rPr>
          <w:b/>
          <w:bCs/>
        </w:rPr>
        <w:t xml:space="preserve">nodrošināts </w:t>
      </w:r>
      <w:r w:rsidRPr="00AD5FCE">
        <w:rPr>
          <w:b/>
          <w:bCs/>
          <w:u w:val="single"/>
        </w:rPr>
        <w:t>saturs</w:t>
      </w:r>
      <w:r w:rsidRPr="00AD5FCE">
        <w:t xml:space="preserve"> vismaz vienam informatīvajam un </w:t>
      </w:r>
      <w:proofErr w:type="spellStart"/>
      <w:r w:rsidRPr="00AD5FCE">
        <w:t>mērķkomunikācijas</w:t>
      </w:r>
      <w:proofErr w:type="spellEnd"/>
      <w:r w:rsidRPr="00AD5FCE">
        <w:t xml:space="preserve"> stiprināšanas pasākumam projekta sadarbības partneriem un projekta mērķa grupai par katru no šīs metodikas 2.2. 2.3. un 2.4. apakšpunktā izstrādātajiem materiāliem.  Fiksētās summas maksājuma rezultāts</w:t>
      </w:r>
      <w:r w:rsidRPr="00AD5FCE">
        <w:rPr>
          <w:rFonts w:eastAsia="Times New Roman"/>
        </w:rPr>
        <w:t xml:space="preserve"> ir sagatavots saturs vismaz vienam VISC organizētajam pasākumam, </w:t>
      </w:r>
      <w:r w:rsidRPr="00AD5FCE">
        <w:t>par kuru VISC izveidotā, šīs metodikas 1</w:t>
      </w:r>
      <w:r w:rsidR="2EE82863" w:rsidRPr="00AD5FCE">
        <w:t>3</w:t>
      </w:r>
      <w:r w:rsidRPr="00AD5FCE">
        <w:t>. punktā noteiktā komisija ir pieņēmusi pozitīvu lēmumu, fiksējot to protokolā</w:t>
      </w:r>
      <w:r w:rsidRPr="00AD5FCE">
        <w:rPr>
          <w:rFonts w:eastAsia="Times New Roman"/>
        </w:rPr>
        <w:t>.</w:t>
      </w:r>
    </w:p>
    <w:p w14:paraId="3751EF31" w14:textId="77777777" w:rsidR="008B249D" w:rsidRPr="00AD5FCE" w:rsidRDefault="008B249D" w:rsidP="00955D8E">
      <w:pPr>
        <w:spacing w:before="120" w:after="120"/>
        <w:ind w:left="709"/>
        <w:contextualSpacing/>
        <w:jc w:val="both"/>
        <w:rPr>
          <w:rFonts w:eastAsia="Times New Roman"/>
        </w:rPr>
      </w:pPr>
    </w:p>
    <w:p w14:paraId="425AA2BF" w14:textId="70E0F304" w:rsidR="00955D8E" w:rsidRPr="00AD5FCE" w:rsidRDefault="23862A68" w:rsidP="00955D8E">
      <w:pPr>
        <w:ind w:left="284"/>
        <w:jc w:val="both"/>
        <w:rPr>
          <w:rFonts w:eastAsia="Times New Roman"/>
          <w:lang w:eastAsia="lv-LV"/>
        </w:rPr>
      </w:pPr>
      <w:r w:rsidRPr="00AD5FCE">
        <w:rPr>
          <w:rFonts w:eastAsia="Times New Roman"/>
        </w:rPr>
        <w:t xml:space="preserve">3. MK noteikumu </w:t>
      </w:r>
      <w:r w:rsidRPr="00AD5FCE">
        <w:rPr>
          <w:rFonts w:eastAsia="Times New Roman"/>
          <w:b/>
          <w:bCs/>
          <w:lang w:eastAsia="lv-LV"/>
        </w:rPr>
        <w:t>18.5.apakšpunktā</w:t>
      </w:r>
      <w:r w:rsidRPr="00AD5FCE">
        <w:rPr>
          <w:rFonts w:eastAsia="Times New Roman"/>
          <w:lang w:eastAsia="lv-LV"/>
        </w:rPr>
        <w:t xml:space="preserve"> noteiktajai darbībai IKVD saņemamās </w:t>
      </w:r>
      <w:r w:rsidRPr="00AD5FCE">
        <w:rPr>
          <w:rFonts w:eastAsia="Times New Roman"/>
          <w:u w:val="single"/>
          <w:lang w:eastAsia="lv-LV"/>
        </w:rPr>
        <w:t>fiksētās summas maksājuma rezultāts</w:t>
      </w:r>
      <w:r w:rsidRPr="00AD5FCE">
        <w:rPr>
          <w:rFonts w:eastAsia="Times New Roman"/>
          <w:lang w:eastAsia="lv-LV"/>
        </w:rPr>
        <w:t>:</w:t>
      </w:r>
    </w:p>
    <w:p w14:paraId="2A225B05" w14:textId="10412715" w:rsidR="00955D8E" w:rsidRPr="00AD5FCE" w:rsidRDefault="23862A68" w:rsidP="00955D8E">
      <w:pPr>
        <w:spacing w:line="259" w:lineRule="auto"/>
        <w:ind w:left="705"/>
        <w:jc w:val="both"/>
      </w:pPr>
      <w:r w:rsidRPr="00AD5FCE">
        <w:rPr>
          <w:rFonts w:eastAsia="Times New Roman"/>
          <w:lang w:eastAsia="lv-LV"/>
        </w:rPr>
        <w:t xml:space="preserve">3.1. </w:t>
      </w:r>
      <w:r w:rsidRPr="00AD5FCE">
        <w:rPr>
          <w:b/>
          <w:bCs/>
        </w:rPr>
        <w:t>izstrādāts apraksts</w:t>
      </w:r>
      <w:r w:rsidRPr="00AD5FCE">
        <w:t xml:space="preserve"> par darba vidē balstītu mācību </w:t>
      </w:r>
      <w:r w:rsidRPr="00AD5FCE">
        <w:rPr>
          <w:u w:val="single"/>
        </w:rPr>
        <w:t>kvalitātes uzraudzības</w:t>
      </w:r>
      <w:r w:rsidRPr="00AD5FCE">
        <w:t xml:space="preserve"> </w:t>
      </w:r>
      <w:r w:rsidRPr="00AD5FCE">
        <w:rPr>
          <w:u w:val="single"/>
        </w:rPr>
        <w:t>principiem</w:t>
      </w:r>
      <w:r w:rsidRPr="00AD5FCE">
        <w:rPr>
          <w:rFonts w:eastAsia="Times New Roman"/>
          <w:lang w:eastAsia="lv-LV"/>
        </w:rPr>
        <w:t xml:space="preserve">, </w:t>
      </w:r>
      <w:r w:rsidRPr="00AD5FCE">
        <w:t xml:space="preserve">saskaņojot to ar visām iesaistītajām pusēm, </w:t>
      </w:r>
      <w:r w:rsidRPr="00AD5FCE">
        <w:rPr>
          <w:rFonts w:eastAsia="Times New Roman"/>
          <w:lang w:eastAsia="lv-LV"/>
        </w:rPr>
        <w:t>ņemot vērā</w:t>
      </w:r>
      <w:r w:rsidR="00E85522" w:rsidRPr="00AD5FCE">
        <w:rPr>
          <w:rFonts w:eastAsia="Times New Roman"/>
          <w:lang w:eastAsia="lv-LV"/>
        </w:rPr>
        <w:t xml:space="preserve"> </w:t>
      </w:r>
      <w:r w:rsidRPr="00AD5FCE">
        <w:t>MK noteikumu</w:t>
      </w:r>
      <w:r w:rsidR="00E85522" w:rsidRPr="00AD5FCE">
        <w:t xml:space="preserve"> </w:t>
      </w:r>
      <w:r w:rsidR="00E85522" w:rsidRPr="00AD5FCE">
        <w:lastRenderedPageBreak/>
        <w:t>Nr.804</w:t>
      </w:r>
      <w:r w:rsidRPr="00AD5FCE">
        <w:t xml:space="preserve"> </w:t>
      </w:r>
      <w:r w:rsidRPr="00AD5FCE">
        <w:rPr>
          <w:rFonts w:eastAsia="Times New Roman"/>
          <w:lang w:eastAsia="lv-LV"/>
        </w:rPr>
        <w:t>32. punktā noteikto izstrādes termiņu (šobrīd indikatīvi 30.0</w:t>
      </w:r>
      <w:r w:rsidR="00181CA0" w:rsidRPr="00AD5FCE">
        <w:rPr>
          <w:rFonts w:eastAsia="Times New Roman"/>
          <w:lang w:eastAsia="lv-LV"/>
        </w:rPr>
        <w:t>9</w:t>
      </w:r>
      <w:r w:rsidRPr="00AD5FCE">
        <w:rPr>
          <w:rFonts w:eastAsia="Times New Roman"/>
          <w:lang w:eastAsia="lv-LV"/>
        </w:rPr>
        <w:t>.2024.),</w:t>
      </w:r>
      <w:r w:rsidRPr="00AD5FCE">
        <w:t xml:space="preserve"> lai nodrošinātu apgūtās profesionālās kvalifikācijas prasmes atbilstību darba tirgus faktiskajai situācijai un vajadzībām un sekmētu nozaru līdzdalību profesionāli kvalificētu nākotnes darbinieku sagatavošanā un atvieglotu profesionālās izglītības iestāžu beidzējiem darba gaitu uzsākšanu. Uzraudzības principi jāizstrādā vienlaikus ar finansējuma saņēmēja pilnveidojamo profesionālās izglītības darba vidē balstītu mācību  sadarbības un īstenošanas modeli, tai skaitā, sniedzot priekšlikumus normatīvā regulējuma pilnveidei vai izmaiņām, ja attiecināms. </w:t>
      </w:r>
      <w:r w:rsidRPr="00AD5FCE">
        <w:rPr>
          <w:rFonts w:eastAsia="Times New Roman"/>
        </w:rPr>
        <w:t xml:space="preserve">Fiksētās summas maksājuma  rezultāts ir izstrādāts apraksts, </w:t>
      </w:r>
      <w:r w:rsidRPr="00AD5FCE">
        <w:t xml:space="preserve">kas saskaņots atbilstoši IKVD iekšējiem normatīvajiem aktiem, un par kuru </w:t>
      </w:r>
      <w:r w:rsidRPr="00AD5FCE">
        <w:rPr>
          <w:rFonts w:eastAsia="Times New Roman"/>
        </w:rPr>
        <w:t>VISC izveidotā, šīs metodikas 1</w:t>
      </w:r>
      <w:r w:rsidR="39DD9F14" w:rsidRPr="00AD5FCE">
        <w:rPr>
          <w:rFonts w:eastAsia="Times New Roman"/>
        </w:rPr>
        <w:t>3</w:t>
      </w:r>
      <w:r w:rsidRPr="00AD5FCE">
        <w:rPr>
          <w:rFonts w:eastAsia="Times New Roman"/>
        </w:rPr>
        <w:t>. punktā noteiktā, komisija ir pieņēmusi pozitīvu lēmumu, fiksējot to protokolā</w:t>
      </w:r>
      <w:r w:rsidRPr="00AD5FCE">
        <w:t>;</w:t>
      </w:r>
    </w:p>
    <w:p w14:paraId="030A9C4C" w14:textId="47DD39C1" w:rsidR="00955D8E" w:rsidRPr="00AD5FCE" w:rsidRDefault="1E8423F2" w:rsidP="00955D8E">
      <w:pPr>
        <w:ind w:left="705"/>
        <w:jc w:val="both"/>
      </w:pPr>
      <w:r w:rsidRPr="00AD5FCE">
        <w:t>3.1.1. kā 3.1.apakšpunkta fiksētā summas maksājuma starpposma rezultāts tiek noteikts</w:t>
      </w:r>
      <w:r w:rsidR="00047867" w:rsidRPr="00AD5FCE">
        <w:t> </w:t>
      </w:r>
      <w:r w:rsidR="00D64AA5" w:rsidRPr="00AD5FCE">
        <w:t>–</w:t>
      </w:r>
      <w:r w:rsidRPr="00AD5FCE">
        <w:t xml:space="preserve"> </w:t>
      </w:r>
      <w:r w:rsidRPr="00AD5FCE">
        <w:rPr>
          <w:b/>
          <w:bCs/>
        </w:rPr>
        <w:t xml:space="preserve">nodrošināts </w:t>
      </w:r>
      <w:r w:rsidRPr="00AD5FCE">
        <w:rPr>
          <w:b/>
          <w:bCs/>
          <w:u w:val="single"/>
        </w:rPr>
        <w:t>saturs</w:t>
      </w:r>
      <w:r w:rsidRPr="00AD5FCE">
        <w:t xml:space="preserve"> vismaz diviem informatīvajiem un </w:t>
      </w:r>
      <w:proofErr w:type="spellStart"/>
      <w:r w:rsidRPr="00AD5FCE">
        <w:t>mērķkomunikācijas</w:t>
      </w:r>
      <w:proofErr w:type="spellEnd"/>
      <w:r w:rsidRPr="00AD5FCE">
        <w:t xml:space="preserve"> stiprināšanas pasākumiem projekta sadarbības partneriem un projekta mērķa grupai par</w:t>
      </w:r>
      <w:r w:rsidR="2C19A48E" w:rsidRPr="00AD5FCE">
        <w:t xml:space="preserve"> </w:t>
      </w:r>
      <w:r w:rsidRPr="00AD5FCE">
        <w:t>3.1.</w:t>
      </w:r>
      <w:r w:rsidR="001F6AFA" w:rsidRPr="00AD5FCE">
        <w:t> </w:t>
      </w:r>
      <w:r w:rsidRPr="00AD5FCE">
        <w:t>apakšpunktā izstrādāto materiālu. Starpposma rezultāts</w:t>
      </w:r>
      <w:r w:rsidRPr="00AD5FCE">
        <w:rPr>
          <w:rFonts w:eastAsia="Times New Roman"/>
        </w:rPr>
        <w:t xml:space="preserve"> ir sagatavots saturs vismaz diviem VISC organizētajiem pasākumiem, </w:t>
      </w:r>
      <w:r w:rsidRPr="00AD5FCE">
        <w:t>par kuru VISC izveidotā, šīs metodikas 1</w:t>
      </w:r>
      <w:r w:rsidR="4700A111" w:rsidRPr="00AD5FCE">
        <w:t>3</w:t>
      </w:r>
      <w:r w:rsidRPr="00AD5FCE">
        <w:t>.</w:t>
      </w:r>
      <w:r w:rsidR="001F6AFA" w:rsidRPr="00AD5FCE">
        <w:t> </w:t>
      </w:r>
      <w:r w:rsidRPr="00AD5FCE">
        <w:t>punktā noteiktā komisija ir pieņēmusi pozitīvu lēmumu, fiksējot to protokolā;</w:t>
      </w:r>
    </w:p>
    <w:p w14:paraId="5E4EE480" w14:textId="0CFD8106" w:rsidR="009B651B" w:rsidRPr="00AD5FCE" w:rsidRDefault="1E8423F2" w:rsidP="00955D8E">
      <w:pPr>
        <w:spacing w:before="120" w:after="120"/>
        <w:ind w:left="709"/>
        <w:contextualSpacing/>
        <w:jc w:val="both"/>
      </w:pPr>
      <w:r w:rsidRPr="00AD5FCE">
        <w:t xml:space="preserve">3.2. </w:t>
      </w:r>
      <w:r w:rsidRPr="00AD5FCE">
        <w:rPr>
          <w:b/>
          <w:bCs/>
        </w:rPr>
        <w:t>īstenots</w:t>
      </w:r>
      <w:r w:rsidRPr="00AD5FCE">
        <w:t xml:space="preserve"> darba vidē balstītu mācību kvalitātes uzraudzības principu </w:t>
      </w:r>
      <w:r w:rsidRPr="00AD5FCE">
        <w:rPr>
          <w:b/>
          <w:bCs/>
        </w:rPr>
        <w:t>uzraudzības process</w:t>
      </w:r>
      <w:r w:rsidRPr="00AD5FCE">
        <w:t xml:space="preserve"> un </w:t>
      </w:r>
      <w:r w:rsidRPr="00AD5FCE">
        <w:rPr>
          <w:b/>
          <w:bCs/>
        </w:rPr>
        <w:t>sagatavots aprobācijas rezultātu ziņojums</w:t>
      </w:r>
      <w:r w:rsidRPr="00AD5FCE">
        <w:rPr>
          <w:rFonts w:eastAsia="Times New Roman"/>
          <w:lang w:eastAsia="lv-LV"/>
        </w:rPr>
        <w:t xml:space="preserve">, </w:t>
      </w:r>
      <w:r w:rsidRPr="00AD5FCE">
        <w:t xml:space="preserve">veicot profesionālās izglītības iestāžu īstenoto profesionālās izglītības programmu vai tās daļu apguvi darba vidē balstītās mācībās pie darba devēja uzraudzības vizītes. Uzraudzības principu aprobācija prioritāri jāveic </w:t>
      </w:r>
      <w:r w:rsidRPr="00AD5FCE">
        <w:rPr>
          <w:rFonts w:eastAsia="Times New Roman"/>
          <w:lang w:eastAsia="lv-LV"/>
        </w:rPr>
        <w:t xml:space="preserve">MK noteikumu </w:t>
      </w:r>
      <w:r w:rsidR="00E85522" w:rsidRPr="00AD5FCE">
        <w:rPr>
          <w:rFonts w:eastAsia="Times New Roman"/>
          <w:lang w:eastAsia="lv-LV"/>
        </w:rPr>
        <w:t xml:space="preserve">Nr.804 </w:t>
      </w:r>
      <w:r w:rsidRPr="00AD5FCE">
        <w:rPr>
          <w:rFonts w:eastAsia="Times New Roman"/>
          <w:lang w:eastAsia="lv-LV"/>
        </w:rPr>
        <w:t xml:space="preserve">anotācijā minētās 4.2.2.9.pasākuma trešās kārtas ietvaros plānotajos profesionālās izglītības iestāžu partnerības projektos inovāciju ieviešanai un labās prakses </w:t>
      </w:r>
      <w:proofErr w:type="spellStart"/>
      <w:r w:rsidRPr="00AD5FCE">
        <w:rPr>
          <w:rFonts w:eastAsia="Times New Roman"/>
          <w:lang w:eastAsia="lv-LV"/>
        </w:rPr>
        <w:t>pārnesei</w:t>
      </w:r>
      <w:proofErr w:type="spellEnd"/>
      <w:r w:rsidRPr="00AD5FCE">
        <w:rPr>
          <w:rFonts w:eastAsia="Times New Roman"/>
          <w:lang w:eastAsia="lv-LV"/>
        </w:rPr>
        <w:t xml:space="preserve">, tostarp darba vidē balstītu mācību īstenošanai profesionālajā izglītībā viena kalendārā gada ietvaros, ja tas nav iespējams, tad jebkurās citās profesionālo izglītības iestāžu īstenotajās darba vidē balstītās mācībās. Fiksētās summas maksājuma  rezultāts ir sagatavots aprobācijas rezultātu ziņojums, </w:t>
      </w:r>
      <w:r w:rsidRPr="00AD5FCE">
        <w:t xml:space="preserve">kas saskaņots atbilstoši IKVD iekšējiem normatīvajiem aktiem, un par kuru </w:t>
      </w:r>
      <w:r w:rsidRPr="00AD5FCE">
        <w:rPr>
          <w:rFonts w:eastAsia="Times New Roman"/>
        </w:rPr>
        <w:t>VISC izveidotā, šīs metodikas 1</w:t>
      </w:r>
      <w:r w:rsidR="649CA281" w:rsidRPr="00AD5FCE">
        <w:rPr>
          <w:rFonts w:eastAsia="Times New Roman"/>
        </w:rPr>
        <w:t>3</w:t>
      </w:r>
      <w:r w:rsidRPr="00AD5FCE">
        <w:rPr>
          <w:rFonts w:eastAsia="Times New Roman"/>
        </w:rPr>
        <w:t>. punktā noteiktā, komisija ir pieņēmusi pozitīvu lēmumu, fiksējot to protokolā</w:t>
      </w:r>
      <w:r w:rsidRPr="00AD5FCE">
        <w:t xml:space="preserve">; </w:t>
      </w:r>
    </w:p>
    <w:p w14:paraId="491ABC0B" w14:textId="5511F83F" w:rsidR="00955D8E" w:rsidRPr="00AD5FCE" w:rsidRDefault="1E8423F2" w:rsidP="00955D8E">
      <w:pPr>
        <w:spacing w:before="120" w:after="120"/>
        <w:ind w:left="709"/>
        <w:contextualSpacing/>
        <w:jc w:val="both"/>
      </w:pPr>
      <w:r w:rsidRPr="00AD5FCE">
        <w:t xml:space="preserve">3.2.1. kā 3.2.apakšpunkta fiksētās summas maksājuma starpposma rezultāts tiek noteikts </w:t>
      </w:r>
      <w:r w:rsidR="00D64AA5" w:rsidRPr="00AD5FCE">
        <w:t xml:space="preserve">– </w:t>
      </w:r>
      <w:r w:rsidRPr="00AD5FCE">
        <w:rPr>
          <w:b/>
          <w:bCs/>
        </w:rPr>
        <w:t xml:space="preserve">nodrošināts </w:t>
      </w:r>
      <w:r w:rsidRPr="00AD5FCE">
        <w:rPr>
          <w:b/>
          <w:bCs/>
          <w:u w:val="single"/>
        </w:rPr>
        <w:t>saturs</w:t>
      </w:r>
      <w:r w:rsidRPr="00AD5FCE">
        <w:t xml:space="preserve"> vismaz vienam informatīvajam un </w:t>
      </w:r>
      <w:proofErr w:type="spellStart"/>
      <w:r w:rsidRPr="00AD5FCE">
        <w:t>mērķkomunikācijas</w:t>
      </w:r>
      <w:proofErr w:type="spellEnd"/>
      <w:r w:rsidRPr="00AD5FCE">
        <w:t xml:space="preserve"> stiprināšanas pasākumam projekta sadarbības partneriem un projekta mērķa grupai par 3.1.</w:t>
      </w:r>
      <w:r w:rsidR="001F6AFA" w:rsidRPr="00AD5FCE">
        <w:t> </w:t>
      </w:r>
      <w:r w:rsidRPr="00AD5FCE">
        <w:t>apakšpunktā izstrādāto materiālu pēc iegūtās pieredzes aprobācijas laikā, tai skaitā, sniedzot priekšlikumus normatīvā regulējuma pilnveidei vai izmaiņām, ja attiecināms. Starpposma rezultāts</w:t>
      </w:r>
      <w:r w:rsidRPr="00AD5FCE">
        <w:rPr>
          <w:rFonts w:eastAsia="Times New Roman"/>
        </w:rPr>
        <w:t xml:space="preserve"> ir sagatavots saturs vismaz vienam VISC organizētajam pasākumam, </w:t>
      </w:r>
      <w:r w:rsidRPr="00AD5FCE">
        <w:t>par kuru VISC izveidotā, šīs metodikas 1</w:t>
      </w:r>
      <w:r w:rsidR="2F930A17" w:rsidRPr="00AD5FCE">
        <w:t>3</w:t>
      </w:r>
      <w:r w:rsidRPr="00AD5FCE">
        <w:t>. punktā noteiktā komisija ir pieņēmusi pozitīvu lēmumu, fiksējot to protokolā.</w:t>
      </w:r>
    </w:p>
    <w:p w14:paraId="21ACC0D3" w14:textId="20B44073" w:rsidR="00955D8E" w:rsidRPr="00AD5FCE" w:rsidRDefault="00955D8E" w:rsidP="00955D8E">
      <w:pPr>
        <w:spacing w:after="240"/>
        <w:ind w:left="300"/>
        <w:jc w:val="both"/>
        <w:rPr>
          <w:rFonts w:eastAsia="Times New Roman"/>
          <w:lang w:eastAsia="lv-LV"/>
        </w:rPr>
      </w:pPr>
    </w:p>
    <w:p w14:paraId="32E977CD" w14:textId="70A24CFE" w:rsidR="56C0923B" w:rsidRPr="00AD5FCE" w:rsidRDefault="56C0923B" w:rsidP="00047867">
      <w:pPr>
        <w:widowControl/>
        <w:jc w:val="both"/>
      </w:pPr>
      <w:r w:rsidRPr="00AD5FCE">
        <w:t xml:space="preserve">II. </w:t>
      </w:r>
      <w:r w:rsidR="7CA2DEF8" w:rsidRPr="00AD5FCE">
        <w:t xml:space="preserve">Sadarbības partnera </w:t>
      </w:r>
      <w:r w:rsidR="7CA2DEF8" w:rsidRPr="00AD5FCE">
        <w:rPr>
          <w:b/>
          <w:bCs/>
        </w:rPr>
        <w:t>IKVD iesaistāmā personāla pienākumu apraksts</w:t>
      </w:r>
      <w:r w:rsidR="7CA2DEF8" w:rsidRPr="00AD5FCE">
        <w:t xml:space="preserve"> atbilstoši šīs metodikas 1</w:t>
      </w:r>
      <w:r w:rsidR="7F231C80" w:rsidRPr="00AD5FCE">
        <w:t>2</w:t>
      </w:r>
      <w:r w:rsidR="7CA2DEF8" w:rsidRPr="00AD5FCE">
        <w:t>.</w:t>
      </w:r>
      <w:r w:rsidR="33EDEA52" w:rsidRPr="00AD5FCE">
        <w:t xml:space="preserve"> </w:t>
      </w:r>
      <w:r w:rsidR="7CA2DEF8" w:rsidRPr="00AD5FCE">
        <w:t>punktā noteiktajai amatu klasifikācijai:</w:t>
      </w:r>
    </w:p>
    <w:p w14:paraId="430E6D5A" w14:textId="5B70C8B6" w:rsidR="7CA2DEF8" w:rsidRPr="00AD5FCE" w:rsidRDefault="7CA2DEF8" w:rsidP="6BEF0ECB">
      <w:pPr>
        <w:pStyle w:val="ListParagraph"/>
        <w:widowControl/>
        <w:numPr>
          <w:ilvl w:val="0"/>
          <w:numId w:val="1"/>
        </w:numPr>
        <w:jc w:val="both"/>
      </w:pPr>
      <w:r w:rsidRPr="00AD5FCE">
        <w:t xml:space="preserve">Projekta koordinators </w:t>
      </w:r>
      <w:r w:rsidR="00D64AA5" w:rsidRPr="00AD5FCE">
        <w:t>–</w:t>
      </w:r>
      <w:r w:rsidRPr="00AD5FCE">
        <w:t xml:space="preserve"> nodrošina projekta vadīšanu IKVD veicamo uzdevumu kontekstā un nodrošina projektā definēto mērķu sasniegšanu. Uzdevumu izpildē sadarbojas gan ar IZM, gan VISC, gan nozaru institūcijām un izglītības iestādēm, to dibinātājiem. Projekta koordinators kontrolē projekta izpildi IKVD ietvaros atbilstoši noteiktajiem rezultātiem, izpildes termiņam, budžetam un kvalitātes prasībām. Projekta koordinators sagatavo pārskatus par projektu izpildes gaitu un sasniegtajiem rezultātiem, prezentē rezultātus, īsteno risku un kvalitātes vadību, īsteno projekta posmu, </w:t>
      </w:r>
      <w:proofErr w:type="spellStart"/>
      <w:r w:rsidRPr="00AD5FCE">
        <w:t>vidusposma</w:t>
      </w:r>
      <w:proofErr w:type="spellEnd"/>
      <w:r w:rsidRPr="00AD5FCE">
        <w:t xml:space="preserve"> un gala novērtējumus. Projekta koordinators pārrauga no IKVD puses iesaistīto darbinieku darbu, dod uzdevumus un kontrolē rezultātus;</w:t>
      </w:r>
    </w:p>
    <w:p w14:paraId="780DA08A" w14:textId="6F68F009" w:rsidR="7CA2DEF8" w:rsidRPr="00AD5FCE" w:rsidRDefault="7CA2DEF8" w:rsidP="6BEF0ECB">
      <w:pPr>
        <w:pStyle w:val="ListParagraph"/>
        <w:widowControl/>
        <w:numPr>
          <w:ilvl w:val="0"/>
          <w:numId w:val="1"/>
        </w:numPr>
        <w:jc w:val="both"/>
        <w:rPr>
          <w:rFonts w:eastAsia="Times New Roman"/>
        </w:rPr>
      </w:pPr>
      <w:r w:rsidRPr="00AD5FCE">
        <w:lastRenderedPageBreak/>
        <w:t xml:space="preserve">Departamenta direktors/vietnieks </w:t>
      </w:r>
      <w:r w:rsidR="00D64AA5" w:rsidRPr="00AD5FCE">
        <w:t>–</w:t>
      </w:r>
      <w:r w:rsidRPr="00AD5FCE">
        <w:t xml:space="preserve"> tā kā sadarbības partnera IKVD veicamie uzdevumi/plānotie fiksētās summas maksājuma rezultāti, t</w:t>
      </w:r>
      <w:r w:rsidR="00D64AA5" w:rsidRPr="00AD5FCE">
        <w:t>ai skaitā</w:t>
      </w:r>
      <w:r w:rsidRPr="00AD5FCE">
        <w:t xml:space="preserve"> sasniedzamie starpposma rezultāti ir tādi, kā rezultātā tiks </w:t>
      </w:r>
      <w:r w:rsidRPr="00AD5FCE">
        <w:rPr>
          <w:rFonts w:eastAsia="Times New Roman"/>
        </w:rPr>
        <w:t xml:space="preserve">izstrādātas procedūras un kārtības, kas jāievieš nozares politikas plānošanas līmenī, </w:t>
      </w:r>
      <w:r w:rsidR="00D64AA5" w:rsidRPr="00AD5FCE">
        <w:rPr>
          <w:rFonts w:eastAsia="Times New Roman"/>
        </w:rPr>
        <w:t>tai skaitā</w:t>
      </w:r>
      <w:r w:rsidRPr="00AD5FCE">
        <w:rPr>
          <w:rFonts w:eastAsia="Times New Roman"/>
        </w:rPr>
        <w:t xml:space="preserve">, veicot grozījumus sadarbības partnera iestādes kompetencē esošajā normatīvajā regulējumā, tad nepieciešama departamenta direktora/vietnieka amata līmeņa iesaiste, lai izstrādātā dokumentācija </w:t>
      </w:r>
      <w:r w:rsidRPr="00AD5FCE">
        <w:rPr>
          <w:rStyle w:val="normaltextrun"/>
        </w:rPr>
        <w:t xml:space="preserve">un īstenotie pasākumi </w:t>
      </w:r>
      <w:r w:rsidRPr="00AD5FCE">
        <w:rPr>
          <w:rFonts w:eastAsia="Times New Roman"/>
        </w:rPr>
        <w:t>atbilstu nozares politikai un stratēģijai;</w:t>
      </w:r>
    </w:p>
    <w:p w14:paraId="6D85FDAC" w14:textId="7650B24C" w:rsidR="7CA2DEF8" w:rsidRPr="00AD5FCE" w:rsidRDefault="7CA2DEF8" w:rsidP="6BEF0ECB">
      <w:pPr>
        <w:pStyle w:val="ListParagraph"/>
        <w:widowControl/>
        <w:numPr>
          <w:ilvl w:val="0"/>
          <w:numId w:val="1"/>
        </w:numPr>
        <w:jc w:val="both"/>
        <w:rPr>
          <w:rFonts w:eastAsia="Times New Roman"/>
        </w:rPr>
      </w:pPr>
      <w:r w:rsidRPr="00AD5FCE">
        <w:rPr>
          <w:rFonts w:eastAsia="Times New Roman"/>
        </w:rPr>
        <w:t xml:space="preserve">Sabiedrisko attiecību speciālists </w:t>
      </w:r>
      <w:r w:rsidR="00D64AA5" w:rsidRPr="00AD5FCE">
        <w:t>–</w:t>
      </w:r>
      <w:r w:rsidRPr="00AD5FCE">
        <w:rPr>
          <w:rFonts w:eastAsia="Times New Roman"/>
        </w:rPr>
        <w:t xml:space="preserve"> tā kā sadarbības partnera IKVD</w:t>
      </w:r>
      <w:r w:rsidRPr="00AD5FCE">
        <w:t xml:space="preserve"> veicamie uzdevumi/plānotie fiksētās summas maksājuma rezultātos, </w:t>
      </w:r>
      <w:r w:rsidR="00D64AA5" w:rsidRPr="00AD5FCE">
        <w:t>tai skaitā</w:t>
      </w:r>
      <w:r w:rsidRPr="00AD5FCE">
        <w:t xml:space="preserve"> sasniedzamos starpposma rezultātos </w:t>
      </w:r>
      <w:r w:rsidRPr="00AD5FCE">
        <w:rPr>
          <w:rFonts w:eastAsia="Times New Roman"/>
        </w:rPr>
        <w:t xml:space="preserve">ir paredzēts nodrošināt saturu vai sagatavot prezentācijas vismaz septiņiem informatīvajiem un </w:t>
      </w:r>
      <w:proofErr w:type="spellStart"/>
      <w:r w:rsidRPr="00AD5FCE">
        <w:rPr>
          <w:rFonts w:eastAsia="Times New Roman"/>
        </w:rPr>
        <w:t>mērķkomunikācijas</w:t>
      </w:r>
      <w:proofErr w:type="spellEnd"/>
      <w:r w:rsidRPr="00AD5FCE">
        <w:rPr>
          <w:rFonts w:eastAsia="Times New Roman"/>
        </w:rPr>
        <w:t xml:space="preserve"> stiprināšanas pasākumiem, izpildot FM komunikāciju vadlīniju prasības par sabiedrības informēšanu un atpazīstamības prasības, kā arī aktīvi informēt sabiedrību finansējuma saņēmēja un IKVD sociālo tīklu kontos par izstrādātajiem materiāliem, tad nepieciešama sabiedrisko attiecību speciālista iesaiste.</w:t>
      </w:r>
    </w:p>
    <w:p w14:paraId="29040BEA" w14:textId="6159EC84" w:rsidR="6BEF0ECB" w:rsidRPr="00AD5FCE" w:rsidRDefault="6BEF0ECB" w:rsidP="6BEF0ECB">
      <w:pPr>
        <w:jc w:val="both"/>
        <w:rPr>
          <w:rFonts w:eastAsia="Calibri"/>
        </w:rPr>
      </w:pPr>
    </w:p>
    <w:p w14:paraId="5E21C314" w14:textId="14472BE9" w:rsidR="5634F166" w:rsidRPr="00047867" w:rsidRDefault="5634F166" w:rsidP="6BEF0ECB">
      <w:pPr>
        <w:jc w:val="both"/>
        <w:rPr>
          <w:rFonts w:eastAsia="Times New Roman"/>
          <w:lang w:eastAsia="lv-LV"/>
        </w:rPr>
      </w:pPr>
      <w:r w:rsidRPr="00AD5FCE">
        <w:rPr>
          <w:rFonts w:eastAsia="Calibri"/>
        </w:rPr>
        <w:t xml:space="preserve">III. </w:t>
      </w:r>
      <w:r w:rsidR="7CA2DEF8" w:rsidRPr="00AD5FCE">
        <w:rPr>
          <w:rFonts w:eastAsia="Calibri"/>
        </w:rPr>
        <w:t xml:space="preserve">Sadarbības partnerim IKVD plānots attiecināt </w:t>
      </w:r>
      <w:r w:rsidR="31D9461D" w:rsidRPr="00AD5FCE">
        <w:rPr>
          <w:rFonts w:eastAsia="Calibri"/>
        </w:rPr>
        <w:t>šīs metodikas 3.</w:t>
      </w:r>
      <w:r w:rsidR="6DA6708F" w:rsidRPr="00AD5FCE">
        <w:rPr>
          <w:rFonts w:eastAsia="Calibri"/>
        </w:rPr>
        <w:t xml:space="preserve"> </w:t>
      </w:r>
      <w:r w:rsidR="31D9461D" w:rsidRPr="00AD5FCE">
        <w:rPr>
          <w:rFonts w:eastAsia="Calibri"/>
        </w:rPr>
        <w:t>pielikuma</w:t>
      </w:r>
      <w:r w:rsidR="0C8B39C5" w:rsidRPr="00AD5FCE">
        <w:rPr>
          <w:rFonts w:eastAsia="Calibri"/>
        </w:rPr>
        <w:t xml:space="preserve"> </w:t>
      </w:r>
      <w:r w:rsidR="0C8B39C5" w:rsidRPr="00AD5FCE">
        <w:t>1.1. (tai skaitā starpposma 1.1.1.), 1.2.</w:t>
      </w:r>
      <w:r w:rsidR="2AA857BB" w:rsidRPr="00AD5FCE">
        <w:t xml:space="preserve"> (tai skaitā starpposma 1.2.1.)</w:t>
      </w:r>
      <w:r w:rsidR="0C8B39C5" w:rsidRPr="00AD5FCE">
        <w:t>,</w:t>
      </w:r>
      <w:r w:rsidR="05AE84E7" w:rsidRPr="00AD5FCE">
        <w:t xml:space="preserve"> 1.3.,</w:t>
      </w:r>
      <w:r w:rsidR="0C8B39C5" w:rsidRPr="00AD5FCE">
        <w:t xml:space="preserve"> 2.1. (tai skaitā starpposma 2.1.1.), 2.2., 2.3, 2.4, 2.5., 3.1. (tai skaitā starpposma 3.1.1.)</w:t>
      </w:r>
      <w:r w:rsidR="3C209C27" w:rsidRPr="00AD5FCE">
        <w:t xml:space="preserve"> un 3.2. (tai skaitā starpposma 3.2.1.) a</w:t>
      </w:r>
      <w:r w:rsidR="0C8B39C5" w:rsidRPr="00AD5FCE">
        <w:t xml:space="preserve">pakšpunktos noteikto fiksētās summas maksājuma rezultāta, tai skaitā  </w:t>
      </w:r>
      <w:r w:rsidR="0C8B39C5" w:rsidRPr="00AD5FCE">
        <w:rPr>
          <w:rFonts w:eastAsia="Times New Roman"/>
          <w:lang w:eastAsia="lv-LV"/>
        </w:rPr>
        <w:t xml:space="preserve">starpposma rezultāta </w:t>
      </w:r>
      <w:r w:rsidR="22544A2C" w:rsidRPr="00AD5FCE">
        <w:rPr>
          <w:rFonts w:eastAsia="Times New Roman"/>
          <w:lang w:eastAsia="lv-LV"/>
        </w:rPr>
        <w:t>nodevumu</w:t>
      </w:r>
      <w:r w:rsidR="0C8B39C5" w:rsidRPr="00AD5FCE">
        <w:rPr>
          <w:rFonts w:eastAsia="Times New Roman"/>
          <w:lang w:eastAsia="lv-LV"/>
        </w:rPr>
        <w:t>, ko apstiprinājusi komisija</w:t>
      </w:r>
      <w:r w:rsidR="7F202870" w:rsidRPr="00AD5FCE">
        <w:rPr>
          <w:rFonts w:eastAsia="Times New Roman"/>
          <w:lang w:eastAsia="lv-LV"/>
        </w:rPr>
        <w:t xml:space="preserve"> un veikt </w:t>
      </w:r>
      <w:r w:rsidR="6E8258A0" w:rsidRPr="00AD5FCE">
        <w:rPr>
          <w:rFonts w:eastAsia="Times New Roman"/>
          <w:lang w:eastAsia="lv-LV"/>
        </w:rPr>
        <w:t>maksājuma izpildi</w:t>
      </w:r>
      <w:r w:rsidR="7F202870" w:rsidRPr="00AD5FCE">
        <w:rPr>
          <w:rFonts w:eastAsia="Times New Roman"/>
          <w:lang w:eastAsia="lv-LV"/>
        </w:rPr>
        <w:t xml:space="preserve"> par katru augstāk minēto rezultāt</w:t>
      </w:r>
      <w:r w:rsidR="1A905546" w:rsidRPr="00AD5FCE">
        <w:rPr>
          <w:rFonts w:eastAsia="Times New Roman"/>
          <w:lang w:eastAsia="lv-LV"/>
        </w:rPr>
        <w:t>a</w:t>
      </w:r>
      <w:r w:rsidR="7F202870" w:rsidRPr="00AD5FCE">
        <w:rPr>
          <w:rFonts w:eastAsia="Times New Roman"/>
          <w:lang w:eastAsia="lv-LV"/>
        </w:rPr>
        <w:t xml:space="preserve"> vai starpposma rezultāta node</w:t>
      </w:r>
      <w:r w:rsidR="5D87D0AD" w:rsidRPr="00AD5FCE">
        <w:rPr>
          <w:rFonts w:eastAsia="Times New Roman"/>
          <w:lang w:eastAsia="lv-LV"/>
        </w:rPr>
        <w:t>vumu</w:t>
      </w:r>
      <w:r w:rsidR="0C8B39C5" w:rsidRPr="00AD5FCE">
        <w:t>.</w:t>
      </w:r>
    </w:p>
    <w:p w14:paraId="11BDA9CD" w14:textId="76BBF303" w:rsidR="6BEF0ECB" w:rsidRPr="00047867" w:rsidRDefault="6BEF0ECB" w:rsidP="6BEF0ECB">
      <w:pPr>
        <w:spacing w:line="259" w:lineRule="auto"/>
        <w:jc w:val="both"/>
        <w:rPr>
          <w:rFonts w:eastAsia="Calibri"/>
          <w:sz w:val="20"/>
          <w:szCs w:val="20"/>
        </w:rPr>
      </w:pPr>
    </w:p>
    <w:sectPr w:rsidR="6BEF0ECB" w:rsidRPr="00047867" w:rsidSect="00024C56">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5AB0" w14:textId="77777777" w:rsidR="007C5E6E" w:rsidRDefault="007C5E6E">
      <w:r>
        <w:separator/>
      </w:r>
    </w:p>
  </w:endnote>
  <w:endnote w:type="continuationSeparator" w:id="0">
    <w:p w14:paraId="5C6A1BAE" w14:textId="77777777" w:rsidR="007C5E6E" w:rsidRDefault="007C5E6E">
      <w:r>
        <w:continuationSeparator/>
      </w:r>
    </w:p>
  </w:endnote>
  <w:endnote w:type="continuationNotice" w:id="1">
    <w:p w14:paraId="4D876363" w14:textId="77777777" w:rsidR="007C5E6E" w:rsidRDefault="007C5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B52B" w14:textId="77777777" w:rsidR="00BB3A1F" w:rsidRDefault="00BB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D3C36" w14:paraId="1C5EC4FD" w14:textId="77777777" w:rsidTr="00106DF3">
      <w:tc>
        <w:tcPr>
          <w:tcW w:w="3020" w:type="dxa"/>
        </w:tcPr>
        <w:p w14:paraId="1ADA3D4E" w14:textId="65A780C6" w:rsidR="007D3C36" w:rsidRDefault="007D3C36" w:rsidP="00106DF3">
          <w:pPr>
            <w:ind w:left="-115"/>
          </w:pPr>
        </w:p>
      </w:tc>
      <w:tc>
        <w:tcPr>
          <w:tcW w:w="3020" w:type="dxa"/>
        </w:tcPr>
        <w:p w14:paraId="16153669" w14:textId="303375C4" w:rsidR="007D3C36" w:rsidRDefault="007D3C36" w:rsidP="00106DF3">
          <w:pPr>
            <w:jc w:val="center"/>
          </w:pPr>
        </w:p>
      </w:tc>
      <w:tc>
        <w:tcPr>
          <w:tcW w:w="3020" w:type="dxa"/>
        </w:tcPr>
        <w:p w14:paraId="038E55ED" w14:textId="7F17EA72" w:rsidR="007D3C36" w:rsidRDefault="007D3C36" w:rsidP="00106DF3">
          <w:pPr>
            <w:ind w:right="-115"/>
            <w:jc w:val="right"/>
          </w:pPr>
        </w:p>
      </w:tc>
    </w:tr>
  </w:tbl>
  <w:p w14:paraId="6ADC2D7C" w14:textId="72939567" w:rsidR="007D3C36" w:rsidRDefault="007D3C36" w:rsidP="00106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D3C36" w14:paraId="655F06FE" w14:textId="77777777" w:rsidTr="00106DF3">
      <w:tc>
        <w:tcPr>
          <w:tcW w:w="3020" w:type="dxa"/>
        </w:tcPr>
        <w:p w14:paraId="65F50948" w14:textId="5AB2E2B4" w:rsidR="007D3C36" w:rsidRDefault="007D3C36" w:rsidP="00106DF3">
          <w:pPr>
            <w:ind w:left="-115"/>
          </w:pPr>
        </w:p>
      </w:tc>
      <w:tc>
        <w:tcPr>
          <w:tcW w:w="3020" w:type="dxa"/>
        </w:tcPr>
        <w:p w14:paraId="103A9C9D" w14:textId="5366498F" w:rsidR="007D3C36" w:rsidRDefault="007D3C36" w:rsidP="00106DF3">
          <w:pPr>
            <w:jc w:val="center"/>
          </w:pPr>
        </w:p>
      </w:tc>
      <w:tc>
        <w:tcPr>
          <w:tcW w:w="3020" w:type="dxa"/>
        </w:tcPr>
        <w:p w14:paraId="2E3275DE" w14:textId="5D5AB8C1" w:rsidR="007D3C36" w:rsidRDefault="007D3C36" w:rsidP="00106DF3">
          <w:pPr>
            <w:ind w:right="-115"/>
            <w:jc w:val="right"/>
          </w:pPr>
        </w:p>
      </w:tc>
    </w:tr>
  </w:tbl>
  <w:p w14:paraId="78EFB036" w14:textId="131FB3AA" w:rsidR="007D3C36" w:rsidRDefault="007D3C36" w:rsidP="001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BB9BD" w14:textId="77777777" w:rsidR="007C5E6E" w:rsidRDefault="007C5E6E">
      <w:r>
        <w:separator/>
      </w:r>
    </w:p>
  </w:footnote>
  <w:footnote w:type="continuationSeparator" w:id="0">
    <w:p w14:paraId="0A7F997B" w14:textId="77777777" w:rsidR="007C5E6E" w:rsidRDefault="007C5E6E">
      <w:r>
        <w:continuationSeparator/>
      </w:r>
    </w:p>
  </w:footnote>
  <w:footnote w:type="continuationNotice" w:id="1">
    <w:p w14:paraId="2F869B11" w14:textId="77777777" w:rsidR="007C5E6E" w:rsidRDefault="007C5E6E"/>
  </w:footnote>
  <w:footnote w:id="2">
    <w:p w14:paraId="53EA9843" w14:textId="5B92A568" w:rsidR="00597212" w:rsidRDefault="00597212" w:rsidP="009E71A9">
      <w:pPr>
        <w:pStyle w:val="FootnoteText"/>
        <w:jc w:val="both"/>
      </w:pPr>
      <w:r>
        <w:rPr>
          <w:rStyle w:val="FootnoteReference"/>
        </w:rPr>
        <w:footnoteRef/>
      </w:r>
      <w:r w:rsidR="009E71A9">
        <w:t xml:space="preserve"> “</w:t>
      </w:r>
      <w:r w:rsidR="009E71A9" w:rsidRPr="009E71A9">
        <w:t>Profesionālo kvalifikāciju sistēmas attīstība izglītības kvalitātes nodrošināšanai”</w:t>
      </w:r>
      <w:r w:rsidR="009E71A9">
        <w:t xml:space="preserve"> </w:t>
      </w:r>
      <w:r w:rsidR="009E71A9" w:rsidRPr="009E71A9">
        <w:t>(projekta Nr.</w:t>
      </w:r>
      <w:r w:rsidR="009E71A9">
        <w:t> </w:t>
      </w:r>
      <w:r w:rsidR="009E71A9" w:rsidRPr="009E71A9">
        <w:t>4.2.2.9/1/24/I/001);</w:t>
      </w:r>
    </w:p>
  </w:footnote>
  <w:footnote w:id="3">
    <w:p w14:paraId="05209367" w14:textId="6189650E" w:rsidR="005C473B" w:rsidRPr="005C473B" w:rsidRDefault="0030498F" w:rsidP="0144523A">
      <w:pPr>
        <w:pStyle w:val="FootnoteText"/>
        <w:jc w:val="both"/>
        <w:rPr>
          <w:rStyle w:val="Hyperlink"/>
          <w:color w:val="auto"/>
          <w:u w:val="none"/>
        </w:rPr>
      </w:pPr>
      <w:r>
        <w:rPr>
          <w:rStyle w:val="FootnoteReference"/>
        </w:rPr>
        <w:footnoteRef/>
      </w:r>
      <w:r w:rsidR="0144523A">
        <w:t xml:space="preserve"> Atbilstoši </w:t>
      </w:r>
      <w:r w:rsidR="0144523A" w:rsidRPr="000B00CA">
        <w:t>Ministru kabineta</w:t>
      </w:r>
      <w:r w:rsidR="0144523A">
        <w:t xml:space="preserve"> 202</w:t>
      </w:r>
      <w:r w:rsidR="00BE2098">
        <w:t>3</w:t>
      </w:r>
      <w:r w:rsidR="0144523A">
        <w:t xml:space="preserve">. gada 19. decembra </w:t>
      </w:r>
      <w:r w:rsidR="0144523A" w:rsidRPr="000B00CA">
        <w:t>noteikum</w:t>
      </w:r>
      <w:r w:rsidR="0144523A">
        <w:t>u</w:t>
      </w:r>
      <w:r w:rsidR="0144523A" w:rsidRPr="000B00CA">
        <w:t xml:space="preserve"> Nr.</w:t>
      </w:r>
      <w:r w:rsidR="0144523A">
        <w:t xml:space="preserve">804 </w:t>
      </w:r>
      <w:r w:rsidR="0144523A" w:rsidRPr="000B00CA">
        <w:t xml:space="preserve">“Eiropas Savienības Kohēzijas politikas programmas 2021. – 2027. gadam 4.2.2. specifiskā atbalsta mērķa “Uzlabot izglītības un mācību sistēmu kvalitāti, </w:t>
      </w:r>
      <w:r w:rsidR="0144523A" w:rsidRPr="000B00CA">
        <w:t>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0144523A">
        <w:t xml:space="preserve"> </w:t>
      </w:r>
      <w:r w:rsidR="0144523A" w:rsidRPr="000B00CA">
        <w:t>4.2.2.9. pasākuma</w:t>
      </w:r>
      <w:r w:rsidR="0144523A">
        <w:t xml:space="preserve"> </w:t>
      </w:r>
      <w:r w:rsidR="0144523A" w:rsidRPr="000B00CA">
        <w:t>“Izglītības procesa individualizācija un starpnozaru sadarbība profesionālās izglītības izcilībai” pirmās projekta iesniegumu atlases kārtas īstenošanas noteikumi”</w:t>
      </w:r>
      <w:r w:rsidR="0144523A">
        <w:t xml:space="preserve"> 11.</w:t>
      </w:r>
      <w:r w:rsidR="00AC79C9">
        <w:t> </w:t>
      </w:r>
      <w:r w:rsidR="0144523A">
        <w:t>punktam</w:t>
      </w:r>
      <w:r w:rsidR="00317DA0">
        <w:t>;</w:t>
      </w:r>
    </w:p>
  </w:footnote>
  <w:footnote w:id="4">
    <w:p w14:paraId="2BA63BD3" w14:textId="5C443065" w:rsidR="005C473B" w:rsidRDefault="005C473B" w:rsidP="00317DA0">
      <w:pPr>
        <w:pStyle w:val="FootnoteText"/>
        <w:jc w:val="both"/>
      </w:pPr>
      <w:r>
        <w:rPr>
          <w:rStyle w:val="FootnoteReference"/>
        </w:rPr>
        <w:footnoteRef/>
      </w:r>
      <w:r w:rsidR="00047867">
        <w:t xml:space="preserve"> </w:t>
      </w:r>
      <w:hyperlink r:id="rId1" w:history="1">
        <w:r w:rsidR="00E85522" w:rsidRPr="00657FA2">
          <w:rPr>
            <w:rStyle w:val="Hyperlink"/>
          </w:rPr>
          <w:t>https://likumi.lv/ta/id/348521-eiropas-savienibas-kohezijas-politikas-programmas-2021-2027-gadam-4-2-2-specifiska-atbalsta-merka-uzlabot-izglitibas-un</w:t>
        </w:r>
      </w:hyperlink>
      <w:r>
        <w:t xml:space="preserve"> </w:t>
      </w:r>
    </w:p>
  </w:footnote>
  <w:footnote w:id="5">
    <w:p w14:paraId="6F5CF2AE" w14:textId="012034E7" w:rsidR="005C473B" w:rsidRDefault="005C473B" w:rsidP="002610C1">
      <w:pPr>
        <w:pStyle w:val="FootnoteText"/>
        <w:jc w:val="both"/>
      </w:pPr>
      <w:r>
        <w:rPr>
          <w:rStyle w:val="FootnoteReference"/>
        </w:rPr>
        <w:footnoteRef/>
      </w:r>
      <w:r>
        <w:t xml:space="preserve"> </w:t>
      </w:r>
      <w:r w:rsidRPr="00922886">
        <w:t>4.2.2.9. pasākuma pirmā kārta</w:t>
      </w:r>
      <w:r w:rsidRPr="00B2543C">
        <w:t xml:space="preserve"> projekt</w:t>
      </w:r>
      <w:r>
        <w:t xml:space="preserve">ā ir </w:t>
      </w:r>
      <w:r w:rsidR="002610C1">
        <w:t>daudzas</w:t>
      </w:r>
      <w:r>
        <w:t xml:space="preserve"> un atšķirīgas </w:t>
      </w:r>
      <w:r w:rsidRPr="00B2543C">
        <w:t>atbalstāmā</w:t>
      </w:r>
      <w:r>
        <w:t>s</w:t>
      </w:r>
      <w:r w:rsidRPr="00B2543C">
        <w:t xml:space="preserve"> darbī</w:t>
      </w:r>
      <w:r>
        <w:t>bas</w:t>
      </w:r>
      <w:r w:rsidRPr="00B2543C">
        <w:t>, k</w:t>
      </w:r>
      <w:r>
        <w:t>as</w:t>
      </w:r>
      <w:r w:rsidRPr="00B2543C">
        <w:t xml:space="preserve"> sadalās </w:t>
      </w:r>
      <w:r w:rsidRPr="00B2543C">
        <w:t>apakšdarbībās, k</w:t>
      </w:r>
      <w:r>
        <w:t>uru īstenošanai tiks piemērotas gan faktiskās izmaksas</w:t>
      </w:r>
      <w:r w:rsidR="002610C1">
        <w:t xml:space="preserve"> </w:t>
      </w:r>
      <w:r w:rsidR="002610C1" w:rsidRPr="00B2543C">
        <w:t>(VISC personāla izmaksas, iepirkuma rezultātā noslēgti pakalpojuma līgumi u.c.)</w:t>
      </w:r>
      <w:r>
        <w:t>, gan vienkāršotās izmaksas</w:t>
      </w:r>
      <w:r w:rsidR="002610C1">
        <w:t xml:space="preserve">. Vienlaikus atbalstāmo darbību ieviešanu nodrošinās </w:t>
      </w:r>
      <w:r w:rsidRPr="00B2543C">
        <w:t>gan finansējuma saņēmējs atsevišķi, gan kopā ar sadarbības partneriem</w:t>
      </w:r>
      <w:r w:rsidR="002610C1">
        <w:t>. Tādējādi</w:t>
      </w:r>
      <w:r w:rsidRPr="00B2543C">
        <w:t xml:space="preserve"> vienas </w:t>
      </w:r>
      <w:r w:rsidR="002610C1">
        <w:t xml:space="preserve">atbalstāmās </w:t>
      </w:r>
      <w:r w:rsidRPr="00B2543C">
        <w:t xml:space="preserve">darbības veikšanai var tikt izmantoti vairāki </w:t>
      </w:r>
      <w:r w:rsidR="00BE2098">
        <w:t xml:space="preserve">izmaksu attiecināšanas </w:t>
      </w:r>
      <w:r w:rsidRPr="00B2543C">
        <w:t>mehānismi</w:t>
      </w:r>
      <w:r w:rsidR="00317DA0">
        <w:t>;</w:t>
      </w:r>
    </w:p>
  </w:footnote>
  <w:footnote w:id="6">
    <w:p w14:paraId="725C5DF2" w14:textId="47F938E0" w:rsidR="00133A24" w:rsidRDefault="00133A24" w:rsidP="00595291">
      <w:pPr>
        <w:pStyle w:val="FootnoteText"/>
        <w:jc w:val="both"/>
      </w:pPr>
      <w:r>
        <w:rPr>
          <w:rStyle w:val="FootnoteReference"/>
        </w:rPr>
        <w:footnoteRef/>
      </w:r>
      <w:r w:rsidR="6BEF0ECB">
        <w:t xml:space="preserve"> fiksētās summas maksājuma rezultāti, tai skaitā ar</w:t>
      </w:r>
      <w:r w:rsidR="00F15395">
        <w:t>ī</w:t>
      </w:r>
      <w:r w:rsidR="6BEF0ECB">
        <w:t xml:space="preserve"> starpposma rezultāti ir definēti šīs metodikas</w:t>
      </w:r>
      <w:r w:rsidR="0030078F">
        <w:t xml:space="preserve"> </w:t>
      </w:r>
      <w:r w:rsidR="6BEF0ECB" w:rsidRPr="00133A24">
        <w:t>3.pielikumā</w:t>
      </w:r>
      <w:r w:rsidR="6BEF0ECB">
        <w:t>;</w:t>
      </w:r>
    </w:p>
  </w:footnote>
  <w:footnote w:id="7">
    <w:p w14:paraId="479ABA1E" w14:textId="2863060B" w:rsidR="0030498F" w:rsidRDefault="0030498F" w:rsidP="00595291">
      <w:pPr>
        <w:pStyle w:val="FootnoteText"/>
        <w:jc w:val="both"/>
      </w:pPr>
      <w:r>
        <w:rPr>
          <w:rStyle w:val="FootnoteReference"/>
        </w:rPr>
        <w:footnoteRef/>
      </w:r>
      <w:r>
        <w:t xml:space="preserve"> atbilstoši FM vadlīnijām Nr.1.1. tiek lietota budžeta projekta aprēķina metode;</w:t>
      </w:r>
    </w:p>
  </w:footnote>
  <w:footnote w:id="8">
    <w:p w14:paraId="0FF2A33A" w14:textId="4B9A4115" w:rsidR="00DB579B" w:rsidRDefault="00DB579B" w:rsidP="00DB579B">
      <w:pPr>
        <w:pStyle w:val="FootnoteText"/>
      </w:pPr>
      <w:r>
        <w:rPr>
          <w:rStyle w:val="FootnoteReference"/>
        </w:rPr>
        <w:footnoteRef/>
      </w:r>
      <w:r>
        <w:t xml:space="preserve"> </w:t>
      </w:r>
      <w:hyperlink r:id="rId2" w:history="1">
        <w:r w:rsidR="00B55BE3">
          <w:rPr>
            <w:rStyle w:val="Hyperlink"/>
          </w:rPr>
          <w:t>EUR-</w:t>
        </w:r>
        <w:r w:rsidR="00B55BE3">
          <w:rPr>
            <w:rStyle w:val="Hyperlink"/>
          </w:rPr>
          <w:t>Lex - 02021R1060-20240301 - EN - EUR-Lex (europa.eu)</w:t>
        </w:r>
      </w:hyperlink>
      <w:r>
        <w:t xml:space="preserve"> </w:t>
      </w:r>
    </w:p>
  </w:footnote>
  <w:footnote w:id="9">
    <w:p w14:paraId="1E39675F" w14:textId="59E46D6F" w:rsidR="00715809" w:rsidRDefault="00715809" w:rsidP="00013912">
      <w:pPr>
        <w:pStyle w:val="FootnoteText"/>
        <w:jc w:val="both"/>
      </w:pPr>
      <w:r>
        <w:rPr>
          <w:rStyle w:val="FootnoteReference"/>
        </w:rPr>
        <w:footnoteRef/>
      </w:r>
      <w:r>
        <w:t xml:space="preserve"> </w:t>
      </w:r>
      <w:hyperlink r:id="rId3" w:history="1">
        <w:r w:rsidR="0054392A">
          <w:rPr>
            <w:rStyle w:val="Hyperlink"/>
          </w:rPr>
          <w:t>Vadlīnijas par vienkāršoto izmaksu izmantošanas iespējām un to piemērošana Eiropas Savienības kohēzijas politikas programmas 2021.–2027.gadam ietvaros - ES fondi</w:t>
        </w:r>
      </w:hyperlink>
      <w:r w:rsidR="001A4F70">
        <w:t xml:space="preserve"> </w:t>
      </w:r>
    </w:p>
  </w:footnote>
  <w:footnote w:id="10">
    <w:p w14:paraId="52FF6D50" w14:textId="0D979C96" w:rsidR="005826CA" w:rsidRDefault="005826CA" w:rsidP="0081414A">
      <w:pPr>
        <w:pStyle w:val="FootnoteText"/>
        <w:jc w:val="both"/>
      </w:pPr>
      <w:r>
        <w:rPr>
          <w:rStyle w:val="FootnoteReference"/>
        </w:rPr>
        <w:footnoteRef/>
      </w:r>
      <w:r>
        <w:t xml:space="preserve"> </w:t>
      </w:r>
      <w:hyperlink r:id="rId4" w:history="1">
        <w:r w:rsidR="00936BD5">
          <w:rPr>
            <w:rStyle w:val="Hyperlink"/>
          </w:rPr>
          <w:t>Vadlīnijas attiecināmo izmaksu noteikšanai Eiropas Savienības kohēzijas politikas programmas 2021.-2027.gada plānošanas periodā - ES fondi</w:t>
        </w:r>
      </w:hyperlink>
    </w:p>
  </w:footnote>
  <w:footnote w:id="11">
    <w:p w14:paraId="53D301FD" w14:textId="77777777" w:rsidR="005826CA" w:rsidRDefault="005826CA" w:rsidP="005826CA">
      <w:pPr>
        <w:pStyle w:val="FootnoteText"/>
        <w:jc w:val="both"/>
      </w:pPr>
      <w:r>
        <w:rPr>
          <w:rStyle w:val="FootnoteReference"/>
        </w:rPr>
        <w:footnoteRef/>
      </w:r>
      <w:r>
        <w:t xml:space="preserve"> </w:t>
      </w:r>
      <w:hyperlink r:id="rId5" w:history="1">
        <w:r>
          <w:rPr>
            <w:rStyle w:val="Hyperlink"/>
          </w:rPr>
          <w:t>Vienas vienības izmaksu standarta likmes aprēķina un piemērošanas metodika 1 km izmaksām darbības programmas “Izaugsme un nodarbinātība” un Eiropas Savienības kohēzijas politikas programmas 2021.–2027.gadam īstenošanai - ES fondi</w:t>
        </w:r>
      </w:hyperlink>
      <w:r>
        <w:t xml:space="preserve"> </w:t>
      </w:r>
    </w:p>
  </w:footnote>
  <w:footnote w:id="12">
    <w:p w14:paraId="3770EA10" w14:textId="77777777" w:rsidR="005826CA" w:rsidRDefault="005826CA" w:rsidP="005826CA">
      <w:pPr>
        <w:pStyle w:val="FootnoteText"/>
        <w:jc w:val="both"/>
      </w:pPr>
      <w:r>
        <w:rPr>
          <w:rStyle w:val="FootnoteReference"/>
        </w:rPr>
        <w:footnoteRef/>
      </w:r>
      <w:r>
        <w:t xml:space="preserve"> </w:t>
      </w:r>
      <w:hyperlink r:id="rId6" w:history="1">
        <w:r>
          <w:rPr>
            <w:rStyle w:val="Hyperlink"/>
          </w:rPr>
          <w:t>Vienas vienības izmaksu standarta likmes aprēķina un piemērošanas metodika iekšzemes komandējumu izmaksām darbības programmas “Izaugsme un nodarbinātība” un Eiropas Savienības kohēzijas politikas programmas 2021.–2027.gadam īstenošanai - ES fondi</w:t>
        </w:r>
      </w:hyperlink>
      <w:r>
        <w:t xml:space="preserve"> </w:t>
      </w:r>
    </w:p>
  </w:footnote>
  <w:footnote w:id="13">
    <w:p w14:paraId="50C63B27" w14:textId="079A6B11" w:rsidR="00654D33" w:rsidRDefault="00654D33" w:rsidP="00654D33">
      <w:pPr>
        <w:pStyle w:val="FootnoteText"/>
      </w:pPr>
      <w:r>
        <w:rPr>
          <w:rStyle w:val="FootnoteReference"/>
        </w:rPr>
        <w:footnoteRef/>
      </w:r>
      <w:r>
        <w:t xml:space="preserve"> </w:t>
      </w:r>
      <w:hyperlink r:id="rId7" w:history="1">
        <w:r w:rsidR="001E4EEE" w:rsidRPr="00F9455B">
          <w:rPr>
            <w:rStyle w:val="Hyperlink"/>
          </w:rPr>
          <w:t>https://likumi.lv/ta/id/333463-noteikumi-par-valsts-instituciju-amatpersonu-un-darbinieku-darba-samaksu-un-tas-noteiksanas-kartibu-ka-ari-par-profesijam</w:t>
        </w:r>
      </w:hyperlink>
      <w:r w:rsidR="001E4EEE">
        <w:t xml:space="preserve"> </w:t>
      </w:r>
    </w:p>
  </w:footnote>
  <w:footnote w:id="14">
    <w:p w14:paraId="5FD83204" w14:textId="32B605E0" w:rsidR="00654D33" w:rsidRDefault="00654D33" w:rsidP="00654D33">
      <w:pPr>
        <w:pStyle w:val="FootnoteText"/>
      </w:pPr>
      <w:r>
        <w:rPr>
          <w:rStyle w:val="FootnoteReference"/>
        </w:rPr>
        <w:footnoteRef/>
      </w:r>
      <w:r>
        <w:t xml:space="preserve"> </w:t>
      </w:r>
      <w:hyperlink r:id="rId8" w:history="1">
        <w:r w:rsidR="001E4EEE" w:rsidRPr="00F9455B">
          <w:rPr>
            <w:rStyle w:val="Hyperlink"/>
          </w:rPr>
          <w:t>https://likumi.lv/ta/id/202273-valsts-un-pasvaldibu-instituciju-amatpersonu-un-darbinieku-atlidzibas-likums</w:t>
        </w:r>
      </w:hyperlink>
      <w:r w:rsidR="001E4EEE">
        <w:t xml:space="preserve"> </w:t>
      </w:r>
    </w:p>
  </w:footnote>
  <w:footnote w:id="15">
    <w:p w14:paraId="04039E0C" w14:textId="491E9BEE" w:rsidR="00654D33" w:rsidRDefault="00654D33" w:rsidP="00654D33">
      <w:pPr>
        <w:pStyle w:val="FootnoteText"/>
      </w:pPr>
      <w:r>
        <w:rPr>
          <w:rStyle w:val="FootnoteReference"/>
        </w:rPr>
        <w:footnoteRef/>
      </w:r>
      <w:r>
        <w:t xml:space="preserve"> </w:t>
      </w:r>
      <w:hyperlink r:id="rId9" w:history="1">
        <w:r w:rsidR="001E4EEE" w:rsidRPr="00F9455B">
          <w:rPr>
            <w:rStyle w:val="Hyperlink"/>
          </w:rPr>
          <w:t>https://likumi.lv/ta/id/332122-valsts-un-pasvaldibu-instituciju-amatu-katalogs-amatu-klasifikacijas-un-amatu-apraksta-izstradasanas-kartiba</w:t>
        </w:r>
      </w:hyperlink>
      <w:r w:rsidR="001E4EEE">
        <w:t xml:space="preserve"> </w:t>
      </w:r>
    </w:p>
  </w:footnote>
  <w:footnote w:id="16">
    <w:p w14:paraId="19D2D6A1" w14:textId="1840A054" w:rsidR="00654D33" w:rsidRDefault="00654D33" w:rsidP="00654D33">
      <w:pPr>
        <w:pStyle w:val="FootnoteText"/>
      </w:pPr>
      <w:r>
        <w:rPr>
          <w:rStyle w:val="FootnoteReference"/>
        </w:rPr>
        <w:footnoteRef/>
      </w:r>
      <w:r>
        <w:t xml:space="preserve"> </w:t>
      </w:r>
      <w:hyperlink r:id="rId10" w:history="1">
        <w:r w:rsidR="001E4EEE" w:rsidRPr="00F9455B">
          <w:rPr>
            <w:rStyle w:val="Hyperlink"/>
          </w:rPr>
          <w:t>https://likumi.lv/ta/id/45466-par-valsts-socialo-apdrosinasanu</w:t>
        </w:r>
      </w:hyperlink>
      <w:r w:rsidR="001E4EEE">
        <w:t xml:space="preserve"> </w:t>
      </w:r>
    </w:p>
  </w:footnote>
  <w:footnote w:id="17">
    <w:p w14:paraId="4FB4A8F6" w14:textId="6FDEFA49" w:rsidR="00715809" w:rsidRDefault="00715809">
      <w:pPr>
        <w:pStyle w:val="FootnoteText"/>
      </w:pPr>
      <w:r>
        <w:rPr>
          <w:rStyle w:val="FootnoteReference"/>
        </w:rPr>
        <w:footnoteRef/>
      </w:r>
      <w:r>
        <w:t xml:space="preserve"> </w:t>
      </w:r>
      <w:hyperlink r:id="rId11" w:history="1">
        <w:r w:rsidR="00CF430E" w:rsidRPr="00190CA8">
          <w:rPr>
            <w:rStyle w:val="Hyperlink"/>
          </w:rPr>
          <w:t>https://likumi.lv/ta/id/348521-eiropas-savienibas-kohezijas-politikas-programmas-2021-2027-gadam-4-2-2-specifiska-atbalsta-merka-uzlabot-izglitibas-un</w:t>
        </w:r>
      </w:hyperlink>
      <w:r w:rsidR="00CF430E">
        <w:t xml:space="preserve">       </w:t>
      </w:r>
    </w:p>
  </w:footnote>
  <w:footnote w:id="18">
    <w:p w14:paraId="70ACEBEF" w14:textId="77777777" w:rsidR="006772A2" w:rsidRDefault="006772A2" w:rsidP="006772A2">
      <w:pPr>
        <w:pStyle w:val="FootnoteText"/>
      </w:pPr>
      <w:r>
        <w:rPr>
          <w:rStyle w:val="FootnoteReference"/>
        </w:rPr>
        <w:footnoteRef/>
      </w:r>
      <w:r>
        <w:t xml:space="preserve"> Aprēķinā izmantotie dati pieejami KP VIS sistēmā </w:t>
      </w:r>
      <w:r w:rsidRPr="00EF3556">
        <w:rPr>
          <w:rStyle w:val="normaltextrun"/>
          <w:color w:val="000000"/>
          <w:shd w:val="clear" w:color="auto" w:fill="FFFFFF"/>
        </w:rPr>
        <w:t>Vienošanās Nr.8.5.2.0/16/I/001</w:t>
      </w:r>
      <w:r>
        <w:rPr>
          <w:rStyle w:val="normaltextrun"/>
          <w:color w:val="000000"/>
          <w:shd w:val="clear" w:color="auto" w:fill="FFFFFF"/>
        </w:rPr>
        <w:t xml:space="preserve"> ietvaros un Izglītības un zinātnes ministrijā.</w:t>
      </w:r>
    </w:p>
  </w:footnote>
  <w:footnote w:id="19">
    <w:p w14:paraId="4E3D5C80" w14:textId="77D7AAB7" w:rsidR="00A94A2E" w:rsidRDefault="00A94A2E" w:rsidP="00013912">
      <w:pPr>
        <w:pStyle w:val="FootnoteText"/>
        <w:jc w:val="both"/>
      </w:pPr>
      <w:r>
        <w:rPr>
          <w:rStyle w:val="FootnoteReference"/>
        </w:rPr>
        <w:footnoteRef/>
      </w:r>
      <w:r>
        <w:t xml:space="preserve"> </w:t>
      </w:r>
      <w:hyperlink r:id="rId12" w:history="1">
        <w:r w:rsidR="004605D5">
          <w:rPr>
            <w:rStyle w:val="Hyperlink"/>
          </w:rPr>
          <w:t>ES fondu 2021.-2027. gada un Atveseļošanas fonda komunikācijas un dizaina vadlīnijas - ES fondi</w:t>
        </w:r>
      </w:hyperlink>
      <w:r w:rsidR="004605D5">
        <w:t xml:space="preserve"> </w:t>
      </w:r>
    </w:p>
  </w:footnote>
  <w:footnote w:id="20">
    <w:p w14:paraId="0C3DFF3B" w14:textId="4CE56030" w:rsidR="00C47132" w:rsidRDefault="00C47132">
      <w:pPr>
        <w:pStyle w:val="FootnoteText"/>
      </w:pPr>
      <w:r>
        <w:rPr>
          <w:rStyle w:val="FootnoteReference"/>
        </w:rPr>
        <w:footnoteRef/>
      </w:r>
      <w:r>
        <w:t xml:space="preserve"> </w:t>
      </w:r>
      <w:hyperlink r:id="rId13" w:history="1">
        <w:r w:rsidR="00FB0BFF" w:rsidRPr="004D5F66">
          <w:rPr>
            <w:rStyle w:val="Hyperlink"/>
          </w:rPr>
          <w:t>https://likumi.lv/ta/id/256415-izglitibas-kvalitates-valsts-dienesta-nolikums</w:t>
        </w:r>
      </w:hyperlink>
      <w:r w:rsidR="00FB0BFF">
        <w:t xml:space="preserve"> </w:t>
      </w:r>
    </w:p>
  </w:footnote>
  <w:footnote w:id="21">
    <w:p w14:paraId="6C866381" w14:textId="7D7517B7" w:rsidR="00C62102" w:rsidRDefault="00C62102" w:rsidP="00C62102">
      <w:pPr>
        <w:pStyle w:val="FootnoteText"/>
      </w:pPr>
      <w:r>
        <w:rPr>
          <w:rStyle w:val="FootnoteReference"/>
        </w:rPr>
        <w:footnoteRef/>
      </w:r>
      <w:r>
        <w:t xml:space="preserve"> Pieejama šeit: </w:t>
      </w:r>
      <w:hyperlink r:id="rId14" w:tooltip="Gives access to this document through its ELI URI." w:history="1">
        <w:r w:rsidR="005424E0" w:rsidRPr="00044F68">
          <w:rPr>
            <w:rStyle w:val="Hyperlink"/>
            <w:color w:val="23527C"/>
            <w:shd w:val="clear" w:color="auto" w:fill="FFFFFF"/>
          </w:rPr>
          <w:t>http://data.europa.eu/eli/reg/2018/1046/2022-12-14</w:t>
        </w:r>
      </w:hyperlink>
    </w:p>
  </w:footnote>
  <w:footnote w:id="22">
    <w:p w14:paraId="5645B46F" w14:textId="2072D6A0" w:rsidR="00B0769A" w:rsidRDefault="00B0769A">
      <w:pPr>
        <w:pStyle w:val="FootnoteText"/>
      </w:pPr>
      <w:r>
        <w:rPr>
          <w:rStyle w:val="FootnoteReference"/>
        </w:rPr>
        <w:footnoteRef/>
      </w:r>
      <w:r>
        <w:t xml:space="preserve"> </w:t>
      </w:r>
      <w:hyperlink r:id="rId15" w:history="1">
        <w:r w:rsidR="008E40BA" w:rsidRPr="00657FA2">
          <w:rPr>
            <w:rStyle w:val="Hyperlink"/>
          </w:rPr>
          <w:t>https://www.mk.gov.lv/lv/dati-par-darba-samaksu-un-nodarbinatajiem-valsts-parvalde</w:t>
        </w:r>
      </w:hyperlink>
      <w:r w:rsidR="008E40BA">
        <w:t xml:space="preserve"> </w:t>
      </w:r>
    </w:p>
  </w:footnote>
  <w:footnote w:id="23">
    <w:p w14:paraId="7BD84384" w14:textId="71A4CB55" w:rsidR="001523C1" w:rsidRPr="0075144C" w:rsidRDefault="001523C1" w:rsidP="00724DA3">
      <w:pPr>
        <w:jc w:val="both"/>
      </w:pPr>
      <w:r w:rsidRPr="00AD5FCE">
        <w:rPr>
          <w:rStyle w:val="FootnoteReference"/>
          <w:sz w:val="20"/>
          <w:szCs w:val="20"/>
        </w:rPr>
        <w:footnoteRef/>
      </w:r>
      <w:r w:rsidR="0075144C" w:rsidRPr="0075144C">
        <w:rPr>
          <w:sz w:val="18"/>
          <w:szCs w:val="18"/>
        </w:rPr>
        <w:t>piemēram, finansējuma saņēmēja/gala saņēmēja un/vai gala labuma guvēja 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(t.sk. biroja telpu) īre un iekārtu izmantošanas izmaksas, kancelejas preces, komunālo un apsaimniekošanas pakalpojumu (t.sk. telpu uzkopšanas pakalpojumi), sakaru pakalpojumu (t.sk. sakaru līdzekļu iegādes) izmaksas, biroja tehnika, tās remonts, apkope, IT uzturēšanas, vadības un atbalsta struktūrvienību izmaksas (piemēram, atbalsta personāla – jurists, grāmatvedis, personāla speciālists, lietvedis u.c.), ārpus kārtas organizatoriskie, saturiskie un komunikācijas pasākumi, lai iegūtu papildu datus, informāciju vai konsultācijas, kā arī citi izdevumi, lai nodrošinātu projekta sadarbības partneriem noteikto rezultātu sasniegšanu (netiešo izmaksu piemēru uzskaitījums nav izsmeļošs  un ir papildināms).</w:t>
      </w:r>
    </w:p>
  </w:footnote>
  <w:footnote w:id="24">
    <w:p w14:paraId="5CE39321" w14:textId="571B8825" w:rsidR="00FD59ED" w:rsidRDefault="00FD59ED" w:rsidP="00724DA3">
      <w:pPr>
        <w:pStyle w:val="FootnoteText"/>
        <w:jc w:val="both"/>
      </w:pPr>
      <w:r w:rsidRPr="0075144C">
        <w:rPr>
          <w:rStyle w:val="FootnoteReference"/>
        </w:rPr>
        <w:footnoteRef/>
      </w:r>
      <w:r w:rsidRPr="0075144C">
        <w:t xml:space="preserve"> izmaksas mācību pasākumu, semināru, darba grupu un konferenču organizēšanai un īstenošanai, tai skaitā ekspertu, lektoru un moderatoru atlīdzības izmaksas, mācību maksa, telpu nomas maksa (ja projekta atbalstāmo darbību īstenošanai nepieciešams nomāt telpas ārpus finansējuma saņēmēja telpām vai projekta īstenošanas sadarbības partnera juridiskās un faktiskās uzturēšanās adreses) un datortehnikas nomas izmaksas šo noteikumu 18.1., 18.2., 18.3., 18.4., 18.5. un 18.6. apakšpunktā minēto atbalstāmo darbību īstenošanai</w:t>
      </w:r>
      <w:r w:rsidR="00B27A26">
        <w:t>.</w:t>
      </w:r>
    </w:p>
  </w:footnote>
  <w:footnote w:id="25">
    <w:p w14:paraId="30C76BED" w14:textId="42DA892E" w:rsidR="005F698D" w:rsidRDefault="005F698D">
      <w:pPr>
        <w:pStyle w:val="FootnoteText"/>
      </w:pPr>
      <w:r>
        <w:rPr>
          <w:rStyle w:val="FootnoteReference"/>
        </w:rPr>
        <w:footnoteRef/>
      </w:r>
      <w:r>
        <w:t xml:space="preserve"> Visos aprēķinos šeit un turpmāk metodikā noapaļošana tiek veikta līdz diviem cipariem aiz komata</w:t>
      </w:r>
    </w:p>
  </w:footnote>
  <w:footnote w:id="26">
    <w:p w14:paraId="715E1712" w14:textId="77777777" w:rsidR="00C23C03" w:rsidRDefault="00C23C03" w:rsidP="00C23C03">
      <w:pPr>
        <w:pStyle w:val="FootnoteText"/>
        <w:jc w:val="both"/>
      </w:pPr>
      <w:r>
        <w:rPr>
          <w:rStyle w:val="FootnoteReference"/>
        </w:rPr>
        <w:footnoteRef/>
      </w:r>
      <w:r>
        <w:t xml:space="preserve"> </w:t>
      </w:r>
      <w:r w:rsidRPr="00D802C0">
        <w:rPr>
          <w:rFonts w:eastAsia="Times New Roman"/>
        </w:rPr>
        <w:t xml:space="preserve">Interešu konflikta </w:t>
      </w:r>
      <w:r w:rsidRPr="00D802C0">
        <w:rPr>
          <w:rFonts w:eastAsia="Times New Roman"/>
        </w:rPr>
        <w:t>neesības apliecinājums ietver Regulas Nr. 2018/1046 61.panta nosacījumus.</w:t>
      </w:r>
    </w:p>
  </w:footnote>
  <w:footnote w:id="27">
    <w:p w14:paraId="61C80528" w14:textId="1D017674" w:rsidR="00313050" w:rsidRDefault="00313050" w:rsidP="00964980">
      <w:pPr>
        <w:pStyle w:val="FootnoteText"/>
        <w:jc w:val="both"/>
      </w:pPr>
      <w:r>
        <w:rPr>
          <w:rStyle w:val="FootnoteReference"/>
        </w:rPr>
        <w:footnoteRef/>
      </w:r>
      <w:r>
        <w:t xml:space="preserve"> </w:t>
      </w:r>
      <w:r w:rsidRPr="009459AD">
        <w:rPr>
          <w:sz w:val="18"/>
          <w:szCs w:val="18"/>
        </w:rPr>
        <w:t xml:space="preserve">Sadarbības partneris, iesniedzot </w:t>
      </w:r>
      <w:r w:rsidRPr="009459AD">
        <w:rPr>
          <w:rFonts w:eastAsia="Times New Roman"/>
          <w:sz w:val="18"/>
          <w:szCs w:val="18"/>
          <w:lang w:val="lv" w:eastAsia="en-US"/>
        </w:rPr>
        <w:t>fiksētās summas maksājuma rezultāta vai starpposma rezultāta sasniegšanas aprakstu</w:t>
      </w:r>
      <w:r w:rsidR="002E7F6D" w:rsidRPr="009459AD">
        <w:rPr>
          <w:rFonts w:eastAsia="Times New Roman"/>
          <w:sz w:val="18"/>
          <w:szCs w:val="18"/>
          <w:lang w:val="lv" w:eastAsia="en-US"/>
        </w:rPr>
        <w:t>,</w:t>
      </w:r>
      <w:r w:rsidRPr="009459AD">
        <w:rPr>
          <w:rFonts w:eastAsia="Times New Roman"/>
          <w:sz w:val="18"/>
          <w:szCs w:val="18"/>
          <w:lang w:val="lv" w:eastAsia="en-US"/>
        </w:rPr>
        <w:t xml:space="preserve"> norāda atbilstošo šīs metodika</w:t>
      </w:r>
      <w:r w:rsidR="007C4A90">
        <w:rPr>
          <w:rFonts w:eastAsia="Times New Roman"/>
          <w:sz w:val="18"/>
          <w:szCs w:val="18"/>
          <w:lang w:val="lv" w:eastAsia="en-US"/>
        </w:rPr>
        <w:t xml:space="preserve">s 3. pielikuma </w:t>
      </w:r>
      <w:r w:rsidRPr="009459AD">
        <w:rPr>
          <w:rFonts w:eastAsia="Times New Roman"/>
          <w:sz w:val="18"/>
          <w:szCs w:val="18"/>
          <w:lang w:val="lv" w:eastAsia="en-US"/>
        </w:rPr>
        <w:t>apakšpunktu/-</w:t>
      </w:r>
      <w:r w:rsidRPr="009459AD">
        <w:rPr>
          <w:rFonts w:eastAsia="Times New Roman"/>
          <w:sz w:val="18"/>
          <w:szCs w:val="18"/>
          <w:lang w:val="lv" w:eastAsia="en-US"/>
        </w:rPr>
        <w:t>us, par kura izpildi tiek sniegts apraksts</w:t>
      </w:r>
      <w:r w:rsidR="009459AD">
        <w:rPr>
          <w:rFonts w:eastAsia="Times New Roman"/>
          <w:sz w:val="18"/>
          <w:szCs w:val="18"/>
          <w:lang w:val="lv" w:eastAsia="en-US"/>
        </w:rPr>
        <w:t>.</w:t>
      </w:r>
    </w:p>
  </w:footnote>
  <w:footnote w:id="28">
    <w:p w14:paraId="06551797" w14:textId="15231C93" w:rsidR="00313050" w:rsidRDefault="00313050" w:rsidP="00313050">
      <w:pPr>
        <w:pStyle w:val="FootnoteText"/>
      </w:pPr>
      <w:r>
        <w:rPr>
          <w:rStyle w:val="FootnoteReference"/>
        </w:rPr>
        <w:footnoteRef/>
      </w:r>
      <w:r>
        <w:t xml:space="preserve"> </w:t>
      </w:r>
      <w:r w:rsidRPr="009459AD">
        <w:rPr>
          <w:sz w:val="18"/>
          <w:szCs w:val="18"/>
        </w:rPr>
        <w:t>Kā piemērs izmantots šīs metodikas</w:t>
      </w:r>
      <w:r w:rsidR="007C4A90">
        <w:rPr>
          <w:sz w:val="18"/>
          <w:szCs w:val="18"/>
        </w:rPr>
        <w:t xml:space="preserve"> 3.pielikuma </w:t>
      </w:r>
      <w:r w:rsidRPr="009459AD">
        <w:rPr>
          <w:sz w:val="18"/>
          <w:szCs w:val="18"/>
        </w:rPr>
        <w:t>1.1. un</w:t>
      </w:r>
      <w:r w:rsidR="007C4A90">
        <w:rPr>
          <w:sz w:val="18"/>
          <w:szCs w:val="18"/>
        </w:rPr>
        <w:t xml:space="preserve"> </w:t>
      </w:r>
      <w:r w:rsidRPr="009459AD">
        <w:rPr>
          <w:sz w:val="18"/>
          <w:szCs w:val="18"/>
        </w:rPr>
        <w:t>1.1.1.apakšpunkts</w:t>
      </w:r>
      <w:r w:rsidR="009459A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0AFC" w14:textId="77777777" w:rsidR="00BB3A1F" w:rsidRDefault="00BB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ADCA" w14:textId="6945530A" w:rsidR="007D3C36" w:rsidRDefault="007D3C36" w:rsidP="00584F3C">
    <w:pPr>
      <w:pStyle w:val="Header"/>
      <w:jc w:val="center"/>
    </w:pPr>
    <w:r>
      <w:fldChar w:fldCharType="begin"/>
    </w:r>
    <w:r>
      <w:instrText xml:space="preserve"> PAGE   \* MERGEFORMAT </w:instrText>
    </w:r>
    <w:r>
      <w:fldChar w:fldCharType="separate"/>
    </w:r>
    <w:r w:rsidR="007F44C8">
      <w:rPr>
        <w:noProof/>
      </w:rPr>
      <w:t>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D3C36" w14:paraId="2EFC72FA" w14:textId="77777777" w:rsidTr="00443CCE">
      <w:tc>
        <w:tcPr>
          <w:tcW w:w="3020" w:type="dxa"/>
        </w:tcPr>
        <w:p w14:paraId="0FFCB403" w14:textId="5CA2B1FB" w:rsidR="007D3C36" w:rsidRDefault="007D3C36" w:rsidP="00443CCE">
          <w:pPr>
            <w:ind w:left="-115"/>
          </w:pPr>
        </w:p>
      </w:tc>
      <w:tc>
        <w:tcPr>
          <w:tcW w:w="3020" w:type="dxa"/>
        </w:tcPr>
        <w:p w14:paraId="3F1D9F3D" w14:textId="15BEC9AF" w:rsidR="007D3C36" w:rsidRDefault="007D3C36" w:rsidP="00443CCE">
          <w:pPr>
            <w:jc w:val="center"/>
          </w:pPr>
        </w:p>
      </w:tc>
      <w:tc>
        <w:tcPr>
          <w:tcW w:w="3020" w:type="dxa"/>
        </w:tcPr>
        <w:p w14:paraId="5B32421C" w14:textId="0EA4412B" w:rsidR="007D3C36" w:rsidRDefault="007D3C36" w:rsidP="00443CCE">
          <w:pPr>
            <w:ind w:right="-115"/>
            <w:jc w:val="right"/>
          </w:pPr>
        </w:p>
      </w:tc>
    </w:tr>
  </w:tbl>
  <w:p w14:paraId="0837621C" w14:textId="390D5675" w:rsidR="007D3C36" w:rsidRDefault="007D3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4155198"/>
    <w:multiLevelType w:val="hybridMultilevel"/>
    <w:tmpl w:val="A4943A82"/>
    <w:lvl w:ilvl="0" w:tplc="4AEEEF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45AC0"/>
    <w:multiLevelType w:val="hybridMultilevel"/>
    <w:tmpl w:val="CBA06830"/>
    <w:lvl w:ilvl="0" w:tplc="2AA686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284F"/>
    <w:multiLevelType w:val="multilevel"/>
    <w:tmpl w:val="C1B27C0A"/>
    <w:lvl w:ilvl="0">
      <w:start w:val="1"/>
      <w:numFmt w:val="decimal"/>
      <w:lvlText w:val="%1."/>
      <w:lvlJc w:val="left"/>
      <w:pPr>
        <w:ind w:left="360"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43F0E"/>
    <w:multiLevelType w:val="hybridMultilevel"/>
    <w:tmpl w:val="7C649650"/>
    <w:lvl w:ilvl="0" w:tplc="0A0E05AA">
      <w:start w:val="1"/>
      <w:numFmt w:val="decimal"/>
      <w:lvlText w:val="%1."/>
      <w:lvlJc w:val="left"/>
      <w:pPr>
        <w:ind w:left="1020" w:hanging="360"/>
      </w:pPr>
    </w:lvl>
    <w:lvl w:ilvl="1" w:tplc="96248686">
      <w:start w:val="1"/>
      <w:numFmt w:val="decimal"/>
      <w:lvlText w:val="%2."/>
      <w:lvlJc w:val="left"/>
      <w:pPr>
        <w:ind w:left="1020" w:hanging="360"/>
      </w:pPr>
    </w:lvl>
    <w:lvl w:ilvl="2" w:tplc="3586E65C">
      <w:start w:val="1"/>
      <w:numFmt w:val="decimal"/>
      <w:lvlText w:val="%3."/>
      <w:lvlJc w:val="left"/>
      <w:pPr>
        <w:ind w:left="1020" w:hanging="360"/>
      </w:pPr>
    </w:lvl>
    <w:lvl w:ilvl="3" w:tplc="073E2D00">
      <w:start w:val="1"/>
      <w:numFmt w:val="decimal"/>
      <w:lvlText w:val="%4."/>
      <w:lvlJc w:val="left"/>
      <w:pPr>
        <w:ind w:left="1020" w:hanging="360"/>
      </w:pPr>
    </w:lvl>
    <w:lvl w:ilvl="4" w:tplc="A0BE3018">
      <w:start w:val="1"/>
      <w:numFmt w:val="decimal"/>
      <w:lvlText w:val="%5."/>
      <w:lvlJc w:val="left"/>
      <w:pPr>
        <w:ind w:left="1020" w:hanging="360"/>
      </w:pPr>
    </w:lvl>
    <w:lvl w:ilvl="5" w:tplc="52B2C886">
      <w:start w:val="1"/>
      <w:numFmt w:val="decimal"/>
      <w:lvlText w:val="%6."/>
      <w:lvlJc w:val="left"/>
      <w:pPr>
        <w:ind w:left="1020" w:hanging="360"/>
      </w:pPr>
    </w:lvl>
    <w:lvl w:ilvl="6" w:tplc="3A3A22EC">
      <w:start w:val="1"/>
      <w:numFmt w:val="decimal"/>
      <w:lvlText w:val="%7."/>
      <w:lvlJc w:val="left"/>
      <w:pPr>
        <w:ind w:left="1020" w:hanging="360"/>
      </w:pPr>
    </w:lvl>
    <w:lvl w:ilvl="7" w:tplc="4008E5FA">
      <w:start w:val="1"/>
      <w:numFmt w:val="decimal"/>
      <w:lvlText w:val="%8."/>
      <w:lvlJc w:val="left"/>
      <w:pPr>
        <w:ind w:left="1020" w:hanging="360"/>
      </w:pPr>
    </w:lvl>
    <w:lvl w:ilvl="8" w:tplc="4AD2DCC4">
      <w:start w:val="1"/>
      <w:numFmt w:val="decimal"/>
      <w:lvlText w:val="%9."/>
      <w:lvlJc w:val="left"/>
      <w:pPr>
        <w:ind w:left="1020" w:hanging="360"/>
      </w:pPr>
    </w:lvl>
  </w:abstractNum>
  <w:abstractNum w:abstractNumId="5" w15:restartNumberingAfterBreak="0">
    <w:nsid w:val="0D2E61EF"/>
    <w:multiLevelType w:val="hybridMultilevel"/>
    <w:tmpl w:val="B0949FBC"/>
    <w:lvl w:ilvl="0" w:tplc="6A70DA7A">
      <w:start w:val="1"/>
      <w:numFmt w:val="decimal"/>
      <w:lvlText w:val="%1)"/>
      <w:lvlJc w:val="left"/>
      <w:pPr>
        <w:ind w:left="1020" w:hanging="360"/>
      </w:pPr>
    </w:lvl>
    <w:lvl w:ilvl="1" w:tplc="3E500578">
      <w:start w:val="1"/>
      <w:numFmt w:val="decimal"/>
      <w:lvlText w:val="%2)"/>
      <w:lvlJc w:val="left"/>
      <w:pPr>
        <w:ind w:left="1020" w:hanging="360"/>
      </w:pPr>
    </w:lvl>
    <w:lvl w:ilvl="2" w:tplc="4F06FD44">
      <w:start w:val="1"/>
      <w:numFmt w:val="decimal"/>
      <w:lvlText w:val="%3)"/>
      <w:lvlJc w:val="left"/>
      <w:pPr>
        <w:ind w:left="1020" w:hanging="360"/>
      </w:pPr>
    </w:lvl>
    <w:lvl w:ilvl="3" w:tplc="D472D690">
      <w:start w:val="1"/>
      <w:numFmt w:val="decimal"/>
      <w:lvlText w:val="%4)"/>
      <w:lvlJc w:val="left"/>
      <w:pPr>
        <w:ind w:left="1020" w:hanging="360"/>
      </w:pPr>
    </w:lvl>
    <w:lvl w:ilvl="4" w:tplc="DED88FFE">
      <w:start w:val="1"/>
      <w:numFmt w:val="decimal"/>
      <w:lvlText w:val="%5)"/>
      <w:lvlJc w:val="left"/>
      <w:pPr>
        <w:ind w:left="1020" w:hanging="360"/>
      </w:pPr>
    </w:lvl>
    <w:lvl w:ilvl="5" w:tplc="69C06CF6">
      <w:start w:val="1"/>
      <w:numFmt w:val="decimal"/>
      <w:lvlText w:val="%6)"/>
      <w:lvlJc w:val="left"/>
      <w:pPr>
        <w:ind w:left="1020" w:hanging="360"/>
      </w:pPr>
    </w:lvl>
    <w:lvl w:ilvl="6" w:tplc="78B893D8">
      <w:start w:val="1"/>
      <w:numFmt w:val="decimal"/>
      <w:lvlText w:val="%7)"/>
      <w:lvlJc w:val="left"/>
      <w:pPr>
        <w:ind w:left="1020" w:hanging="360"/>
      </w:pPr>
    </w:lvl>
    <w:lvl w:ilvl="7" w:tplc="456A4D72">
      <w:start w:val="1"/>
      <w:numFmt w:val="decimal"/>
      <w:lvlText w:val="%8)"/>
      <w:lvlJc w:val="left"/>
      <w:pPr>
        <w:ind w:left="1020" w:hanging="360"/>
      </w:pPr>
    </w:lvl>
    <w:lvl w:ilvl="8" w:tplc="A07C6066">
      <w:start w:val="1"/>
      <w:numFmt w:val="decimal"/>
      <w:lvlText w:val="%9)"/>
      <w:lvlJc w:val="left"/>
      <w:pPr>
        <w:ind w:left="1020" w:hanging="360"/>
      </w:pPr>
    </w:lvl>
  </w:abstractNum>
  <w:abstractNum w:abstractNumId="6" w15:restartNumberingAfterBreak="0">
    <w:nsid w:val="0D7B6826"/>
    <w:multiLevelType w:val="hybridMultilevel"/>
    <w:tmpl w:val="A044D292"/>
    <w:lvl w:ilvl="0" w:tplc="E1FAD452">
      <w:start w:val="1"/>
      <w:numFmt w:val="decimal"/>
      <w:lvlText w:val="%1)"/>
      <w:lvlJc w:val="left"/>
      <w:pPr>
        <w:ind w:left="1020" w:hanging="360"/>
      </w:pPr>
    </w:lvl>
    <w:lvl w:ilvl="1" w:tplc="E9F60DC8">
      <w:start w:val="1"/>
      <w:numFmt w:val="decimal"/>
      <w:lvlText w:val="%2)"/>
      <w:lvlJc w:val="left"/>
      <w:pPr>
        <w:ind w:left="1020" w:hanging="360"/>
      </w:pPr>
    </w:lvl>
    <w:lvl w:ilvl="2" w:tplc="1318D418">
      <w:start w:val="1"/>
      <w:numFmt w:val="decimal"/>
      <w:lvlText w:val="%3)"/>
      <w:lvlJc w:val="left"/>
      <w:pPr>
        <w:ind w:left="1020" w:hanging="360"/>
      </w:pPr>
    </w:lvl>
    <w:lvl w:ilvl="3" w:tplc="394A5E1C">
      <w:start w:val="1"/>
      <w:numFmt w:val="decimal"/>
      <w:lvlText w:val="%4)"/>
      <w:lvlJc w:val="left"/>
      <w:pPr>
        <w:ind w:left="1020" w:hanging="360"/>
      </w:pPr>
    </w:lvl>
    <w:lvl w:ilvl="4" w:tplc="BF0CD4FC">
      <w:start w:val="1"/>
      <w:numFmt w:val="decimal"/>
      <w:lvlText w:val="%5)"/>
      <w:lvlJc w:val="left"/>
      <w:pPr>
        <w:ind w:left="1020" w:hanging="360"/>
      </w:pPr>
    </w:lvl>
    <w:lvl w:ilvl="5" w:tplc="813C462E">
      <w:start w:val="1"/>
      <w:numFmt w:val="decimal"/>
      <w:lvlText w:val="%6)"/>
      <w:lvlJc w:val="left"/>
      <w:pPr>
        <w:ind w:left="1020" w:hanging="360"/>
      </w:pPr>
    </w:lvl>
    <w:lvl w:ilvl="6" w:tplc="E6CA8320">
      <w:start w:val="1"/>
      <w:numFmt w:val="decimal"/>
      <w:lvlText w:val="%7)"/>
      <w:lvlJc w:val="left"/>
      <w:pPr>
        <w:ind w:left="1020" w:hanging="360"/>
      </w:pPr>
    </w:lvl>
    <w:lvl w:ilvl="7" w:tplc="02804D8C">
      <w:start w:val="1"/>
      <w:numFmt w:val="decimal"/>
      <w:lvlText w:val="%8)"/>
      <w:lvlJc w:val="left"/>
      <w:pPr>
        <w:ind w:left="1020" w:hanging="360"/>
      </w:pPr>
    </w:lvl>
    <w:lvl w:ilvl="8" w:tplc="417244DA">
      <w:start w:val="1"/>
      <w:numFmt w:val="decimal"/>
      <w:lvlText w:val="%9)"/>
      <w:lvlJc w:val="left"/>
      <w:pPr>
        <w:ind w:left="1020" w:hanging="360"/>
      </w:pPr>
    </w:lvl>
  </w:abstractNum>
  <w:abstractNum w:abstractNumId="7" w15:restartNumberingAfterBreak="0">
    <w:nsid w:val="124C2B0A"/>
    <w:multiLevelType w:val="multilevel"/>
    <w:tmpl w:val="D78478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9570E5"/>
    <w:multiLevelType w:val="hybridMultilevel"/>
    <w:tmpl w:val="AED8205C"/>
    <w:lvl w:ilvl="0" w:tplc="D77075E0">
      <w:start w:val="1"/>
      <w:numFmt w:val="decimal"/>
      <w:lvlText w:val="%1)"/>
      <w:lvlJc w:val="left"/>
      <w:pPr>
        <w:ind w:left="1020" w:hanging="360"/>
      </w:pPr>
    </w:lvl>
    <w:lvl w:ilvl="1" w:tplc="A5E6E7E4">
      <w:start w:val="1"/>
      <w:numFmt w:val="decimal"/>
      <w:lvlText w:val="%2)"/>
      <w:lvlJc w:val="left"/>
      <w:pPr>
        <w:ind w:left="1020" w:hanging="360"/>
      </w:pPr>
    </w:lvl>
    <w:lvl w:ilvl="2" w:tplc="D334F1FE">
      <w:start w:val="1"/>
      <w:numFmt w:val="decimal"/>
      <w:lvlText w:val="%3)"/>
      <w:lvlJc w:val="left"/>
      <w:pPr>
        <w:ind w:left="1020" w:hanging="360"/>
      </w:pPr>
    </w:lvl>
    <w:lvl w:ilvl="3" w:tplc="3A22BA7A">
      <w:start w:val="1"/>
      <w:numFmt w:val="decimal"/>
      <w:lvlText w:val="%4)"/>
      <w:lvlJc w:val="left"/>
      <w:pPr>
        <w:ind w:left="1020" w:hanging="360"/>
      </w:pPr>
    </w:lvl>
    <w:lvl w:ilvl="4" w:tplc="92985724">
      <w:start w:val="1"/>
      <w:numFmt w:val="decimal"/>
      <w:lvlText w:val="%5)"/>
      <w:lvlJc w:val="left"/>
      <w:pPr>
        <w:ind w:left="1020" w:hanging="360"/>
      </w:pPr>
    </w:lvl>
    <w:lvl w:ilvl="5" w:tplc="7BDAF420">
      <w:start w:val="1"/>
      <w:numFmt w:val="decimal"/>
      <w:lvlText w:val="%6)"/>
      <w:lvlJc w:val="left"/>
      <w:pPr>
        <w:ind w:left="1020" w:hanging="360"/>
      </w:pPr>
    </w:lvl>
    <w:lvl w:ilvl="6" w:tplc="0AAEF0F6">
      <w:start w:val="1"/>
      <w:numFmt w:val="decimal"/>
      <w:lvlText w:val="%7)"/>
      <w:lvlJc w:val="left"/>
      <w:pPr>
        <w:ind w:left="1020" w:hanging="360"/>
      </w:pPr>
    </w:lvl>
    <w:lvl w:ilvl="7" w:tplc="A72E36FA">
      <w:start w:val="1"/>
      <w:numFmt w:val="decimal"/>
      <w:lvlText w:val="%8)"/>
      <w:lvlJc w:val="left"/>
      <w:pPr>
        <w:ind w:left="1020" w:hanging="360"/>
      </w:pPr>
    </w:lvl>
    <w:lvl w:ilvl="8" w:tplc="8968C3E6">
      <w:start w:val="1"/>
      <w:numFmt w:val="decimal"/>
      <w:lvlText w:val="%9)"/>
      <w:lvlJc w:val="left"/>
      <w:pPr>
        <w:ind w:left="1020" w:hanging="360"/>
      </w:pPr>
    </w:lvl>
  </w:abstractNum>
  <w:abstractNum w:abstractNumId="9" w15:restartNumberingAfterBreak="0">
    <w:nsid w:val="13A97BF5"/>
    <w:multiLevelType w:val="hybridMultilevel"/>
    <w:tmpl w:val="5D8C1DDE"/>
    <w:lvl w:ilvl="0" w:tplc="476083F8">
      <w:start w:val="1"/>
      <w:numFmt w:val="decimal"/>
      <w:lvlText w:val="%1)"/>
      <w:lvlJc w:val="left"/>
      <w:pPr>
        <w:ind w:left="1020" w:hanging="360"/>
      </w:pPr>
    </w:lvl>
    <w:lvl w:ilvl="1" w:tplc="5B206A06">
      <w:start w:val="1"/>
      <w:numFmt w:val="decimal"/>
      <w:lvlText w:val="%2)"/>
      <w:lvlJc w:val="left"/>
      <w:pPr>
        <w:ind w:left="1020" w:hanging="360"/>
      </w:pPr>
    </w:lvl>
    <w:lvl w:ilvl="2" w:tplc="D9926AEA">
      <w:start w:val="1"/>
      <w:numFmt w:val="decimal"/>
      <w:lvlText w:val="%3)"/>
      <w:lvlJc w:val="left"/>
      <w:pPr>
        <w:ind w:left="1020" w:hanging="360"/>
      </w:pPr>
    </w:lvl>
    <w:lvl w:ilvl="3" w:tplc="2D6AB52C">
      <w:start w:val="1"/>
      <w:numFmt w:val="decimal"/>
      <w:lvlText w:val="%4)"/>
      <w:lvlJc w:val="left"/>
      <w:pPr>
        <w:ind w:left="1020" w:hanging="360"/>
      </w:pPr>
    </w:lvl>
    <w:lvl w:ilvl="4" w:tplc="CB9EFFFA">
      <w:start w:val="1"/>
      <w:numFmt w:val="decimal"/>
      <w:lvlText w:val="%5)"/>
      <w:lvlJc w:val="left"/>
      <w:pPr>
        <w:ind w:left="1020" w:hanging="360"/>
      </w:pPr>
    </w:lvl>
    <w:lvl w:ilvl="5" w:tplc="E9367964">
      <w:start w:val="1"/>
      <w:numFmt w:val="decimal"/>
      <w:lvlText w:val="%6)"/>
      <w:lvlJc w:val="left"/>
      <w:pPr>
        <w:ind w:left="1020" w:hanging="360"/>
      </w:pPr>
    </w:lvl>
    <w:lvl w:ilvl="6" w:tplc="7A3E0F74">
      <w:start w:val="1"/>
      <w:numFmt w:val="decimal"/>
      <w:lvlText w:val="%7)"/>
      <w:lvlJc w:val="left"/>
      <w:pPr>
        <w:ind w:left="1020" w:hanging="360"/>
      </w:pPr>
    </w:lvl>
    <w:lvl w:ilvl="7" w:tplc="53AA3774">
      <w:start w:val="1"/>
      <w:numFmt w:val="decimal"/>
      <w:lvlText w:val="%8)"/>
      <w:lvlJc w:val="left"/>
      <w:pPr>
        <w:ind w:left="1020" w:hanging="360"/>
      </w:pPr>
    </w:lvl>
    <w:lvl w:ilvl="8" w:tplc="B6C8AB4A">
      <w:start w:val="1"/>
      <w:numFmt w:val="decimal"/>
      <w:lvlText w:val="%9)"/>
      <w:lvlJc w:val="left"/>
      <w:pPr>
        <w:ind w:left="1020" w:hanging="360"/>
      </w:pPr>
    </w:lvl>
  </w:abstractNum>
  <w:abstractNum w:abstractNumId="10" w15:restartNumberingAfterBreak="0">
    <w:nsid w:val="13FE3D14"/>
    <w:multiLevelType w:val="hybridMultilevel"/>
    <w:tmpl w:val="E272D132"/>
    <w:lvl w:ilvl="0" w:tplc="0480079A">
      <w:start w:val="1"/>
      <w:numFmt w:val="decimal"/>
      <w:lvlText w:val="%1)"/>
      <w:lvlJc w:val="left"/>
      <w:pPr>
        <w:ind w:left="1020" w:hanging="360"/>
      </w:pPr>
    </w:lvl>
    <w:lvl w:ilvl="1" w:tplc="F8904A0E">
      <w:start w:val="1"/>
      <w:numFmt w:val="decimal"/>
      <w:lvlText w:val="%2)"/>
      <w:lvlJc w:val="left"/>
      <w:pPr>
        <w:ind w:left="1020" w:hanging="360"/>
      </w:pPr>
    </w:lvl>
    <w:lvl w:ilvl="2" w:tplc="90CEDBC0">
      <w:start w:val="1"/>
      <w:numFmt w:val="decimal"/>
      <w:lvlText w:val="%3)"/>
      <w:lvlJc w:val="left"/>
      <w:pPr>
        <w:ind w:left="1020" w:hanging="360"/>
      </w:pPr>
    </w:lvl>
    <w:lvl w:ilvl="3" w:tplc="D64A5FAE">
      <w:start w:val="1"/>
      <w:numFmt w:val="decimal"/>
      <w:lvlText w:val="%4)"/>
      <w:lvlJc w:val="left"/>
      <w:pPr>
        <w:ind w:left="1020" w:hanging="360"/>
      </w:pPr>
    </w:lvl>
    <w:lvl w:ilvl="4" w:tplc="05A02C14">
      <w:start w:val="1"/>
      <w:numFmt w:val="decimal"/>
      <w:lvlText w:val="%5)"/>
      <w:lvlJc w:val="left"/>
      <w:pPr>
        <w:ind w:left="1020" w:hanging="360"/>
      </w:pPr>
    </w:lvl>
    <w:lvl w:ilvl="5" w:tplc="7DDE181E">
      <w:start w:val="1"/>
      <w:numFmt w:val="decimal"/>
      <w:lvlText w:val="%6)"/>
      <w:lvlJc w:val="left"/>
      <w:pPr>
        <w:ind w:left="1020" w:hanging="360"/>
      </w:pPr>
    </w:lvl>
    <w:lvl w:ilvl="6" w:tplc="9960A26C">
      <w:start w:val="1"/>
      <w:numFmt w:val="decimal"/>
      <w:lvlText w:val="%7)"/>
      <w:lvlJc w:val="left"/>
      <w:pPr>
        <w:ind w:left="1020" w:hanging="360"/>
      </w:pPr>
    </w:lvl>
    <w:lvl w:ilvl="7" w:tplc="9C88BAE2">
      <w:start w:val="1"/>
      <w:numFmt w:val="decimal"/>
      <w:lvlText w:val="%8)"/>
      <w:lvlJc w:val="left"/>
      <w:pPr>
        <w:ind w:left="1020" w:hanging="360"/>
      </w:pPr>
    </w:lvl>
    <w:lvl w:ilvl="8" w:tplc="FEC09B06">
      <w:start w:val="1"/>
      <w:numFmt w:val="decimal"/>
      <w:lvlText w:val="%9)"/>
      <w:lvlJc w:val="left"/>
      <w:pPr>
        <w:ind w:left="1020" w:hanging="360"/>
      </w:pPr>
    </w:lvl>
  </w:abstractNum>
  <w:abstractNum w:abstractNumId="11" w15:restartNumberingAfterBreak="0">
    <w:nsid w:val="153554C2"/>
    <w:multiLevelType w:val="hybridMultilevel"/>
    <w:tmpl w:val="D94256E4"/>
    <w:lvl w:ilvl="0" w:tplc="0409000F">
      <w:start w:val="2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472B3"/>
    <w:multiLevelType w:val="hybridMultilevel"/>
    <w:tmpl w:val="2026BC26"/>
    <w:lvl w:ilvl="0" w:tplc="84124294">
      <w:start w:val="1"/>
      <w:numFmt w:val="decimal"/>
      <w:lvlText w:val="%1)"/>
      <w:lvlJc w:val="left"/>
      <w:pPr>
        <w:ind w:left="1020" w:hanging="360"/>
      </w:pPr>
    </w:lvl>
    <w:lvl w:ilvl="1" w:tplc="97EA96B8">
      <w:start w:val="1"/>
      <w:numFmt w:val="decimal"/>
      <w:lvlText w:val="%2)"/>
      <w:lvlJc w:val="left"/>
      <w:pPr>
        <w:ind w:left="1020" w:hanging="360"/>
      </w:pPr>
    </w:lvl>
    <w:lvl w:ilvl="2" w:tplc="B7AAA736">
      <w:start w:val="1"/>
      <w:numFmt w:val="decimal"/>
      <w:lvlText w:val="%3)"/>
      <w:lvlJc w:val="left"/>
      <w:pPr>
        <w:ind w:left="1020" w:hanging="360"/>
      </w:pPr>
    </w:lvl>
    <w:lvl w:ilvl="3" w:tplc="6E180292">
      <w:start w:val="1"/>
      <w:numFmt w:val="decimal"/>
      <w:lvlText w:val="%4)"/>
      <w:lvlJc w:val="left"/>
      <w:pPr>
        <w:ind w:left="1020" w:hanging="360"/>
      </w:pPr>
    </w:lvl>
    <w:lvl w:ilvl="4" w:tplc="1D7A4AD2">
      <w:start w:val="1"/>
      <w:numFmt w:val="decimal"/>
      <w:lvlText w:val="%5)"/>
      <w:lvlJc w:val="left"/>
      <w:pPr>
        <w:ind w:left="1020" w:hanging="360"/>
      </w:pPr>
    </w:lvl>
    <w:lvl w:ilvl="5" w:tplc="F1EC84BA">
      <w:start w:val="1"/>
      <w:numFmt w:val="decimal"/>
      <w:lvlText w:val="%6)"/>
      <w:lvlJc w:val="left"/>
      <w:pPr>
        <w:ind w:left="1020" w:hanging="360"/>
      </w:pPr>
    </w:lvl>
    <w:lvl w:ilvl="6" w:tplc="54ACD9C2">
      <w:start w:val="1"/>
      <w:numFmt w:val="decimal"/>
      <w:lvlText w:val="%7)"/>
      <w:lvlJc w:val="left"/>
      <w:pPr>
        <w:ind w:left="1020" w:hanging="360"/>
      </w:pPr>
    </w:lvl>
    <w:lvl w:ilvl="7" w:tplc="949E1E5E">
      <w:start w:val="1"/>
      <w:numFmt w:val="decimal"/>
      <w:lvlText w:val="%8)"/>
      <w:lvlJc w:val="left"/>
      <w:pPr>
        <w:ind w:left="1020" w:hanging="360"/>
      </w:pPr>
    </w:lvl>
    <w:lvl w:ilvl="8" w:tplc="417A6840">
      <w:start w:val="1"/>
      <w:numFmt w:val="decimal"/>
      <w:lvlText w:val="%9)"/>
      <w:lvlJc w:val="left"/>
      <w:pPr>
        <w:ind w:left="1020" w:hanging="360"/>
      </w:pPr>
    </w:lvl>
  </w:abstractNum>
  <w:abstractNum w:abstractNumId="13" w15:restartNumberingAfterBreak="0">
    <w:nsid w:val="171831C0"/>
    <w:multiLevelType w:val="hybridMultilevel"/>
    <w:tmpl w:val="2B687FB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63504"/>
    <w:multiLevelType w:val="hybridMultilevel"/>
    <w:tmpl w:val="5602F51A"/>
    <w:lvl w:ilvl="0" w:tplc="9F58821E">
      <w:start w:val="1"/>
      <w:numFmt w:val="decimal"/>
      <w:lvlText w:val="%1)"/>
      <w:lvlJc w:val="left"/>
      <w:pPr>
        <w:ind w:left="1020" w:hanging="360"/>
      </w:pPr>
    </w:lvl>
    <w:lvl w:ilvl="1" w:tplc="4E9E51D6">
      <w:start w:val="1"/>
      <w:numFmt w:val="decimal"/>
      <w:lvlText w:val="%2)"/>
      <w:lvlJc w:val="left"/>
      <w:pPr>
        <w:ind w:left="1020" w:hanging="360"/>
      </w:pPr>
    </w:lvl>
    <w:lvl w:ilvl="2" w:tplc="004E2E8A">
      <w:start w:val="1"/>
      <w:numFmt w:val="decimal"/>
      <w:lvlText w:val="%3)"/>
      <w:lvlJc w:val="left"/>
      <w:pPr>
        <w:ind w:left="1020" w:hanging="360"/>
      </w:pPr>
    </w:lvl>
    <w:lvl w:ilvl="3" w:tplc="D2023808">
      <w:start w:val="1"/>
      <w:numFmt w:val="decimal"/>
      <w:lvlText w:val="%4)"/>
      <w:lvlJc w:val="left"/>
      <w:pPr>
        <w:ind w:left="1020" w:hanging="360"/>
      </w:pPr>
    </w:lvl>
    <w:lvl w:ilvl="4" w:tplc="D452EB9A">
      <w:start w:val="1"/>
      <w:numFmt w:val="decimal"/>
      <w:lvlText w:val="%5)"/>
      <w:lvlJc w:val="left"/>
      <w:pPr>
        <w:ind w:left="1020" w:hanging="360"/>
      </w:pPr>
    </w:lvl>
    <w:lvl w:ilvl="5" w:tplc="FEEAEA92">
      <w:start w:val="1"/>
      <w:numFmt w:val="decimal"/>
      <w:lvlText w:val="%6)"/>
      <w:lvlJc w:val="left"/>
      <w:pPr>
        <w:ind w:left="1020" w:hanging="360"/>
      </w:pPr>
    </w:lvl>
    <w:lvl w:ilvl="6" w:tplc="80689562">
      <w:start w:val="1"/>
      <w:numFmt w:val="decimal"/>
      <w:lvlText w:val="%7)"/>
      <w:lvlJc w:val="left"/>
      <w:pPr>
        <w:ind w:left="1020" w:hanging="360"/>
      </w:pPr>
    </w:lvl>
    <w:lvl w:ilvl="7" w:tplc="53B22D96">
      <w:start w:val="1"/>
      <w:numFmt w:val="decimal"/>
      <w:lvlText w:val="%8)"/>
      <w:lvlJc w:val="left"/>
      <w:pPr>
        <w:ind w:left="1020" w:hanging="360"/>
      </w:pPr>
    </w:lvl>
    <w:lvl w:ilvl="8" w:tplc="2FD09FF8">
      <w:start w:val="1"/>
      <w:numFmt w:val="decimal"/>
      <w:lvlText w:val="%9)"/>
      <w:lvlJc w:val="left"/>
      <w:pPr>
        <w:ind w:left="1020" w:hanging="360"/>
      </w:pPr>
    </w:lvl>
  </w:abstractNum>
  <w:abstractNum w:abstractNumId="15" w15:restartNumberingAfterBreak="0">
    <w:nsid w:val="17B816D1"/>
    <w:multiLevelType w:val="hybridMultilevel"/>
    <w:tmpl w:val="1BF28988"/>
    <w:lvl w:ilvl="0" w:tplc="9D4A99F8">
      <w:start w:val="1"/>
      <w:numFmt w:val="decimal"/>
      <w:lvlText w:val="%1)"/>
      <w:lvlJc w:val="left"/>
      <w:pPr>
        <w:ind w:left="1020" w:hanging="360"/>
      </w:pPr>
    </w:lvl>
    <w:lvl w:ilvl="1" w:tplc="2F24D08C">
      <w:start w:val="1"/>
      <w:numFmt w:val="decimal"/>
      <w:lvlText w:val="%2)"/>
      <w:lvlJc w:val="left"/>
      <w:pPr>
        <w:ind w:left="1020" w:hanging="360"/>
      </w:pPr>
    </w:lvl>
    <w:lvl w:ilvl="2" w:tplc="349A6FDE">
      <w:start w:val="1"/>
      <w:numFmt w:val="decimal"/>
      <w:lvlText w:val="%3)"/>
      <w:lvlJc w:val="left"/>
      <w:pPr>
        <w:ind w:left="1020" w:hanging="360"/>
      </w:pPr>
    </w:lvl>
    <w:lvl w:ilvl="3" w:tplc="202EE102">
      <w:start w:val="1"/>
      <w:numFmt w:val="decimal"/>
      <w:lvlText w:val="%4)"/>
      <w:lvlJc w:val="left"/>
      <w:pPr>
        <w:ind w:left="1020" w:hanging="360"/>
      </w:pPr>
    </w:lvl>
    <w:lvl w:ilvl="4" w:tplc="BE8EECDA">
      <w:start w:val="1"/>
      <w:numFmt w:val="decimal"/>
      <w:lvlText w:val="%5)"/>
      <w:lvlJc w:val="left"/>
      <w:pPr>
        <w:ind w:left="1020" w:hanging="360"/>
      </w:pPr>
    </w:lvl>
    <w:lvl w:ilvl="5" w:tplc="10922BEE">
      <w:start w:val="1"/>
      <w:numFmt w:val="decimal"/>
      <w:lvlText w:val="%6)"/>
      <w:lvlJc w:val="left"/>
      <w:pPr>
        <w:ind w:left="1020" w:hanging="360"/>
      </w:pPr>
    </w:lvl>
    <w:lvl w:ilvl="6" w:tplc="D640ED14">
      <w:start w:val="1"/>
      <w:numFmt w:val="decimal"/>
      <w:lvlText w:val="%7)"/>
      <w:lvlJc w:val="left"/>
      <w:pPr>
        <w:ind w:left="1020" w:hanging="360"/>
      </w:pPr>
    </w:lvl>
    <w:lvl w:ilvl="7" w:tplc="B9687268">
      <w:start w:val="1"/>
      <w:numFmt w:val="decimal"/>
      <w:lvlText w:val="%8)"/>
      <w:lvlJc w:val="left"/>
      <w:pPr>
        <w:ind w:left="1020" w:hanging="360"/>
      </w:pPr>
    </w:lvl>
    <w:lvl w:ilvl="8" w:tplc="58369E24">
      <w:start w:val="1"/>
      <w:numFmt w:val="decimal"/>
      <w:lvlText w:val="%9)"/>
      <w:lvlJc w:val="left"/>
      <w:pPr>
        <w:ind w:left="1020" w:hanging="360"/>
      </w:pPr>
    </w:lvl>
  </w:abstractNum>
  <w:abstractNum w:abstractNumId="16" w15:restartNumberingAfterBreak="0">
    <w:nsid w:val="1C632CC0"/>
    <w:multiLevelType w:val="multilevel"/>
    <w:tmpl w:val="260024A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0D4D6BE"/>
    <w:multiLevelType w:val="hybridMultilevel"/>
    <w:tmpl w:val="D3C82AC8"/>
    <w:lvl w:ilvl="0" w:tplc="A18C21AA">
      <w:start w:val="1"/>
      <w:numFmt w:val="decimal"/>
      <w:lvlText w:val="%1."/>
      <w:lvlJc w:val="left"/>
      <w:pPr>
        <w:ind w:left="720" w:hanging="360"/>
      </w:pPr>
    </w:lvl>
    <w:lvl w:ilvl="1" w:tplc="E9CA6D50">
      <w:start w:val="1"/>
      <w:numFmt w:val="lowerLetter"/>
      <w:lvlText w:val="%2."/>
      <w:lvlJc w:val="left"/>
      <w:pPr>
        <w:ind w:left="1440" w:hanging="360"/>
      </w:pPr>
    </w:lvl>
    <w:lvl w:ilvl="2" w:tplc="29EA578C">
      <w:start w:val="1"/>
      <w:numFmt w:val="lowerRoman"/>
      <w:lvlText w:val="%3."/>
      <w:lvlJc w:val="right"/>
      <w:pPr>
        <w:ind w:left="2160" w:hanging="180"/>
      </w:pPr>
    </w:lvl>
    <w:lvl w:ilvl="3" w:tplc="010A39D8">
      <w:start w:val="1"/>
      <w:numFmt w:val="decimal"/>
      <w:lvlText w:val="%4."/>
      <w:lvlJc w:val="left"/>
      <w:pPr>
        <w:ind w:left="2880" w:hanging="360"/>
      </w:pPr>
    </w:lvl>
    <w:lvl w:ilvl="4" w:tplc="9BB855E0">
      <w:start w:val="1"/>
      <w:numFmt w:val="lowerLetter"/>
      <w:lvlText w:val="%5."/>
      <w:lvlJc w:val="left"/>
      <w:pPr>
        <w:ind w:left="3600" w:hanging="360"/>
      </w:pPr>
    </w:lvl>
    <w:lvl w:ilvl="5" w:tplc="EF58AB74">
      <w:start w:val="1"/>
      <w:numFmt w:val="lowerRoman"/>
      <w:lvlText w:val="%6."/>
      <w:lvlJc w:val="right"/>
      <w:pPr>
        <w:ind w:left="4320" w:hanging="180"/>
      </w:pPr>
    </w:lvl>
    <w:lvl w:ilvl="6" w:tplc="23805F24">
      <w:start w:val="1"/>
      <w:numFmt w:val="decimal"/>
      <w:lvlText w:val="%7."/>
      <w:lvlJc w:val="left"/>
      <w:pPr>
        <w:ind w:left="5040" w:hanging="360"/>
      </w:pPr>
    </w:lvl>
    <w:lvl w:ilvl="7" w:tplc="42BA4450">
      <w:start w:val="1"/>
      <w:numFmt w:val="lowerLetter"/>
      <w:lvlText w:val="%8."/>
      <w:lvlJc w:val="left"/>
      <w:pPr>
        <w:ind w:left="5760" w:hanging="360"/>
      </w:pPr>
    </w:lvl>
    <w:lvl w:ilvl="8" w:tplc="0B6A5DE0">
      <w:start w:val="1"/>
      <w:numFmt w:val="lowerRoman"/>
      <w:lvlText w:val="%9."/>
      <w:lvlJc w:val="right"/>
      <w:pPr>
        <w:ind w:left="6480" w:hanging="180"/>
      </w:pPr>
    </w:lvl>
  </w:abstractNum>
  <w:abstractNum w:abstractNumId="18" w15:restartNumberingAfterBreak="0">
    <w:nsid w:val="23633BBF"/>
    <w:multiLevelType w:val="hybridMultilevel"/>
    <w:tmpl w:val="5826350E"/>
    <w:lvl w:ilvl="0" w:tplc="842C0F6E">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86291"/>
    <w:multiLevelType w:val="hybridMultilevel"/>
    <w:tmpl w:val="506A79E6"/>
    <w:lvl w:ilvl="0" w:tplc="0B982DE0">
      <w:start w:val="1"/>
      <w:numFmt w:val="decimal"/>
      <w:lvlText w:val="%1)"/>
      <w:lvlJc w:val="left"/>
      <w:pPr>
        <w:ind w:left="1020" w:hanging="360"/>
      </w:pPr>
    </w:lvl>
    <w:lvl w:ilvl="1" w:tplc="4162D020">
      <w:start w:val="1"/>
      <w:numFmt w:val="decimal"/>
      <w:lvlText w:val="%2)"/>
      <w:lvlJc w:val="left"/>
      <w:pPr>
        <w:ind w:left="1020" w:hanging="360"/>
      </w:pPr>
    </w:lvl>
    <w:lvl w:ilvl="2" w:tplc="EFFE9FE8">
      <w:start w:val="1"/>
      <w:numFmt w:val="decimal"/>
      <w:lvlText w:val="%3)"/>
      <w:lvlJc w:val="left"/>
      <w:pPr>
        <w:ind w:left="1020" w:hanging="360"/>
      </w:pPr>
    </w:lvl>
    <w:lvl w:ilvl="3" w:tplc="F526500E">
      <w:start w:val="1"/>
      <w:numFmt w:val="decimal"/>
      <w:lvlText w:val="%4)"/>
      <w:lvlJc w:val="left"/>
      <w:pPr>
        <w:ind w:left="1020" w:hanging="360"/>
      </w:pPr>
    </w:lvl>
    <w:lvl w:ilvl="4" w:tplc="901E6A62">
      <w:start w:val="1"/>
      <w:numFmt w:val="decimal"/>
      <w:lvlText w:val="%5)"/>
      <w:lvlJc w:val="left"/>
      <w:pPr>
        <w:ind w:left="1020" w:hanging="360"/>
      </w:pPr>
    </w:lvl>
    <w:lvl w:ilvl="5" w:tplc="883030A6">
      <w:start w:val="1"/>
      <w:numFmt w:val="decimal"/>
      <w:lvlText w:val="%6)"/>
      <w:lvlJc w:val="left"/>
      <w:pPr>
        <w:ind w:left="1020" w:hanging="360"/>
      </w:pPr>
    </w:lvl>
    <w:lvl w:ilvl="6" w:tplc="ABFA1A3C">
      <w:start w:val="1"/>
      <w:numFmt w:val="decimal"/>
      <w:lvlText w:val="%7)"/>
      <w:lvlJc w:val="left"/>
      <w:pPr>
        <w:ind w:left="1020" w:hanging="360"/>
      </w:pPr>
    </w:lvl>
    <w:lvl w:ilvl="7" w:tplc="F5A68F98">
      <w:start w:val="1"/>
      <w:numFmt w:val="decimal"/>
      <w:lvlText w:val="%8)"/>
      <w:lvlJc w:val="left"/>
      <w:pPr>
        <w:ind w:left="1020" w:hanging="360"/>
      </w:pPr>
    </w:lvl>
    <w:lvl w:ilvl="8" w:tplc="4C4C6BEE">
      <w:start w:val="1"/>
      <w:numFmt w:val="decimal"/>
      <w:lvlText w:val="%9)"/>
      <w:lvlJc w:val="left"/>
      <w:pPr>
        <w:ind w:left="1020" w:hanging="360"/>
      </w:pPr>
    </w:lvl>
  </w:abstractNum>
  <w:abstractNum w:abstractNumId="20" w15:restartNumberingAfterBreak="0">
    <w:nsid w:val="2B2030C2"/>
    <w:multiLevelType w:val="hybridMultilevel"/>
    <w:tmpl w:val="6AC2FD62"/>
    <w:lvl w:ilvl="0" w:tplc="5836A560">
      <w:start w:val="1"/>
      <w:numFmt w:val="decimal"/>
      <w:lvlText w:val="%1)"/>
      <w:lvlJc w:val="left"/>
      <w:pPr>
        <w:ind w:left="1020" w:hanging="360"/>
      </w:pPr>
    </w:lvl>
    <w:lvl w:ilvl="1" w:tplc="E7646460">
      <w:start w:val="1"/>
      <w:numFmt w:val="decimal"/>
      <w:lvlText w:val="%2)"/>
      <w:lvlJc w:val="left"/>
      <w:pPr>
        <w:ind w:left="1020" w:hanging="360"/>
      </w:pPr>
    </w:lvl>
    <w:lvl w:ilvl="2" w:tplc="0CE28D80">
      <w:start w:val="1"/>
      <w:numFmt w:val="decimal"/>
      <w:lvlText w:val="%3)"/>
      <w:lvlJc w:val="left"/>
      <w:pPr>
        <w:ind w:left="1020" w:hanging="360"/>
      </w:pPr>
    </w:lvl>
    <w:lvl w:ilvl="3" w:tplc="D6481CA4">
      <w:start w:val="1"/>
      <w:numFmt w:val="decimal"/>
      <w:lvlText w:val="%4)"/>
      <w:lvlJc w:val="left"/>
      <w:pPr>
        <w:ind w:left="1020" w:hanging="360"/>
      </w:pPr>
    </w:lvl>
    <w:lvl w:ilvl="4" w:tplc="3A3C682C">
      <w:start w:val="1"/>
      <w:numFmt w:val="decimal"/>
      <w:lvlText w:val="%5)"/>
      <w:lvlJc w:val="left"/>
      <w:pPr>
        <w:ind w:left="1020" w:hanging="360"/>
      </w:pPr>
    </w:lvl>
    <w:lvl w:ilvl="5" w:tplc="F4AAAD84">
      <w:start w:val="1"/>
      <w:numFmt w:val="decimal"/>
      <w:lvlText w:val="%6)"/>
      <w:lvlJc w:val="left"/>
      <w:pPr>
        <w:ind w:left="1020" w:hanging="360"/>
      </w:pPr>
    </w:lvl>
    <w:lvl w:ilvl="6" w:tplc="4608215A">
      <w:start w:val="1"/>
      <w:numFmt w:val="decimal"/>
      <w:lvlText w:val="%7)"/>
      <w:lvlJc w:val="left"/>
      <w:pPr>
        <w:ind w:left="1020" w:hanging="360"/>
      </w:pPr>
    </w:lvl>
    <w:lvl w:ilvl="7" w:tplc="E3BAD93E">
      <w:start w:val="1"/>
      <w:numFmt w:val="decimal"/>
      <w:lvlText w:val="%8)"/>
      <w:lvlJc w:val="left"/>
      <w:pPr>
        <w:ind w:left="1020" w:hanging="360"/>
      </w:pPr>
    </w:lvl>
    <w:lvl w:ilvl="8" w:tplc="C4D0093C">
      <w:start w:val="1"/>
      <w:numFmt w:val="decimal"/>
      <w:lvlText w:val="%9)"/>
      <w:lvlJc w:val="left"/>
      <w:pPr>
        <w:ind w:left="1020" w:hanging="360"/>
      </w:pPr>
    </w:lvl>
  </w:abstractNum>
  <w:abstractNum w:abstractNumId="21" w15:restartNumberingAfterBreak="0">
    <w:nsid w:val="35A540D0"/>
    <w:multiLevelType w:val="hybridMultilevel"/>
    <w:tmpl w:val="3FA0729C"/>
    <w:lvl w:ilvl="0" w:tplc="6624D1E4">
      <w:start w:val="1"/>
      <w:numFmt w:val="decimal"/>
      <w:lvlText w:val="%1)"/>
      <w:lvlJc w:val="left"/>
      <w:pPr>
        <w:ind w:left="1020" w:hanging="360"/>
      </w:pPr>
    </w:lvl>
    <w:lvl w:ilvl="1" w:tplc="9390A53C">
      <w:start w:val="1"/>
      <w:numFmt w:val="decimal"/>
      <w:lvlText w:val="%2)"/>
      <w:lvlJc w:val="left"/>
      <w:pPr>
        <w:ind w:left="1020" w:hanging="360"/>
      </w:pPr>
    </w:lvl>
    <w:lvl w:ilvl="2" w:tplc="6EA2955C">
      <w:start w:val="1"/>
      <w:numFmt w:val="decimal"/>
      <w:lvlText w:val="%3)"/>
      <w:lvlJc w:val="left"/>
      <w:pPr>
        <w:ind w:left="1020" w:hanging="360"/>
      </w:pPr>
    </w:lvl>
    <w:lvl w:ilvl="3" w:tplc="8B8AB38E">
      <w:start w:val="1"/>
      <w:numFmt w:val="decimal"/>
      <w:lvlText w:val="%4)"/>
      <w:lvlJc w:val="left"/>
      <w:pPr>
        <w:ind w:left="1020" w:hanging="360"/>
      </w:pPr>
    </w:lvl>
    <w:lvl w:ilvl="4" w:tplc="EDF2EC2A">
      <w:start w:val="1"/>
      <w:numFmt w:val="decimal"/>
      <w:lvlText w:val="%5)"/>
      <w:lvlJc w:val="left"/>
      <w:pPr>
        <w:ind w:left="1020" w:hanging="360"/>
      </w:pPr>
    </w:lvl>
    <w:lvl w:ilvl="5" w:tplc="9EFA4962">
      <w:start w:val="1"/>
      <w:numFmt w:val="decimal"/>
      <w:lvlText w:val="%6)"/>
      <w:lvlJc w:val="left"/>
      <w:pPr>
        <w:ind w:left="1020" w:hanging="360"/>
      </w:pPr>
    </w:lvl>
    <w:lvl w:ilvl="6" w:tplc="96EE949C">
      <w:start w:val="1"/>
      <w:numFmt w:val="decimal"/>
      <w:lvlText w:val="%7)"/>
      <w:lvlJc w:val="left"/>
      <w:pPr>
        <w:ind w:left="1020" w:hanging="360"/>
      </w:pPr>
    </w:lvl>
    <w:lvl w:ilvl="7" w:tplc="B3F41468">
      <w:start w:val="1"/>
      <w:numFmt w:val="decimal"/>
      <w:lvlText w:val="%8)"/>
      <w:lvlJc w:val="left"/>
      <w:pPr>
        <w:ind w:left="1020" w:hanging="360"/>
      </w:pPr>
    </w:lvl>
    <w:lvl w:ilvl="8" w:tplc="1C4A88CA">
      <w:start w:val="1"/>
      <w:numFmt w:val="decimal"/>
      <w:lvlText w:val="%9)"/>
      <w:lvlJc w:val="left"/>
      <w:pPr>
        <w:ind w:left="1020" w:hanging="360"/>
      </w:pPr>
    </w:lvl>
  </w:abstractNum>
  <w:abstractNum w:abstractNumId="22" w15:restartNumberingAfterBreak="0">
    <w:nsid w:val="37AC795E"/>
    <w:multiLevelType w:val="multilevel"/>
    <w:tmpl w:val="1D4AEE26"/>
    <w:lvl w:ilvl="0">
      <w:start w:val="1"/>
      <w:numFmt w:val="decimal"/>
      <w:lvlText w:val="%1."/>
      <w:lvlJc w:val="left"/>
      <w:pPr>
        <w:ind w:left="360" w:hanging="360"/>
      </w:pPr>
      <w:rPr>
        <w:b w:val="0"/>
        <w:i w:val="0"/>
        <w:color w:val="auto"/>
      </w:rPr>
    </w:lvl>
    <w:lvl w:ilvl="1">
      <w:start w:val="1"/>
      <w:numFmt w:val="decimal"/>
      <w:isLgl/>
      <w:lvlText w:val="%2."/>
      <w:lvlJc w:val="left"/>
      <w:pPr>
        <w:ind w:left="720" w:hanging="360"/>
      </w:pPr>
      <w:rPr>
        <w:rFonts w:ascii="Times New Roman" w:eastAsia="Arial Unicode MS" w:hAnsi="Times New Roman" w:cs="Times New Roman"/>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CC67CE"/>
    <w:multiLevelType w:val="multilevel"/>
    <w:tmpl w:val="665E846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180"/>
      </w:pPr>
    </w:lvl>
    <w:lvl w:ilvl="3">
      <w:start w:val="1"/>
      <w:numFmt w:val="decimal"/>
      <w:lvlText w:val="%1.%2.%3.%4."/>
      <w:lvlJc w:val="left"/>
      <w:pPr>
        <w:ind w:left="1080" w:hanging="360"/>
      </w:pPr>
    </w:lvl>
    <w:lvl w:ilvl="4">
      <w:start w:val="1"/>
      <w:numFmt w:val="decimal"/>
      <w:lvlText w:val="%1.%2.%3.%4.%5."/>
      <w:lvlJc w:val="left"/>
      <w:pPr>
        <w:ind w:left="1440" w:hanging="360"/>
      </w:pPr>
    </w:lvl>
    <w:lvl w:ilvl="5">
      <w:start w:val="1"/>
      <w:numFmt w:val="decimal"/>
      <w:lvlText w:val="%1.%2.%3.%4.%5.%6."/>
      <w:lvlJc w:val="left"/>
      <w:pPr>
        <w:ind w:left="1440" w:hanging="180"/>
      </w:pPr>
    </w:lvl>
    <w:lvl w:ilvl="6">
      <w:start w:val="1"/>
      <w:numFmt w:val="decimal"/>
      <w:lvlText w:val="%1.%2.%3.%4.%5.%6.%7."/>
      <w:lvlJc w:val="left"/>
      <w:pPr>
        <w:ind w:left="180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25" w15:restartNumberingAfterBreak="0">
    <w:nsid w:val="40745143"/>
    <w:multiLevelType w:val="hybridMultilevel"/>
    <w:tmpl w:val="9760AD34"/>
    <w:lvl w:ilvl="0" w:tplc="47668C34">
      <w:start w:val="1"/>
      <w:numFmt w:val="decimal"/>
      <w:lvlText w:val="%1)"/>
      <w:lvlJc w:val="left"/>
      <w:pPr>
        <w:ind w:left="1020" w:hanging="360"/>
      </w:pPr>
    </w:lvl>
    <w:lvl w:ilvl="1" w:tplc="2CAC28FE">
      <w:start w:val="1"/>
      <w:numFmt w:val="decimal"/>
      <w:lvlText w:val="%2)"/>
      <w:lvlJc w:val="left"/>
      <w:pPr>
        <w:ind w:left="1020" w:hanging="360"/>
      </w:pPr>
    </w:lvl>
    <w:lvl w:ilvl="2" w:tplc="FC3894E0">
      <w:start w:val="1"/>
      <w:numFmt w:val="decimal"/>
      <w:lvlText w:val="%3)"/>
      <w:lvlJc w:val="left"/>
      <w:pPr>
        <w:ind w:left="1020" w:hanging="360"/>
      </w:pPr>
    </w:lvl>
    <w:lvl w:ilvl="3" w:tplc="EA740638">
      <w:start w:val="1"/>
      <w:numFmt w:val="decimal"/>
      <w:lvlText w:val="%4)"/>
      <w:lvlJc w:val="left"/>
      <w:pPr>
        <w:ind w:left="1020" w:hanging="360"/>
      </w:pPr>
    </w:lvl>
    <w:lvl w:ilvl="4" w:tplc="DC4AC3E4">
      <w:start w:val="1"/>
      <w:numFmt w:val="decimal"/>
      <w:lvlText w:val="%5)"/>
      <w:lvlJc w:val="left"/>
      <w:pPr>
        <w:ind w:left="1020" w:hanging="360"/>
      </w:pPr>
    </w:lvl>
    <w:lvl w:ilvl="5" w:tplc="81923EEA">
      <w:start w:val="1"/>
      <w:numFmt w:val="decimal"/>
      <w:lvlText w:val="%6)"/>
      <w:lvlJc w:val="left"/>
      <w:pPr>
        <w:ind w:left="1020" w:hanging="360"/>
      </w:pPr>
    </w:lvl>
    <w:lvl w:ilvl="6" w:tplc="EF8A3A94">
      <w:start w:val="1"/>
      <w:numFmt w:val="decimal"/>
      <w:lvlText w:val="%7)"/>
      <w:lvlJc w:val="left"/>
      <w:pPr>
        <w:ind w:left="1020" w:hanging="360"/>
      </w:pPr>
    </w:lvl>
    <w:lvl w:ilvl="7" w:tplc="AB52F37A">
      <w:start w:val="1"/>
      <w:numFmt w:val="decimal"/>
      <w:lvlText w:val="%8)"/>
      <w:lvlJc w:val="left"/>
      <w:pPr>
        <w:ind w:left="1020" w:hanging="360"/>
      </w:pPr>
    </w:lvl>
    <w:lvl w:ilvl="8" w:tplc="34AAB152">
      <w:start w:val="1"/>
      <w:numFmt w:val="decimal"/>
      <w:lvlText w:val="%9)"/>
      <w:lvlJc w:val="left"/>
      <w:pPr>
        <w:ind w:left="1020" w:hanging="360"/>
      </w:pPr>
    </w:lvl>
  </w:abstractNum>
  <w:abstractNum w:abstractNumId="26" w15:restartNumberingAfterBreak="0">
    <w:nsid w:val="486D32F0"/>
    <w:multiLevelType w:val="hybridMultilevel"/>
    <w:tmpl w:val="B92EC2EA"/>
    <w:lvl w:ilvl="0" w:tplc="B3C2BD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C3992"/>
    <w:multiLevelType w:val="multilevel"/>
    <w:tmpl w:val="8E98F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9837DB"/>
    <w:multiLevelType w:val="hybridMultilevel"/>
    <w:tmpl w:val="2BF83152"/>
    <w:lvl w:ilvl="0" w:tplc="8DA09CAC">
      <w:start w:val="1"/>
      <w:numFmt w:val="decimal"/>
      <w:lvlText w:val="%1)"/>
      <w:lvlJc w:val="left"/>
      <w:pPr>
        <w:ind w:left="1020" w:hanging="360"/>
      </w:pPr>
    </w:lvl>
    <w:lvl w:ilvl="1" w:tplc="F404E59C">
      <w:start w:val="1"/>
      <w:numFmt w:val="decimal"/>
      <w:lvlText w:val="%2)"/>
      <w:lvlJc w:val="left"/>
      <w:pPr>
        <w:ind w:left="1020" w:hanging="360"/>
      </w:pPr>
    </w:lvl>
    <w:lvl w:ilvl="2" w:tplc="360A6CD2">
      <w:start w:val="1"/>
      <w:numFmt w:val="decimal"/>
      <w:lvlText w:val="%3)"/>
      <w:lvlJc w:val="left"/>
      <w:pPr>
        <w:ind w:left="1020" w:hanging="360"/>
      </w:pPr>
    </w:lvl>
    <w:lvl w:ilvl="3" w:tplc="2BAA998A">
      <w:start w:val="1"/>
      <w:numFmt w:val="decimal"/>
      <w:lvlText w:val="%4)"/>
      <w:lvlJc w:val="left"/>
      <w:pPr>
        <w:ind w:left="1020" w:hanging="360"/>
      </w:pPr>
    </w:lvl>
    <w:lvl w:ilvl="4" w:tplc="BBBEF0C6">
      <w:start w:val="1"/>
      <w:numFmt w:val="decimal"/>
      <w:lvlText w:val="%5)"/>
      <w:lvlJc w:val="left"/>
      <w:pPr>
        <w:ind w:left="1020" w:hanging="360"/>
      </w:pPr>
    </w:lvl>
    <w:lvl w:ilvl="5" w:tplc="96C8EBD2">
      <w:start w:val="1"/>
      <w:numFmt w:val="decimal"/>
      <w:lvlText w:val="%6)"/>
      <w:lvlJc w:val="left"/>
      <w:pPr>
        <w:ind w:left="1020" w:hanging="360"/>
      </w:pPr>
    </w:lvl>
    <w:lvl w:ilvl="6" w:tplc="6A02682E">
      <w:start w:val="1"/>
      <w:numFmt w:val="decimal"/>
      <w:lvlText w:val="%7)"/>
      <w:lvlJc w:val="left"/>
      <w:pPr>
        <w:ind w:left="1020" w:hanging="360"/>
      </w:pPr>
    </w:lvl>
    <w:lvl w:ilvl="7" w:tplc="48C4D726">
      <w:start w:val="1"/>
      <w:numFmt w:val="decimal"/>
      <w:lvlText w:val="%8)"/>
      <w:lvlJc w:val="left"/>
      <w:pPr>
        <w:ind w:left="1020" w:hanging="360"/>
      </w:pPr>
    </w:lvl>
    <w:lvl w:ilvl="8" w:tplc="494C5366">
      <w:start w:val="1"/>
      <w:numFmt w:val="decimal"/>
      <w:lvlText w:val="%9)"/>
      <w:lvlJc w:val="left"/>
      <w:pPr>
        <w:ind w:left="1020" w:hanging="360"/>
      </w:pPr>
    </w:lvl>
  </w:abstractNum>
  <w:abstractNum w:abstractNumId="29" w15:restartNumberingAfterBreak="0">
    <w:nsid w:val="506A3E9A"/>
    <w:multiLevelType w:val="multilevel"/>
    <w:tmpl w:val="A072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F67BD9"/>
    <w:multiLevelType w:val="hybridMultilevel"/>
    <w:tmpl w:val="1CCE7854"/>
    <w:lvl w:ilvl="0" w:tplc="BEBE081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A1DD9"/>
    <w:multiLevelType w:val="hybridMultilevel"/>
    <w:tmpl w:val="7D908970"/>
    <w:lvl w:ilvl="0" w:tplc="36B4F16A">
      <w:start w:val="1"/>
      <w:numFmt w:val="decimal"/>
      <w:lvlText w:val="%1."/>
      <w:lvlJc w:val="left"/>
      <w:pPr>
        <w:ind w:left="1020" w:hanging="360"/>
      </w:pPr>
    </w:lvl>
    <w:lvl w:ilvl="1" w:tplc="23642568">
      <w:start w:val="1"/>
      <w:numFmt w:val="decimal"/>
      <w:lvlText w:val="%2."/>
      <w:lvlJc w:val="left"/>
      <w:pPr>
        <w:ind w:left="1020" w:hanging="360"/>
      </w:pPr>
    </w:lvl>
    <w:lvl w:ilvl="2" w:tplc="88C6A548">
      <w:start w:val="1"/>
      <w:numFmt w:val="decimal"/>
      <w:lvlText w:val="%3."/>
      <w:lvlJc w:val="left"/>
      <w:pPr>
        <w:ind w:left="1020" w:hanging="360"/>
      </w:pPr>
    </w:lvl>
    <w:lvl w:ilvl="3" w:tplc="6D46820E">
      <w:start w:val="1"/>
      <w:numFmt w:val="decimal"/>
      <w:lvlText w:val="%4."/>
      <w:lvlJc w:val="left"/>
      <w:pPr>
        <w:ind w:left="1020" w:hanging="360"/>
      </w:pPr>
    </w:lvl>
    <w:lvl w:ilvl="4" w:tplc="DC5AFAB4">
      <w:start w:val="1"/>
      <w:numFmt w:val="decimal"/>
      <w:lvlText w:val="%5."/>
      <w:lvlJc w:val="left"/>
      <w:pPr>
        <w:ind w:left="1020" w:hanging="360"/>
      </w:pPr>
    </w:lvl>
    <w:lvl w:ilvl="5" w:tplc="5D90DAFC">
      <w:start w:val="1"/>
      <w:numFmt w:val="decimal"/>
      <w:lvlText w:val="%6."/>
      <w:lvlJc w:val="left"/>
      <w:pPr>
        <w:ind w:left="1020" w:hanging="360"/>
      </w:pPr>
    </w:lvl>
    <w:lvl w:ilvl="6" w:tplc="AA18D7CC">
      <w:start w:val="1"/>
      <w:numFmt w:val="decimal"/>
      <w:lvlText w:val="%7."/>
      <w:lvlJc w:val="left"/>
      <w:pPr>
        <w:ind w:left="1020" w:hanging="360"/>
      </w:pPr>
    </w:lvl>
    <w:lvl w:ilvl="7" w:tplc="4F306882">
      <w:start w:val="1"/>
      <w:numFmt w:val="decimal"/>
      <w:lvlText w:val="%8."/>
      <w:lvlJc w:val="left"/>
      <w:pPr>
        <w:ind w:left="1020" w:hanging="360"/>
      </w:pPr>
    </w:lvl>
    <w:lvl w:ilvl="8" w:tplc="C6485D60">
      <w:start w:val="1"/>
      <w:numFmt w:val="decimal"/>
      <w:lvlText w:val="%9."/>
      <w:lvlJc w:val="left"/>
      <w:pPr>
        <w:ind w:left="1020" w:hanging="360"/>
      </w:pPr>
    </w:lvl>
  </w:abstractNum>
  <w:abstractNum w:abstractNumId="32" w15:restartNumberingAfterBreak="0">
    <w:nsid w:val="68457025"/>
    <w:multiLevelType w:val="hybridMultilevel"/>
    <w:tmpl w:val="3022FB8A"/>
    <w:lvl w:ilvl="0" w:tplc="82E6115A">
      <w:start w:val="1"/>
      <w:numFmt w:val="decimal"/>
      <w:lvlText w:val="%1)"/>
      <w:lvlJc w:val="left"/>
      <w:pPr>
        <w:ind w:left="1020" w:hanging="360"/>
      </w:pPr>
    </w:lvl>
    <w:lvl w:ilvl="1" w:tplc="119E2BBE">
      <w:start w:val="1"/>
      <w:numFmt w:val="decimal"/>
      <w:lvlText w:val="%2)"/>
      <w:lvlJc w:val="left"/>
      <w:pPr>
        <w:ind w:left="1020" w:hanging="360"/>
      </w:pPr>
    </w:lvl>
    <w:lvl w:ilvl="2" w:tplc="70DE53D6">
      <w:start w:val="1"/>
      <w:numFmt w:val="decimal"/>
      <w:lvlText w:val="%3)"/>
      <w:lvlJc w:val="left"/>
      <w:pPr>
        <w:ind w:left="1020" w:hanging="360"/>
      </w:pPr>
    </w:lvl>
    <w:lvl w:ilvl="3" w:tplc="C0586124">
      <w:start w:val="1"/>
      <w:numFmt w:val="decimal"/>
      <w:lvlText w:val="%4)"/>
      <w:lvlJc w:val="left"/>
      <w:pPr>
        <w:ind w:left="1020" w:hanging="360"/>
      </w:pPr>
    </w:lvl>
    <w:lvl w:ilvl="4" w:tplc="3DE4C928">
      <w:start w:val="1"/>
      <w:numFmt w:val="decimal"/>
      <w:lvlText w:val="%5)"/>
      <w:lvlJc w:val="left"/>
      <w:pPr>
        <w:ind w:left="1020" w:hanging="360"/>
      </w:pPr>
    </w:lvl>
    <w:lvl w:ilvl="5" w:tplc="797E68A2">
      <w:start w:val="1"/>
      <w:numFmt w:val="decimal"/>
      <w:lvlText w:val="%6)"/>
      <w:lvlJc w:val="left"/>
      <w:pPr>
        <w:ind w:left="1020" w:hanging="360"/>
      </w:pPr>
    </w:lvl>
    <w:lvl w:ilvl="6" w:tplc="AF6C7720">
      <w:start w:val="1"/>
      <w:numFmt w:val="decimal"/>
      <w:lvlText w:val="%7)"/>
      <w:lvlJc w:val="left"/>
      <w:pPr>
        <w:ind w:left="1020" w:hanging="360"/>
      </w:pPr>
    </w:lvl>
    <w:lvl w:ilvl="7" w:tplc="77E88A0A">
      <w:start w:val="1"/>
      <w:numFmt w:val="decimal"/>
      <w:lvlText w:val="%8)"/>
      <w:lvlJc w:val="left"/>
      <w:pPr>
        <w:ind w:left="1020" w:hanging="360"/>
      </w:pPr>
    </w:lvl>
    <w:lvl w:ilvl="8" w:tplc="1E3A1196">
      <w:start w:val="1"/>
      <w:numFmt w:val="decimal"/>
      <w:lvlText w:val="%9)"/>
      <w:lvlJc w:val="left"/>
      <w:pPr>
        <w:ind w:left="1020" w:hanging="360"/>
      </w:pPr>
    </w:lvl>
  </w:abstractNum>
  <w:abstractNum w:abstractNumId="33" w15:restartNumberingAfterBreak="0">
    <w:nsid w:val="68486ED1"/>
    <w:multiLevelType w:val="hybridMultilevel"/>
    <w:tmpl w:val="195661B8"/>
    <w:lvl w:ilvl="0" w:tplc="687499E6">
      <w:start w:val="1"/>
      <w:numFmt w:val="decimal"/>
      <w:lvlText w:val="%1)"/>
      <w:lvlJc w:val="left"/>
      <w:pPr>
        <w:ind w:left="1020" w:hanging="360"/>
      </w:pPr>
    </w:lvl>
    <w:lvl w:ilvl="1" w:tplc="AB6E5070">
      <w:start w:val="1"/>
      <w:numFmt w:val="decimal"/>
      <w:lvlText w:val="%2)"/>
      <w:lvlJc w:val="left"/>
      <w:pPr>
        <w:ind w:left="1020" w:hanging="360"/>
      </w:pPr>
    </w:lvl>
    <w:lvl w:ilvl="2" w:tplc="727687F8">
      <w:start w:val="1"/>
      <w:numFmt w:val="decimal"/>
      <w:lvlText w:val="%3)"/>
      <w:lvlJc w:val="left"/>
      <w:pPr>
        <w:ind w:left="1020" w:hanging="360"/>
      </w:pPr>
    </w:lvl>
    <w:lvl w:ilvl="3" w:tplc="A1747778">
      <w:start w:val="1"/>
      <w:numFmt w:val="decimal"/>
      <w:lvlText w:val="%4)"/>
      <w:lvlJc w:val="left"/>
      <w:pPr>
        <w:ind w:left="1020" w:hanging="360"/>
      </w:pPr>
    </w:lvl>
    <w:lvl w:ilvl="4" w:tplc="A58433C0">
      <w:start w:val="1"/>
      <w:numFmt w:val="decimal"/>
      <w:lvlText w:val="%5)"/>
      <w:lvlJc w:val="left"/>
      <w:pPr>
        <w:ind w:left="1020" w:hanging="360"/>
      </w:pPr>
    </w:lvl>
    <w:lvl w:ilvl="5" w:tplc="D1C0551A">
      <w:start w:val="1"/>
      <w:numFmt w:val="decimal"/>
      <w:lvlText w:val="%6)"/>
      <w:lvlJc w:val="left"/>
      <w:pPr>
        <w:ind w:left="1020" w:hanging="360"/>
      </w:pPr>
    </w:lvl>
    <w:lvl w:ilvl="6" w:tplc="5A98042C">
      <w:start w:val="1"/>
      <w:numFmt w:val="decimal"/>
      <w:lvlText w:val="%7)"/>
      <w:lvlJc w:val="left"/>
      <w:pPr>
        <w:ind w:left="1020" w:hanging="360"/>
      </w:pPr>
    </w:lvl>
    <w:lvl w:ilvl="7" w:tplc="7F428614">
      <w:start w:val="1"/>
      <w:numFmt w:val="decimal"/>
      <w:lvlText w:val="%8)"/>
      <w:lvlJc w:val="left"/>
      <w:pPr>
        <w:ind w:left="1020" w:hanging="360"/>
      </w:pPr>
    </w:lvl>
    <w:lvl w:ilvl="8" w:tplc="20EA3CDE">
      <w:start w:val="1"/>
      <w:numFmt w:val="decimal"/>
      <w:lvlText w:val="%9)"/>
      <w:lvlJc w:val="left"/>
      <w:pPr>
        <w:ind w:left="1020" w:hanging="360"/>
      </w:pPr>
    </w:lvl>
  </w:abstractNum>
  <w:abstractNum w:abstractNumId="34" w15:restartNumberingAfterBreak="0">
    <w:nsid w:val="6F54321A"/>
    <w:multiLevelType w:val="hybridMultilevel"/>
    <w:tmpl w:val="8EB06688"/>
    <w:lvl w:ilvl="0" w:tplc="0AE44A4A">
      <w:start w:val="1"/>
      <w:numFmt w:val="decimal"/>
      <w:lvlText w:val="%1)"/>
      <w:lvlJc w:val="left"/>
      <w:pPr>
        <w:ind w:left="1020" w:hanging="360"/>
      </w:pPr>
    </w:lvl>
    <w:lvl w:ilvl="1" w:tplc="7CF4F888">
      <w:start w:val="1"/>
      <w:numFmt w:val="decimal"/>
      <w:lvlText w:val="%2)"/>
      <w:lvlJc w:val="left"/>
      <w:pPr>
        <w:ind w:left="1020" w:hanging="360"/>
      </w:pPr>
    </w:lvl>
    <w:lvl w:ilvl="2" w:tplc="15801CEE">
      <w:start w:val="1"/>
      <w:numFmt w:val="decimal"/>
      <w:lvlText w:val="%3)"/>
      <w:lvlJc w:val="left"/>
      <w:pPr>
        <w:ind w:left="1020" w:hanging="360"/>
      </w:pPr>
    </w:lvl>
    <w:lvl w:ilvl="3" w:tplc="56F0877E">
      <w:start w:val="1"/>
      <w:numFmt w:val="decimal"/>
      <w:lvlText w:val="%4)"/>
      <w:lvlJc w:val="left"/>
      <w:pPr>
        <w:ind w:left="1020" w:hanging="360"/>
      </w:pPr>
    </w:lvl>
    <w:lvl w:ilvl="4" w:tplc="8C94AAA4">
      <w:start w:val="1"/>
      <w:numFmt w:val="decimal"/>
      <w:lvlText w:val="%5)"/>
      <w:lvlJc w:val="left"/>
      <w:pPr>
        <w:ind w:left="1020" w:hanging="360"/>
      </w:pPr>
    </w:lvl>
    <w:lvl w:ilvl="5" w:tplc="E18A0164">
      <w:start w:val="1"/>
      <w:numFmt w:val="decimal"/>
      <w:lvlText w:val="%6)"/>
      <w:lvlJc w:val="left"/>
      <w:pPr>
        <w:ind w:left="1020" w:hanging="360"/>
      </w:pPr>
    </w:lvl>
    <w:lvl w:ilvl="6" w:tplc="99E0C254">
      <w:start w:val="1"/>
      <w:numFmt w:val="decimal"/>
      <w:lvlText w:val="%7)"/>
      <w:lvlJc w:val="left"/>
      <w:pPr>
        <w:ind w:left="1020" w:hanging="360"/>
      </w:pPr>
    </w:lvl>
    <w:lvl w:ilvl="7" w:tplc="C668352A">
      <w:start w:val="1"/>
      <w:numFmt w:val="decimal"/>
      <w:lvlText w:val="%8)"/>
      <w:lvlJc w:val="left"/>
      <w:pPr>
        <w:ind w:left="1020" w:hanging="360"/>
      </w:pPr>
    </w:lvl>
    <w:lvl w:ilvl="8" w:tplc="DDE8B94A">
      <w:start w:val="1"/>
      <w:numFmt w:val="decimal"/>
      <w:lvlText w:val="%9)"/>
      <w:lvlJc w:val="left"/>
      <w:pPr>
        <w:ind w:left="1020" w:hanging="360"/>
      </w:pPr>
    </w:lvl>
  </w:abstractNum>
  <w:abstractNum w:abstractNumId="35" w15:restartNumberingAfterBreak="0">
    <w:nsid w:val="744A7FEE"/>
    <w:multiLevelType w:val="hybridMultilevel"/>
    <w:tmpl w:val="391C7AF6"/>
    <w:lvl w:ilvl="0" w:tplc="B78C02B2">
      <w:start w:val="1"/>
      <w:numFmt w:val="decimal"/>
      <w:lvlText w:val="%1)"/>
      <w:lvlJc w:val="left"/>
      <w:pPr>
        <w:ind w:left="1020" w:hanging="360"/>
      </w:pPr>
    </w:lvl>
    <w:lvl w:ilvl="1" w:tplc="C194D03C">
      <w:start w:val="1"/>
      <w:numFmt w:val="decimal"/>
      <w:lvlText w:val="%2)"/>
      <w:lvlJc w:val="left"/>
      <w:pPr>
        <w:ind w:left="1020" w:hanging="360"/>
      </w:pPr>
    </w:lvl>
    <w:lvl w:ilvl="2" w:tplc="4EF0DB00">
      <w:start w:val="1"/>
      <w:numFmt w:val="decimal"/>
      <w:lvlText w:val="%3)"/>
      <w:lvlJc w:val="left"/>
      <w:pPr>
        <w:ind w:left="1020" w:hanging="360"/>
      </w:pPr>
    </w:lvl>
    <w:lvl w:ilvl="3" w:tplc="3FECD4D8">
      <w:start w:val="1"/>
      <w:numFmt w:val="decimal"/>
      <w:lvlText w:val="%4)"/>
      <w:lvlJc w:val="left"/>
      <w:pPr>
        <w:ind w:left="1020" w:hanging="360"/>
      </w:pPr>
    </w:lvl>
    <w:lvl w:ilvl="4" w:tplc="02220F18">
      <w:start w:val="1"/>
      <w:numFmt w:val="decimal"/>
      <w:lvlText w:val="%5)"/>
      <w:lvlJc w:val="left"/>
      <w:pPr>
        <w:ind w:left="1020" w:hanging="360"/>
      </w:pPr>
    </w:lvl>
    <w:lvl w:ilvl="5" w:tplc="5060DDDC">
      <w:start w:val="1"/>
      <w:numFmt w:val="decimal"/>
      <w:lvlText w:val="%6)"/>
      <w:lvlJc w:val="left"/>
      <w:pPr>
        <w:ind w:left="1020" w:hanging="360"/>
      </w:pPr>
    </w:lvl>
    <w:lvl w:ilvl="6" w:tplc="C8A27796">
      <w:start w:val="1"/>
      <w:numFmt w:val="decimal"/>
      <w:lvlText w:val="%7)"/>
      <w:lvlJc w:val="left"/>
      <w:pPr>
        <w:ind w:left="1020" w:hanging="360"/>
      </w:pPr>
    </w:lvl>
    <w:lvl w:ilvl="7" w:tplc="340E505C">
      <w:start w:val="1"/>
      <w:numFmt w:val="decimal"/>
      <w:lvlText w:val="%8)"/>
      <w:lvlJc w:val="left"/>
      <w:pPr>
        <w:ind w:left="1020" w:hanging="360"/>
      </w:pPr>
    </w:lvl>
    <w:lvl w:ilvl="8" w:tplc="6D802E1A">
      <w:start w:val="1"/>
      <w:numFmt w:val="decimal"/>
      <w:lvlText w:val="%9)"/>
      <w:lvlJc w:val="left"/>
      <w:pPr>
        <w:ind w:left="1020" w:hanging="360"/>
      </w:pPr>
    </w:lvl>
  </w:abstractNum>
  <w:abstractNum w:abstractNumId="36" w15:restartNumberingAfterBreak="0">
    <w:nsid w:val="74A65CD8"/>
    <w:multiLevelType w:val="multilevel"/>
    <w:tmpl w:val="260024A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1E414A"/>
    <w:multiLevelType w:val="hybridMultilevel"/>
    <w:tmpl w:val="CEC6210C"/>
    <w:lvl w:ilvl="0" w:tplc="27566B9A">
      <w:start w:val="1"/>
      <w:numFmt w:val="decimal"/>
      <w:lvlText w:val="%1)"/>
      <w:lvlJc w:val="left"/>
      <w:pPr>
        <w:ind w:left="1020" w:hanging="360"/>
      </w:pPr>
    </w:lvl>
    <w:lvl w:ilvl="1" w:tplc="75BAEDD8">
      <w:start w:val="1"/>
      <w:numFmt w:val="decimal"/>
      <w:lvlText w:val="%2)"/>
      <w:lvlJc w:val="left"/>
      <w:pPr>
        <w:ind w:left="1020" w:hanging="360"/>
      </w:pPr>
    </w:lvl>
    <w:lvl w:ilvl="2" w:tplc="213EA272">
      <w:start w:val="1"/>
      <w:numFmt w:val="decimal"/>
      <w:lvlText w:val="%3)"/>
      <w:lvlJc w:val="left"/>
      <w:pPr>
        <w:ind w:left="1020" w:hanging="360"/>
      </w:pPr>
    </w:lvl>
    <w:lvl w:ilvl="3" w:tplc="6E40188E">
      <w:start w:val="1"/>
      <w:numFmt w:val="decimal"/>
      <w:lvlText w:val="%4)"/>
      <w:lvlJc w:val="left"/>
      <w:pPr>
        <w:ind w:left="1020" w:hanging="360"/>
      </w:pPr>
    </w:lvl>
    <w:lvl w:ilvl="4" w:tplc="869A2522">
      <w:start w:val="1"/>
      <w:numFmt w:val="decimal"/>
      <w:lvlText w:val="%5)"/>
      <w:lvlJc w:val="left"/>
      <w:pPr>
        <w:ind w:left="1020" w:hanging="360"/>
      </w:pPr>
    </w:lvl>
    <w:lvl w:ilvl="5" w:tplc="ECB8DB4A">
      <w:start w:val="1"/>
      <w:numFmt w:val="decimal"/>
      <w:lvlText w:val="%6)"/>
      <w:lvlJc w:val="left"/>
      <w:pPr>
        <w:ind w:left="1020" w:hanging="360"/>
      </w:pPr>
    </w:lvl>
    <w:lvl w:ilvl="6" w:tplc="32903E76">
      <w:start w:val="1"/>
      <w:numFmt w:val="decimal"/>
      <w:lvlText w:val="%7)"/>
      <w:lvlJc w:val="left"/>
      <w:pPr>
        <w:ind w:left="1020" w:hanging="360"/>
      </w:pPr>
    </w:lvl>
    <w:lvl w:ilvl="7" w:tplc="B52CD8BA">
      <w:start w:val="1"/>
      <w:numFmt w:val="decimal"/>
      <w:lvlText w:val="%8)"/>
      <w:lvlJc w:val="left"/>
      <w:pPr>
        <w:ind w:left="1020" w:hanging="360"/>
      </w:pPr>
    </w:lvl>
    <w:lvl w:ilvl="8" w:tplc="E0582798">
      <w:start w:val="1"/>
      <w:numFmt w:val="decimal"/>
      <w:lvlText w:val="%9)"/>
      <w:lvlJc w:val="left"/>
      <w:pPr>
        <w:ind w:left="1020" w:hanging="360"/>
      </w:pPr>
    </w:lvl>
  </w:abstractNum>
  <w:abstractNum w:abstractNumId="38" w15:restartNumberingAfterBreak="0">
    <w:nsid w:val="7D4A4273"/>
    <w:multiLevelType w:val="hybridMultilevel"/>
    <w:tmpl w:val="0EBCC466"/>
    <w:lvl w:ilvl="0" w:tplc="0436E2DC">
      <w:start w:val="1"/>
      <w:numFmt w:val="decimal"/>
      <w:lvlText w:val="%1)"/>
      <w:lvlJc w:val="left"/>
      <w:pPr>
        <w:ind w:left="1020" w:hanging="360"/>
      </w:pPr>
    </w:lvl>
    <w:lvl w:ilvl="1" w:tplc="8E48F502">
      <w:start w:val="1"/>
      <w:numFmt w:val="decimal"/>
      <w:lvlText w:val="%2)"/>
      <w:lvlJc w:val="left"/>
      <w:pPr>
        <w:ind w:left="1020" w:hanging="360"/>
      </w:pPr>
    </w:lvl>
    <w:lvl w:ilvl="2" w:tplc="05E436FA">
      <w:start w:val="1"/>
      <w:numFmt w:val="decimal"/>
      <w:lvlText w:val="%3)"/>
      <w:lvlJc w:val="left"/>
      <w:pPr>
        <w:ind w:left="1020" w:hanging="360"/>
      </w:pPr>
    </w:lvl>
    <w:lvl w:ilvl="3" w:tplc="97F63280">
      <w:start w:val="1"/>
      <w:numFmt w:val="decimal"/>
      <w:lvlText w:val="%4)"/>
      <w:lvlJc w:val="left"/>
      <w:pPr>
        <w:ind w:left="1020" w:hanging="360"/>
      </w:pPr>
    </w:lvl>
    <w:lvl w:ilvl="4" w:tplc="C8B45AF2">
      <w:start w:val="1"/>
      <w:numFmt w:val="decimal"/>
      <w:lvlText w:val="%5)"/>
      <w:lvlJc w:val="left"/>
      <w:pPr>
        <w:ind w:left="1020" w:hanging="360"/>
      </w:pPr>
    </w:lvl>
    <w:lvl w:ilvl="5" w:tplc="7340BDA2">
      <w:start w:val="1"/>
      <w:numFmt w:val="decimal"/>
      <w:lvlText w:val="%6)"/>
      <w:lvlJc w:val="left"/>
      <w:pPr>
        <w:ind w:left="1020" w:hanging="360"/>
      </w:pPr>
    </w:lvl>
    <w:lvl w:ilvl="6" w:tplc="8A5C7398">
      <w:start w:val="1"/>
      <w:numFmt w:val="decimal"/>
      <w:lvlText w:val="%7)"/>
      <w:lvlJc w:val="left"/>
      <w:pPr>
        <w:ind w:left="1020" w:hanging="360"/>
      </w:pPr>
    </w:lvl>
    <w:lvl w:ilvl="7" w:tplc="261EA60E">
      <w:start w:val="1"/>
      <w:numFmt w:val="decimal"/>
      <w:lvlText w:val="%8)"/>
      <w:lvlJc w:val="left"/>
      <w:pPr>
        <w:ind w:left="1020" w:hanging="360"/>
      </w:pPr>
    </w:lvl>
    <w:lvl w:ilvl="8" w:tplc="153C0E28">
      <w:start w:val="1"/>
      <w:numFmt w:val="decimal"/>
      <w:lvlText w:val="%9)"/>
      <w:lvlJc w:val="left"/>
      <w:pPr>
        <w:ind w:left="1020" w:hanging="360"/>
      </w:pPr>
    </w:lvl>
  </w:abstractNum>
  <w:num w:numId="1" w16cid:durableId="544491205">
    <w:abstractNumId w:val="17"/>
  </w:num>
  <w:num w:numId="2" w16cid:durableId="2067337205">
    <w:abstractNumId w:val="22"/>
  </w:num>
  <w:num w:numId="3" w16cid:durableId="2133163535">
    <w:abstractNumId w:val="23"/>
  </w:num>
  <w:num w:numId="4" w16cid:durableId="23333489">
    <w:abstractNumId w:val="3"/>
  </w:num>
  <w:num w:numId="5" w16cid:durableId="1650475584">
    <w:abstractNumId w:val="13"/>
  </w:num>
  <w:num w:numId="6" w16cid:durableId="1484471901">
    <w:abstractNumId w:val="11"/>
  </w:num>
  <w:num w:numId="7" w16cid:durableId="345403569">
    <w:abstractNumId w:val="24"/>
  </w:num>
  <w:num w:numId="8" w16cid:durableId="140470075">
    <w:abstractNumId w:val="18"/>
  </w:num>
  <w:num w:numId="9" w16cid:durableId="903180128">
    <w:abstractNumId w:val="36"/>
  </w:num>
  <w:num w:numId="10" w16cid:durableId="1122964856">
    <w:abstractNumId w:val="26"/>
  </w:num>
  <w:num w:numId="11" w16cid:durableId="1019694674">
    <w:abstractNumId w:val="29"/>
  </w:num>
  <w:num w:numId="12" w16cid:durableId="649748796">
    <w:abstractNumId w:val="1"/>
  </w:num>
  <w:num w:numId="13" w16cid:durableId="804348866">
    <w:abstractNumId w:val="2"/>
  </w:num>
  <w:num w:numId="14" w16cid:durableId="1476725609">
    <w:abstractNumId w:val="16"/>
  </w:num>
  <w:num w:numId="15" w16cid:durableId="1553927186">
    <w:abstractNumId w:val="7"/>
  </w:num>
  <w:num w:numId="16" w16cid:durableId="130558877">
    <w:abstractNumId w:val="32"/>
  </w:num>
  <w:num w:numId="17" w16cid:durableId="1751075918">
    <w:abstractNumId w:val="25"/>
  </w:num>
  <w:num w:numId="18" w16cid:durableId="1557155606">
    <w:abstractNumId w:val="5"/>
  </w:num>
  <w:num w:numId="19" w16cid:durableId="1540237747">
    <w:abstractNumId w:val="37"/>
  </w:num>
  <w:num w:numId="20" w16cid:durableId="1471367047">
    <w:abstractNumId w:val="12"/>
  </w:num>
  <w:num w:numId="21" w16cid:durableId="612590403">
    <w:abstractNumId w:val="19"/>
  </w:num>
  <w:num w:numId="22" w16cid:durableId="571965126">
    <w:abstractNumId w:val="6"/>
  </w:num>
  <w:num w:numId="23" w16cid:durableId="1735927435">
    <w:abstractNumId w:val="30"/>
  </w:num>
  <w:num w:numId="24" w16cid:durableId="1345745711">
    <w:abstractNumId w:val="9"/>
  </w:num>
  <w:num w:numId="25" w16cid:durableId="1431124391">
    <w:abstractNumId w:val="20"/>
  </w:num>
  <w:num w:numId="26" w16cid:durableId="742409613">
    <w:abstractNumId w:val="38"/>
  </w:num>
  <w:num w:numId="27" w16cid:durableId="1807580331">
    <w:abstractNumId w:val="8"/>
  </w:num>
  <w:num w:numId="28" w16cid:durableId="1898003856">
    <w:abstractNumId w:val="10"/>
  </w:num>
  <w:num w:numId="29" w16cid:durableId="349837726">
    <w:abstractNumId w:val="35"/>
  </w:num>
  <w:num w:numId="30" w16cid:durableId="1063984715">
    <w:abstractNumId w:val="14"/>
  </w:num>
  <w:num w:numId="31" w16cid:durableId="2040163010">
    <w:abstractNumId w:val="34"/>
  </w:num>
  <w:num w:numId="32" w16cid:durableId="2091851543">
    <w:abstractNumId w:val="28"/>
  </w:num>
  <w:num w:numId="33" w16cid:durableId="1143111308">
    <w:abstractNumId w:val="27"/>
  </w:num>
  <w:num w:numId="34" w16cid:durableId="1967278467">
    <w:abstractNumId w:val="4"/>
  </w:num>
  <w:num w:numId="35" w16cid:durableId="637534369">
    <w:abstractNumId w:val="15"/>
  </w:num>
  <w:num w:numId="36" w16cid:durableId="1264414161">
    <w:abstractNumId w:val="33"/>
  </w:num>
  <w:num w:numId="37" w16cid:durableId="727187551">
    <w:abstractNumId w:val="21"/>
  </w:num>
  <w:num w:numId="38" w16cid:durableId="126222634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1A3"/>
    <w:rsid w:val="00000413"/>
    <w:rsid w:val="00000743"/>
    <w:rsid w:val="00000BF7"/>
    <w:rsid w:val="000014BD"/>
    <w:rsid w:val="00001C84"/>
    <w:rsid w:val="00002248"/>
    <w:rsid w:val="000024CA"/>
    <w:rsid w:val="00002697"/>
    <w:rsid w:val="00002C90"/>
    <w:rsid w:val="00003467"/>
    <w:rsid w:val="00003504"/>
    <w:rsid w:val="00003B33"/>
    <w:rsid w:val="00003FCF"/>
    <w:rsid w:val="0000474C"/>
    <w:rsid w:val="00005118"/>
    <w:rsid w:val="00005638"/>
    <w:rsid w:val="000070DD"/>
    <w:rsid w:val="00007A85"/>
    <w:rsid w:val="00007D9D"/>
    <w:rsid w:val="000103C5"/>
    <w:rsid w:val="0001040C"/>
    <w:rsid w:val="00010448"/>
    <w:rsid w:val="00010812"/>
    <w:rsid w:val="00010820"/>
    <w:rsid w:val="0001156E"/>
    <w:rsid w:val="00011806"/>
    <w:rsid w:val="000125F3"/>
    <w:rsid w:val="00012BB1"/>
    <w:rsid w:val="00012EE4"/>
    <w:rsid w:val="00012FDB"/>
    <w:rsid w:val="0001332D"/>
    <w:rsid w:val="00013912"/>
    <w:rsid w:val="000140B0"/>
    <w:rsid w:val="0001442D"/>
    <w:rsid w:val="00014F21"/>
    <w:rsid w:val="00014FF3"/>
    <w:rsid w:val="0001539C"/>
    <w:rsid w:val="0001586E"/>
    <w:rsid w:val="000159E9"/>
    <w:rsid w:val="0001619C"/>
    <w:rsid w:val="0001641A"/>
    <w:rsid w:val="00016542"/>
    <w:rsid w:val="000173DA"/>
    <w:rsid w:val="00017A71"/>
    <w:rsid w:val="00020701"/>
    <w:rsid w:val="0002083B"/>
    <w:rsid w:val="000228F0"/>
    <w:rsid w:val="000237D6"/>
    <w:rsid w:val="00023D12"/>
    <w:rsid w:val="00024A2D"/>
    <w:rsid w:val="00024C56"/>
    <w:rsid w:val="00025154"/>
    <w:rsid w:val="0002590A"/>
    <w:rsid w:val="00026202"/>
    <w:rsid w:val="0002624B"/>
    <w:rsid w:val="00026408"/>
    <w:rsid w:val="000266DB"/>
    <w:rsid w:val="000275A3"/>
    <w:rsid w:val="00027704"/>
    <w:rsid w:val="00027A2E"/>
    <w:rsid w:val="00027CE2"/>
    <w:rsid w:val="0002FA05"/>
    <w:rsid w:val="000300BD"/>
    <w:rsid w:val="00030BE6"/>
    <w:rsid w:val="0003156A"/>
    <w:rsid w:val="00031BF6"/>
    <w:rsid w:val="00032058"/>
    <w:rsid w:val="000324A4"/>
    <w:rsid w:val="00032727"/>
    <w:rsid w:val="000337B6"/>
    <w:rsid w:val="000340F0"/>
    <w:rsid w:val="00034C31"/>
    <w:rsid w:val="00035DBF"/>
    <w:rsid w:val="0003751F"/>
    <w:rsid w:val="00037E07"/>
    <w:rsid w:val="00040EAC"/>
    <w:rsid w:val="000412EE"/>
    <w:rsid w:val="00043646"/>
    <w:rsid w:val="000439DB"/>
    <w:rsid w:val="00043A4A"/>
    <w:rsid w:val="000441C3"/>
    <w:rsid w:val="00044267"/>
    <w:rsid w:val="000442C3"/>
    <w:rsid w:val="00044D8B"/>
    <w:rsid w:val="00044F68"/>
    <w:rsid w:val="000453CE"/>
    <w:rsid w:val="0004562D"/>
    <w:rsid w:val="0004590B"/>
    <w:rsid w:val="0004607F"/>
    <w:rsid w:val="0004634D"/>
    <w:rsid w:val="00047088"/>
    <w:rsid w:val="000472B7"/>
    <w:rsid w:val="0004775C"/>
    <w:rsid w:val="00047867"/>
    <w:rsid w:val="00050831"/>
    <w:rsid w:val="00050C22"/>
    <w:rsid w:val="00050F0F"/>
    <w:rsid w:val="00051453"/>
    <w:rsid w:val="000517D3"/>
    <w:rsid w:val="00051EB2"/>
    <w:rsid w:val="000540DA"/>
    <w:rsid w:val="0005443E"/>
    <w:rsid w:val="00054B48"/>
    <w:rsid w:val="00054C24"/>
    <w:rsid w:val="00054D86"/>
    <w:rsid w:val="00055371"/>
    <w:rsid w:val="00055647"/>
    <w:rsid w:val="000556B4"/>
    <w:rsid w:val="00056145"/>
    <w:rsid w:val="00056E89"/>
    <w:rsid w:val="0005A4D4"/>
    <w:rsid w:val="000605E8"/>
    <w:rsid w:val="00061295"/>
    <w:rsid w:val="00061899"/>
    <w:rsid w:val="00061D37"/>
    <w:rsid w:val="000621C0"/>
    <w:rsid w:val="00062645"/>
    <w:rsid w:val="000629A0"/>
    <w:rsid w:val="000638DC"/>
    <w:rsid w:val="00063BD8"/>
    <w:rsid w:val="00064373"/>
    <w:rsid w:val="000647C9"/>
    <w:rsid w:val="0006586B"/>
    <w:rsid w:val="000660DF"/>
    <w:rsid w:val="00066202"/>
    <w:rsid w:val="0006695A"/>
    <w:rsid w:val="0006705D"/>
    <w:rsid w:val="000672B0"/>
    <w:rsid w:val="000704C0"/>
    <w:rsid w:val="000708C1"/>
    <w:rsid w:val="000713EE"/>
    <w:rsid w:val="00072AAE"/>
    <w:rsid w:val="00072AE7"/>
    <w:rsid w:val="00073609"/>
    <w:rsid w:val="000741A1"/>
    <w:rsid w:val="000744FF"/>
    <w:rsid w:val="000748CC"/>
    <w:rsid w:val="00074A03"/>
    <w:rsid w:val="00074D95"/>
    <w:rsid w:val="0007500C"/>
    <w:rsid w:val="00075AAD"/>
    <w:rsid w:val="000769D6"/>
    <w:rsid w:val="00077786"/>
    <w:rsid w:val="00080076"/>
    <w:rsid w:val="0008034D"/>
    <w:rsid w:val="00081148"/>
    <w:rsid w:val="000816D0"/>
    <w:rsid w:val="00081D47"/>
    <w:rsid w:val="00081E71"/>
    <w:rsid w:val="00081FC5"/>
    <w:rsid w:val="00082575"/>
    <w:rsid w:val="000829DA"/>
    <w:rsid w:val="00082F47"/>
    <w:rsid w:val="000830C8"/>
    <w:rsid w:val="000835CA"/>
    <w:rsid w:val="00083852"/>
    <w:rsid w:val="00083B2B"/>
    <w:rsid w:val="00084167"/>
    <w:rsid w:val="0008426D"/>
    <w:rsid w:val="000842A2"/>
    <w:rsid w:val="000842F5"/>
    <w:rsid w:val="00084BB8"/>
    <w:rsid w:val="00084F3A"/>
    <w:rsid w:val="0008570C"/>
    <w:rsid w:val="00085B2B"/>
    <w:rsid w:val="00086902"/>
    <w:rsid w:val="000878B7"/>
    <w:rsid w:val="000907CE"/>
    <w:rsid w:val="00090CAF"/>
    <w:rsid w:val="00090E7B"/>
    <w:rsid w:val="00091C8E"/>
    <w:rsid w:val="00091DFC"/>
    <w:rsid w:val="00092928"/>
    <w:rsid w:val="00092AAF"/>
    <w:rsid w:val="00092CC3"/>
    <w:rsid w:val="00092DA9"/>
    <w:rsid w:val="00093312"/>
    <w:rsid w:val="000937B0"/>
    <w:rsid w:val="0009433E"/>
    <w:rsid w:val="00094670"/>
    <w:rsid w:val="00094781"/>
    <w:rsid w:val="000950CE"/>
    <w:rsid w:val="000951EE"/>
    <w:rsid w:val="00096244"/>
    <w:rsid w:val="0009668A"/>
    <w:rsid w:val="000967BB"/>
    <w:rsid w:val="00096A08"/>
    <w:rsid w:val="00096EDB"/>
    <w:rsid w:val="00097501"/>
    <w:rsid w:val="000A1443"/>
    <w:rsid w:val="000A1EBA"/>
    <w:rsid w:val="000A3197"/>
    <w:rsid w:val="000A3CAC"/>
    <w:rsid w:val="000A44A2"/>
    <w:rsid w:val="000A5378"/>
    <w:rsid w:val="000A55B0"/>
    <w:rsid w:val="000A5802"/>
    <w:rsid w:val="000A5EFE"/>
    <w:rsid w:val="000A6665"/>
    <w:rsid w:val="000A7D48"/>
    <w:rsid w:val="000B00CA"/>
    <w:rsid w:val="000B0967"/>
    <w:rsid w:val="000B103A"/>
    <w:rsid w:val="000B167E"/>
    <w:rsid w:val="000B1B1F"/>
    <w:rsid w:val="000B1D1C"/>
    <w:rsid w:val="000B22B4"/>
    <w:rsid w:val="000B297D"/>
    <w:rsid w:val="000B2FE2"/>
    <w:rsid w:val="000B3873"/>
    <w:rsid w:val="000B4505"/>
    <w:rsid w:val="000B5C4C"/>
    <w:rsid w:val="000B5F14"/>
    <w:rsid w:val="000B6718"/>
    <w:rsid w:val="000B6F9F"/>
    <w:rsid w:val="000B75DF"/>
    <w:rsid w:val="000B7B01"/>
    <w:rsid w:val="000C0961"/>
    <w:rsid w:val="000C14B7"/>
    <w:rsid w:val="000C164B"/>
    <w:rsid w:val="000C19D2"/>
    <w:rsid w:val="000C2374"/>
    <w:rsid w:val="000C2B72"/>
    <w:rsid w:val="000C3133"/>
    <w:rsid w:val="000C3DEA"/>
    <w:rsid w:val="000C3EA3"/>
    <w:rsid w:val="000C43B6"/>
    <w:rsid w:val="000C4C01"/>
    <w:rsid w:val="000C5431"/>
    <w:rsid w:val="000C5BE5"/>
    <w:rsid w:val="000C604C"/>
    <w:rsid w:val="000C6CF0"/>
    <w:rsid w:val="000C74B9"/>
    <w:rsid w:val="000C7B1A"/>
    <w:rsid w:val="000C7F57"/>
    <w:rsid w:val="000D0A6C"/>
    <w:rsid w:val="000D0FCD"/>
    <w:rsid w:val="000D1103"/>
    <w:rsid w:val="000D18B5"/>
    <w:rsid w:val="000D222D"/>
    <w:rsid w:val="000D2FA2"/>
    <w:rsid w:val="000D31EB"/>
    <w:rsid w:val="000D4010"/>
    <w:rsid w:val="000D427D"/>
    <w:rsid w:val="000D437F"/>
    <w:rsid w:val="000D4DB9"/>
    <w:rsid w:val="000D507F"/>
    <w:rsid w:val="000D56C1"/>
    <w:rsid w:val="000D5BA3"/>
    <w:rsid w:val="000D63BE"/>
    <w:rsid w:val="000D64BA"/>
    <w:rsid w:val="000D6C80"/>
    <w:rsid w:val="000D6D62"/>
    <w:rsid w:val="000E116E"/>
    <w:rsid w:val="000E1941"/>
    <w:rsid w:val="000E2192"/>
    <w:rsid w:val="000E22AC"/>
    <w:rsid w:val="000E25ED"/>
    <w:rsid w:val="000E30EE"/>
    <w:rsid w:val="000E3761"/>
    <w:rsid w:val="000E4B61"/>
    <w:rsid w:val="000E5028"/>
    <w:rsid w:val="000E7402"/>
    <w:rsid w:val="000E7501"/>
    <w:rsid w:val="000E7939"/>
    <w:rsid w:val="000E7BF9"/>
    <w:rsid w:val="000F0017"/>
    <w:rsid w:val="000F12E8"/>
    <w:rsid w:val="000F202D"/>
    <w:rsid w:val="000F2617"/>
    <w:rsid w:val="000F365C"/>
    <w:rsid w:val="000F38F5"/>
    <w:rsid w:val="000F495F"/>
    <w:rsid w:val="000F526C"/>
    <w:rsid w:val="000F538A"/>
    <w:rsid w:val="000F568C"/>
    <w:rsid w:val="000F5EF3"/>
    <w:rsid w:val="000F6CF5"/>
    <w:rsid w:val="000F7ADC"/>
    <w:rsid w:val="00100048"/>
    <w:rsid w:val="00100972"/>
    <w:rsid w:val="001010F3"/>
    <w:rsid w:val="001012EE"/>
    <w:rsid w:val="00102338"/>
    <w:rsid w:val="00102A43"/>
    <w:rsid w:val="00102CC2"/>
    <w:rsid w:val="00103265"/>
    <w:rsid w:val="001034A4"/>
    <w:rsid w:val="001045AD"/>
    <w:rsid w:val="00105288"/>
    <w:rsid w:val="00105779"/>
    <w:rsid w:val="00105930"/>
    <w:rsid w:val="00105E1C"/>
    <w:rsid w:val="001063B0"/>
    <w:rsid w:val="00106DF3"/>
    <w:rsid w:val="00107385"/>
    <w:rsid w:val="00110DC6"/>
    <w:rsid w:val="00111417"/>
    <w:rsid w:val="001125BB"/>
    <w:rsid w:val="00112A58"/>
    <w:rsid w:val="00112B42"/>
    <w:rsid w:val="00113D34"/>
    <w:rsid w:val="00113EE8"/>
    <w:rsid w:val="0011421E"/>
    <w:rsid w:val="00114456"/>
    <w:rsid w:val="00114729"/>
    <w:rsid w:val="00114FD2"/>
    <w:rsid w:val="0011516F"/>
    <w:rsid w:val="00115481"/>
    <w:rsid w:val="00115999"/>
    <w:rsid w:val="00115A1E"/>
    <w:rsid w:val="00116B10"/>
    <w:rsid w:val="0011780D"/>
    <w:rsid w:val="00117C98"/>
    <w:rsid w:val="001201A2"/>
    <w:rsid w:val="001205A7"/>
    <w:rsid w:val="001205D9"/>
    <w:rsid w:val="00120956"/>
    <w:rsid w:val="001214CE"/>
    <w:rsid w:val="00121EC5"/>
    <w:rsid w:val="00121FDD"/>
    <w:rsid w:val="00121FE9"/>
    <w:rsid w:val="001224B7"/>
    <w:rsid w:val="0012252C"/>
    <w:rsid w:val="001227CE"/>
    <w:rsid w:val="00122F20"/>
    <w:rsid w:val="0012325A"/>
    <w:rsid w:val="0012344B"/>
    <w:rsid w:val="001235A7"/>
    <w:rsid w:val="0012398B"/>
    <w:rsid w:val="00123AF8"/>
    <w:rsid w:val="0012493F"/>
    <w:rsid w:val="00124DEE"/>
    <w:rsid w:val="0012506B"/>
    <w:rsid w:val="00125D43"/>
    <w:rsid w:val="001261C8"/>
    <w:rsid w:val="0012769A"/>
    <w:rsid w:val="00127C20"/>
    <w:rsid w:val="00127E36"/>
    <w:rsid w:val="00130DF6"/>
    <w:rsid w:val="001310C8"/>
    <w:rsid w:val="00131109"/>
    <w:rsid w:val="00131FEA"/>
    <w:rsid w:val="00132E83"/>
    <w:rsid w:val="00133A24"/>
    <w:rsid w:val="00134889"/>
    <w:rsid w:val="00134E6D"/>
    <w:rsid w:val="00135104"/>
    <w:rsid w:val="0013510F"/>
    <w:rsid w:val="00135769"/>
    <w:rsid w:val="001363E9"/>
    <w:rsid w:val="00136B3F"/>
    <w:rsid w:val="00137932"/>
    <w:rsid w:val="0014075D"/>
    <w:rsid w:val="00140875"/>
    <w:rsid w:val="00142553"/>
    <w:rsid w:val="0014256E"/>
    <w:rsid w:val="00142B2E"/>
    <w:rsid w:val="00142B9A"/>
    <w:rsid w:val="00143D52"/>
    <w:rsid w:val="00143EF8"/>
    <w:rsid w:val="00144DC7"/>
    <w:rsid w:val="0014535F"/>
    <w:rsid w:val="00145715"/>
    <w:rsid w:val="00146B22"/>
    <w:rsid w:val="00147231"/>
    <w:rsid w:val="00147492"/>
    <w:rsid w:val="001476F8"/>
    <w:rsid w:val="001477FA"/>
    <w:rsid w:val="00147B8B"/>
    <w:rsid w:val="00147C1A"/>
    <w:rsid w:val="00147CBF"/>
    <w:rsid w:val="00147DEC"/>
    <w:rsid w:val="00150A40"/>
    <w:rsid w:val="00150D32"/>
    <w:rsid w:val="0015145C"/>
    <w:rsid w:val="00151CAF"/>
    <w:rsid w:val="00151F42"/>
    <w:rsid w:val="001523C1"/>
    <w:rsid w:val="0015243B"/>
    <w:rsid w:val="0015285A"/>
    <w:rsid w:val="00153BF7"/>
    <w:rsid w:val="001545CC"/>
    <w:rsid w:val="00154782"/>
    <w:rsid w:val="001550EA"/>
    <w:rsid w:val="001559B0"/>
    <w:rsid w:val="00155D00"/>
    <w:rsid w:val="00156087"/>
    <w:rsid w:val="001561D4"/>
    <w:rsid w:val="001567A3"/>
    <w:rsid w:val="00157858"/>
    <w:rsid w:val="00157D8A"/>
    <w:rsid w:val="00158D83"/>
    <w:rsid w:val="0016083C"/>
    <w:rsid w:val="001613A3"/>
    <w:rsid w:val="001614AC"/>
    <w:rsid w:val="001619B3"/>
    <w:rsid w:val="00161A17"/>
    <w:rsid w:val="00162147"/>
    <w:rsid w:val="001621A7"/>
    <w:rsid w:val="00162A24"/>
    <w:rsid w:val="0016322B"/>
    <w:rsid w:val="00163BF9"/>
    <w:rsid w:val="00163E15"/>
    <w:rsid w:val="001642AC"/>
    <w:rsid w:val="00164359"/>
    <w:rsid w:val="001645A5"/>
    <w:rsid w:val="00164BC8"/>
    <w:rsid w:val="00165526"/>
    <w:rsid w:val="0016554E"/>
    <w:rsid w:val="00165686"/>
    <w:rsid w:val="00165F17"/>
    <w:rsid w:val="001662AB"/>
    <w:rsid w:val="001668C7"/>
    <w:rsid w:val="00166915"/>
    <w:rsid w:val="00166B47"/>
    <w:rsid w:val="0016711D"/>
    <w:rsid w:val="001678A1"/>
    <w:rsid w:val="00170571"/>
    <w:rsid w:val="001706C3"/>
    <w:rsid w:val="00170B48"/>
    <w:rsid w:val="00172232"/>
    <w:rsid w:val="00172A53"/>
    <w:rsid w:val="00172B49"/>
    <w:rsid w:val="00173468"/>
    <w:rsid w:val="0017483D"/>
    <w:rsid w:val="00174F9B"/>
    <w:rsid w:val="0017545E"/>
    <w:rsid w:val="00176292"/>
    <w:rsid w:val="00176B65"/>
    <w:rsid w:val="00177AC7"/>
    <w:rsid w:val="00177EDD"/>
    <w:rsid w:val="00177F22"/>
    <w:rsid w:val="00180013"/>
    <w:rsid w:val="00180A43"/>
    <w:rsid w:val="001810E4"/>
    <w:rsid w:val="00181AB7"/>
    <w:rsid w:val="00181CA0"/>
    <w:rsid w:val="00181F7B"/>
    <w:rsid w:val="001820B5"/>
    <w:rsid w:val="001825AF"/>
    <w:rsid w:val="00183502"/>
    <w:rsid w:val="001836CB"/>
    <w:rsid w:val="0018427A"/>
    <w:rsid w:val="00185262"/>
    <w:rsid w:val="00185619"/>
    <w:rsid w:val="00185BB8"/>
    <w:rsid w:val="00187383"/>
    <w:rsid w:val="00187DD8"/>
    <w:rsid w:val="00187E95"/>
    <w:rsid w:val="00187EAD"/>
    <w:rsid w:val="001901D1"/>
    <w:rsid w:val="00190A8D"/>
    <w:rsid w:val="00191400"/>
    <w:rsid w:val="0019214B"/>
    <w:rsid w:val="001923CB"/>
    <w:rsid w:val="00192A21"/>
    <w:rsid w:val="00192A51"/>
    <w:rsid w:val="0019393F"/>
    <w:rsid w:val="00193F05"/>
    <w:rsid w:val="001940B1"/>
    <w:rsid w:val="001945BE"/>
    <w:rsid w:val="0019485D"/>
    <w:rsid w:val="00194ADE"/>
    <w:rsid w:val="0019571E"/>
    <w:rsid w:val="00195763"/>
    <w:rsid w:val="001959D4"/>
    <w:rsid w:val="00196333"/>
    <w:rsid w:val="00196AD9"/>
    <w:rsid w:val="00196DA8"/>
    <w:rsid w:val="001972AC"/>
    <w:rsid w:val="0019736E"/>
    <w:rsid w:val="00197F52"/>
    <w:rsid w:val="001A01C0"/>
    <w:rsid w:val="001A2AAB"/>
    <w:rsid w:val="001A2D3C"/>
    <w:rsid w:val="001A3147"/>
    <w:rsid w:val="001A499B"/>
    <w:rsid w:val="001A4E6A"/>
    <w:rsid w:val="001A4F70"/>
    <w:rsid w:val="001A522A"/>
    <w:rsid w:val="001A674E"/>
    <w:rsid w:val="001A67B8"/>
    <w:rsid w:val="001A6A0F"/>
    <w:rsid w:val="001A6C61"/>
    <w:rsid w:val="001A75F6"/>
    <w:rsid w:val="001A7F09"/>
    <w:rsid w:val="001B0245"/>
    <w:rsid w:val="001B04EA"/>
    <w:rsid w:val="001B073C"/>
    <w:rsid w:val="001B07E1"/>
    <w:rsid w:val="001B099E"/>
    <w:rsid w:val="001B0B63"/>
    <w:rsid w:val="001B114E"/>
    <w:rsid w:val="001B1227"/>
    <w:rsid w:val="001B1C38"/>
    <w:rsid w:val="001B1F00"/>
    <w:rsid w:val="001B376B"/>
    <w:rsid w:val="001B37FD"/>
    <w:rsid w:val="001B3D68"/>
    <w:rsid w:val="001B42F9"/>
    <w:rsid w:val="001B5362"/>
    <w:rsid w:val="001B558F"/>
    <w:rsid w:val="001B5965"/>
    <w:rsid w:val="001B6686"/>
    <w:rsid w:val="001B687A"/>
    <w:rsid w:val="001C047D"/>
    <w:rsid w:val="001C0B5D"/>
    <w:rsid w:val="001C1919"/>
    <w:rsid w:val="001C1D8E"/>
    <w:rsid w:val="001C1E91"/>
    <w:rsid w:val="001C2907"/>
    <w:rsid w:val="001C3826"/>
    <w:rsid w:val="001C3A96"/>
    <w:rsid w:val="001C43C0"/>
    <w:rsid w:val="001C627B"/>
    <w:rsid w:val="001C6394"/>
    <w:rsid w:val="001C6973"/>
    <w:rsid w:val="001D0DAF"/>
    <w:rsid w:val="001D0EE1"/>
    <w:rsid w:val="001D1A6E"/>
    <w:rsid w:val="001D1D80"/>
    <w:rsid w:val="001D3551"/>
    <w:rsid w:val="001D3735"/>
    <w:rsid w:val="001D5E42"/>
    <w:rsid w:val="001D5E7C"/>
    <w:rsid w:val="001D6B0A"/>
    <w:rsid w:val="001D6B3F"/>
    <w:rsid w:val="001D6E62"/>
    <w:rsid w:val="001D6FE5"/>
    <w:rsid w:val="001D7B6D"/>
    <w:rsid w:val="001E063D"/>
    <w:rsid w:val="001E0709"/>
    <w:rsid w:val="001E0D97"/>
    <w:rsid w:val="001E0F56"/>
    <w:rsid w:val="001E1B20"/>
    <w:rsid w:val="001E2EA2"/>
    <w:rsid w:val="001E2FA9"/>
    <w:rsid w:val="001E3600"/>
    <w:rsid w:val="001E4459"/>
    <w:rsid w:val="001E445C"/>
    <w:rsid w:val="001E4EA6"/>
    <w:rsid w:val="001E4EEE"/>
    <w:rsid w:val="001E577C"/>
    <w:rsid w:val="001E5926"/>
    <w:rsid w:val="001E59EF"/>
    <w:rsid w:val="001E7BE8"/>
    <w:rsid w:val="001E7DA3"/>
    <w:rsid w:val="001E7FB3"/>
    <w:rsid w:val="001F0343"/>
    <w:rsid w:val="001F0946"/>
    <w:rsid w:val="001F0EC8"/>
    <w:rsid w:val="001F126C"/>
    <w:rsid w:val="001F26E1"/>
    <w:rsid w:val="001F2AF4"/>
    <w:rsid w:val="001F2B14"/>
    <w:rsid w:val="001F3068"/>
    <w:rsid w:val="001F39C2"/>
    <w:rsid w:val="001F3E59"/>
    <w:rsid w:val="001F3F7D"/>
    <w:rsid w:val="001F458C"/>
    <w:rsid w:val="001F4B59"/>
    <w:rsid w:val="001F51AC"/>
    <w:rsid w:val="001F5353"/>
    <w:rsid w:val="001F5D2C"/>
    <w:rsid w:val="001F626A"/>
    <w:rsid w:val="001F6AFA"/>
    <w:rsid w:val="001F6FD3"/>
    <w:rsid w:val="001F7F80"/>
    <w:rsid w:val="002001CD"/>
    <w:rsid w:val="00200208"/>
    <w:rsid w:val="0020041C"/>
    <w:rsid w:val="00200650"/>
    <w:rsid w:val="00200A33"/>
    <w:rsid w:val="00200B52"/>
    <w:rsid w:val="00200B96"/>
    <w:rsid w:val="00200C21"/>
    <w:rsid w:val="002011F4"/>
    <w:rsid w:val="0020153C"/>
    <w:rsid w:val="00202F32"/>
    <w:rsid w:val="00203278"/>
    <w:rsid w:val="0020475E"/>
    <w:rsid w:val="00204831"/>
    <w:rsid w:val="00204F35"/>
    <w:rsid w:val="002058A0"/>
    <w:rsid w:val="0020595A"/>
    <w:rsid w:val="00206A26"/>
    <w:rsid w:val="00207C2B"/>
    <w:rsid w:val="002111F0"/>
    <w:rsid w:val="00211389"/>
    <w:rsid w:val="002127E4"/>
    <w:rsid w:val="002128B8"/>
    <w:rsid w:val="00212FCC"/>
    <w:rsid w:val="0021317F"/>
    <w:rsid w:val="002131B0"/>
    <w:rsid w:val="002132FE"/>
    <w:rsid w:val="002135ED"/>
    <w:rsid w:val="002147FE"/>
    <w:rsid w:val="00214EE7"/>
    <w:rsid w:val="00214FEE"/>
    <w:rsid w:val="0021659B"/>
    <w:rsid w:val="002174F4"/>
    <w:rsid w:val="00217D93"/>
    <w:rsid w:val="00217E38"/>
    <w:rsid w:val="0022059F"/>
    <w:rsid w:val="00221088"/>
    <w:rsid w:val="0022112A"/>
    <w:rsid w:val="00221203"/>
    <w:rsid w:val="0022297D"/>
    <w:rsid w:val="00222E0B"/>
    <w:rsid w:val="0022303E"/>
    <w:rsid w:val="002237EB"/>
    <w:rsid w:val="0022404B"/>
    <w:rsid w:val="00224783"/>
    <w:rsid w:val="00224CC0"/>
    <w:rsid w:val="00225069"/>
    <w:rsid w:val="0022506B"/>
    <w:rsid w:val="00225A98"/>
    <w:rsid w:val="002267EF"/>
    <w:rsid w:val="00226E2D"/>
    <w:rsid w:val="00227091"/>
    <w:rsid w:val="002272BB"/>
    <w:rsid w:val="002279AC"/>
    <w:rsid w:val="002307A2"/>
    <w:rsid w:val="00230F6D"/>
    <w:rsid w:val="0023104A"/>
    <w:rsid w:val="00231263"/>
    <w:rsid w:val="0023151C"/>
    <w:rsid w:val="0023185C"/>
    <w:rsid w:val="002325A1"/>
    <w:rsid w:val="00233036"/>
    <w:rsid w:val="00233CF0"/>
    <w:rsid w:val="0023431F"/>
    <w:rsid w:val="002349CE"/>
    <w:rsid w:val="002353F6"/>
    <w:rsid w:val="002370CD"/>
    <w:rsid w:val="00237F63"/>
    <w:rsid w:val="00240453"/>
    <w:rsid w:val="00240B76"/>
    <w:rsid w:val="00240FD2"/>
    <w:rsid w:val="002419D0"/>
    <w:rsid w:val="00242522"/>
    <w:rsid w:val="002438A0"/>
    <w:rsid w:val="00244D32"/>
    <w:rsid w:val="002468FE"/>
    <w:rsid w:val="002472FD"/>
    <w:rsid w:val="00247A76"/>
    <w:rsid w:val="00247D35"/>
    <w:rsid w:val="00247FA4"/>
    <w:rsid w:val="0025050B"/>
    <w:rsid w:val="00250534"/>
    <w:rsid w:val="002507DD"/>
    <w:rsid w:val="00250811"/>
    <w:rsid w:val="00250AAB"/>
    <w:rsid w:val="00250CDD"/>
    <w:rsid w:val="002535BA"/>
    <w:rsid w:val="00253642"/>
    <w:rsid w:val="00253A3B"/>
    <w:rsid w:val="00253F80"/>
    <w:rsid w:val="00255863"/>
    <w:rsid w:val="00255B8B"/>
    <w:rsid w:val="00256B2F"/>
    <w:rsid w:val="00256F60"/>
    <w:rsid w:val="00257625"/>
    <w:rsid w:val="002579F0"/>
    <w:rsid w:val="00257F87"/>
    <w:rsid w:val="002601CE"/>
    <w:rsid w:val="0026061C"/>
    <w:rsid w:val="00260D65"/>
    <w:rsid w:val="002610C1"/>
    <w:rsid w:val="0026111C"/>
    <w:rsid w:val="00261B12"/>
    <w:rsid w:val="00261B7E"/>
    <w:rsid w:val="00261C9A"/>
    <w:rsid w:val="00261DC0"/>
    <w:rsid w:val="00261EE2"/>
    <w:rsid w:val="00261F9D"/>
    <w:rsid w:val="00262618"/>
    <w:rsid w:val="00263262"/>
    <w:rsid w:val="00263A3F"/>
    <w:rsid w:val="00263EC6"/>
    <w:rsid w:val="00264441"/>
    <w:rsid w:val="00264514"/>
    <w:rsid w:val="002647F2"/>
    <w:rsid w:val="00264A04"/>
    <w:rsid w:val="00264B6F"/>
    <w:rsid w:val="00264EF4"/>
    <w:rsid w:val="0026621C"/>
    <w:rsid w:val="00267B93"/>
    <w:rsid w:val="00270BBC"/>
    <w:rsid w:val="00270F20"/>
    <w:rsid w:val="002715C9"/>
    <w:rsid w:val="002715E3"/>
    <w:rsid w:val="002716D0"/>
    <w:rsid w:val="0027231A"/>
    <w:rsid w:val="00273E1B"/>
    <w:rsid w:val="00273FAE"/>
    <w:rsid w:val="002742D4"/>
    <w:rsid w:val="00275366"/>
    <w:rsid w:val="002757CC"/>
    <w:rsid w:val="00275ABB"/>
    <w:rsid w:val="00275B71"/>
    <w:rsid w:val="002761EF"/>
    <w:rsid w:val="002764D9"/>
    <w:rsid w:val="00276929"/>
    <w:rsid w:val="0027722F"/>
    <w:rsid w:val="00277DD3"/>
    <w:rsid w:val="00277EEE"/>
    <w:rsid w:val="0027EF27"/>
    <w:rsid w:val="002805B3"/>
    <w:rsid w:val="002808FB"/>
    <w:rsid w:val="002824A4"/>
    <w:rsid w:val="00282897"/>
    <w:rsid w:val="00282E68"/>
    <w:rsid w:val="00283184"/>
    <w:rsid w:val="00285FE9"/>
    <w:rsid w:val="00286E67"/>
    <w:rsid w:val="00290441"/>
    <w:rsid w:val="00290518"/>
    <w:rsid w:val="00290558"/>
    <w:rsid w:val="00291045"/>
    <w:rsid w:val="0029135A"/>
    <w:rsid w:val="00291B0C"/>
    <w:rsid w:val="00292908"/>
    <w:rsid w:val="00292E37"/>
    <w:rsid w:val="00293ADC"/>
    <w:rsid w:val="002941B6"/>
    <w:rsid w:val="00294371"/>
    <w:rsid w:val="00294A3B"/>
    <w:rsid w:val="00295399"/>
    <w:rsid w:val="0029560E"/>
    <w:rsid w:val="00295DCA"/>
    <w:rsid w:val="00295FC2"/>
    <w:rsid w:val="00296126"/>
    <w:rsid w:val="00296B96"/>
    <w:rsid w:val="00296D30"/>
    <w:rsid w:val="00296FC4"/>
    <w:rsid w:val="00297840"/>
    <w:rsid w:val="00297F3D"/>
    <w:rsid w:val="00297F5C"/>
    <w:rsid w:val="002A06C2"/>
    <w:rsid w:val="002A0EA2"/>
    <w:rsid w:val="002A10AA"/>
    <w:rsid w:val="002A111E"/>
    <w:rsid w:val="002A123A"/>
    <w:rsid w:val="002A1E99"/>
    <w:rsid w:val="002A21D0"/>
    <w:rsid w:val="002A2419"/>
    <w:rsid w:val="002A2631"/>
    <w:rsid w:val="002A3669"/>
    <w:rsid w:val="002A382D"/>
    <w:rsid w:val="002A4300"/>
    <w:rsid w:val="002A4310"/>
    <w:rsid w:val="002A4E02"/>
    <w:rsid w:val="002A523A"/>
    <w:rsid w:val="002A5C4C"/>
    <w:rsid w:val="002A683B"/>
    <w:rsid w:val="002A7042"/>
    <w:rsid w:val="002A73C6"/>
    <w:rsid w:val="002A7400"/>
    <w:rsid w:val="002B06C0"/>
    <w:rsid w:val="002B0E27"/>
    <w:rsid w:val="002B2328"/>
    <w:rsid w:val="002B23D3"/>
    <w:rsid w:val="002B2DBE"/>
    <w:rsid w:val="002B32FE"/>
    <w:rsid w:val="002B39F1"/>
    <w:rsid w:val="002B4372"/>
    <w:rsid w:val="002B4A09"/>
    <w:rsid w:val="002B4B06"/>
    <w:rsid w:val="002B51B4"/>
    <w:rsid w:val="002B6955"/>
    <w:rsid w:val="002B6CC1"/>
    <w:rsid w:val="002B72E5"/>
    <w:rsid w:val="002B782D"/>
    <w:rsid w:val="002B7B8C"/>
    <w:rsid w:val="002C0188"/>
    <w:rsid w:val="002C0BE9"/>
    <w:rsid w:val="002C0FB5"/>
    <w:rsid w:val="002C1315"/>
    <w:rsid w:val="002C13EB"/>
    <w:rsid w:val="002C1727"/>
    <w:rsid w:val="002C2440"/>
    <w:rsid w:val="002C318D"/>
    <w:rsid w:val="002C36DA"/>
    <w:rsid w:val="002C4389"/>
    <w:rsid w:val="002C451D"/>
    <w:rsid w:val="002C70AD"/>
    <w:rsid w:val="002C7609"/>
    <w:rsid w:val="002C7AF2"/>
    <w:rsid w:val="002C7C7F"/>
    <w:rsid w:val="002D149B"/>
    <w:rsid w:val="002D1CEB"/>
    <w:rsid w:val="002D2209"/>
    <w:rsid w:val="002D2A2D"/>
    <w:rsid w:val="002D36F1"/>
    <w:rsid w:val="002D3B00"/>
    <w:rsid w:val="002D3E4A"/>
    <w:rsid w:val="002D4063"/>
    <w:rsid w:val="002D4366"/>
    <w:rsid w:val="002D43F8"/>
    <w:rsid w:val="002D4740"/>
    <w:rsid w:val="002D4F68"/>
    <w:rsid w:val="002D50C2"/>
    <w:rsid w:val="002D5C9C"/>
    <w:rsid w:val="002D5EB6"/>
    <w:rsid w:val="002D6EE6"/>
    <w:rsid w:val="002D75AC"/>
    <w:rsid w:val="002E0292"/>
    <w:rsid w:val="002E02AA"/>
    <w:rsid w:val="002E0A05"/>
    <w:rsid w:val="002E0C94"/>
    <w:rsid w:val="002E0DF2"/>
    <w:rsid w:val="002E110B"/>
    <w:rsid w:val="002E1F39"/>
    <w:rsid w:val="002E228E"/>
    <w:rsid w:val="002E3CEA"/>
    <w:rsid w:val="002E3D5B"/>
    <w:rsid w:val="002E3F36"/>
    <w:rsid w:val="002E4256"/>
    <w:rsid w:val="002E45E1"/>
    <w:rsid w:val="002E483A"/>
    <w:rsid w:val="002E499C"/>
    <w:rsid w:val="002E4F22"/>
    <w:rsid w:val="002E5468"/>
    <w:rsid w:val="002E59F3"/>
    <w:rsid w:val="002E7B0C"/>
    <w:rsid w:val="002E7F6D"/>
    <w:rsid w:val="002F07A8"/>
    <w:rsid w:val="002F0921"/>
    <w:rsid w:val="002F2B16"/>
    <w:rsid w:val="002F3155"/>
    <w:rsid w:val="002F3AE7"/>
    <w:rsid w:val="002F3B3D"/>
    <w:rsid w:val="002F45E2"/>
    <w:rsid w:val="002F4671"/>
    <w:rsid w:val="002F4FC3"/>
    <w:rsid w:val="002F5823"/>
    <w:rsid w:val="002F5B1F"/>
    <w:rsid w:val="002F5C55"/>
    <w:rsid w:val="002F5D18"/>
    <w:rsid w:val="002F673F"/>
    <w:rsid w:val="002F6B54"/>
    <w:rsid w:val="002F72E5"/>
    <w:rsid w:val="002F7EF1"/>
    <w:rsid w:val="0030078F"/>
    <w:rsid w:val="00300F71"/>
    <w:rsid w:val="0030107A"/>
    <w:rsid w:val="0030169C"/>
    <w:rsid w:val="003017F7"/>
    <w:rsid w:val="00302D01"/>
    <w:rsid w:val="0030360D"/>
    <w:rsid w:val="00303979"/>
    <w:rsid w:val="00303C34"/>
    <w:rsid w:val="00304789"/>
    <w:rsid w:val="0030498F"/>
    <w:rsid w:val="00304CA2"/>
    <w:rsid w:val="00305DCC"/>
    <w:rsid w:val="003065E0"/>
    <w:rsid w:val="00306CD7"/>
    <w:rsid w:val="00307197"/>
    <w:rsid w:val="00311160"/>
    <w:rsid w:val="003118DA"/>
    <w:rsid w:val="0031239D"/>
    <w:rsid w:val="00312C2F"/>
    <w:rsid w:val="00312CF1"/>
    <w:rsid w:val="00313050"/>
    <w:rsid w:val="003147D2"/>
    <w:rsid w:val="003149E8"/>
    <w:rsid w:val="00314D25"/>
    <w:rsid w:val="00315124"/>
    <w:rsid w:val="0031567A"/>
    <w:rsid w:val="003156FF"/>
    <w:rsid w:val="0031572D"/>
    <w:rsid w:val="003159B6"/>
    <w:rsid w:val="00315B32"/>
    <w:rsid w:val="00316B46"/>
    <w:rsid w:val="00316BB9"/>
    <w:rsid w:val="00317DA0"/>
    <w:rsid w:val="0032027D"/>
    <w:rsid w:val="003216D6"/>
    <w:rsid w:val="0032376F"/>
    <w:rsid w:val="003251FD"/>
    <w:rsid w:val="00325513"/>
    <w:rsid w:val="00325C2E"/>
    <w:rsid w:val="003264BC"/>
    <w:rsid w:val="003268CF"/>
    <w:rsid w:val="00326FB6"/>
    <w:rsid w:val="00330390"/>
    <w:rsid w:val="00330DE7"/>
    <w:rsid w:val="00331D9E"/>
    <w:rsid w:val="003320D0"/>
    <w:rsid w:val="0033272D"/>
    <w:rsid w:val="00332D77"/>
    <w:rsid w:val="00332F42"/>
    <w:rsid w:val="003332CF"/>
    <w:rsid w:val="00333A35"/>
    <w:rsid w:val="0033425B"/>
    <w:rsid w:val="00334A73"/>
    <w:rsid w:val="00335DE5"/>
    <w:rsid w:val="00336058"/>
    <w:rsid w:val="003362E5"/>
    <w:rsid w:val="00336623"/>
    <w:rsid w:val="00336EB7"/>
    <w:rsid w:val="0033705E"/>
    <w:rsid w:val="00337114"/>
    <w:rsid w:val="003372D8"/>
    <w:rsid w:val="003374F2"/>
    <w:rsid w:val="0033757F"/>
    <w:rsid w:val="00337728"/>
    <w:rsid w:val="0033773D"/>
    <w:rsid w:val="003377FB"/>
    <w:rsid w:val="0033792B"/>
    <w:rsid w:val="00341774"/>
    <w:rsid w:val="00341862"/>
    <w:rsid w:val="00341AB3"/>
    <w:rsid w:val="00341DC1"/>
    <w:rsid w:val="00343127"/>
    <w:rsid w:val="0034354F"/>
    <w:rsid w:val="00343784"/>
    <w:rsid w:val="00344430"/>
    <w:rsid w:val="00344E43"/>
    <w:rsid w:val="00345AAC"/>
    <w:rsid w:val="00346A7C"/>
    <w:rsid w:val="00346C7F"/>
    <w:rsid w:val="00346E1E"/>
    <w:rsid w:val="00347285"/>
    <w:rsid w:val="00350078"/>
    <w:rsid w:val="00351FBF"/>
    <w:rsid w:val="00352D38"/>
    <w:rsid w:val="00352DCC"/>
    <w:rsid w:val="00353D19"/>
    <w:rsid w:val="00353E6D"/>
    <w:rsid w:val="00353F5E"/>
    <w:rsid w:val="003540CB"/>
    <w:rsid w:val="003549C3"/>
    <w:rsid w:val="00354C8A"/>
    <w:rsid w:val="0035510D"/>
    <w:rsid w:val="003565F1"/>
    <w:rsid w:val="00356EDE"/>
    <w:rsid w:val="003579AA"/>
    <w:rsid w:val="00357A17"/>
    <w:rsid w:val="00357C21"/>
    <w:rsid w:val="003605C8"/>
    <w:rsid w:val="00360FC1"/>
    <w:rsid w:val="00361B77"/>
    <w:rsid w:val="00361C65"/>
    <w:rsid w:val="00361D26"/>
    <w:rsid w:val="00361DF5"/>
    <w:rsid w:val="003625CC"/>
    <w:rsid w:val="003627B1"/>
    <w:rsid w:val="003632E0"/>
    <w:rsid w:val="00363934"/>
    <w:rsid w:val="00364DF4"/>
    <w:rsid w:val="00364FA5"/>
    <w:rsid w:val="0036523D"/>
    <w:rsid w:val="003653B8"/>
    <w:rsid w:val="003655CB"/>
    <w:rsid w:val="00365CE6"/>
    <w:rsid w:val="00365E41"/>
    <w:rsid w:val="00366D00"/>
    <w:rsid w:val="0036744F"/>
    <w:rsid w:val="003678AB"/>
    <w:rsid w:val="0037032C"/>
    <w:rsid w:val="00370F73"/>
    <w:rsid w:val="00371130"/>
    <w:rsid w:val="00371757"/>
    <w:rsid w:val="00372A17"/>
    <w:rsid w:val="00372C23"/>
    <w:rsid w:val="00373753"/>
    <w:rsid w:val="00373EF2"/>
    <w:rsid w:val="003743DC"/>
    <w:rsid w:val="003745D3"/>
    <w:rsid w:val="00374A3E"/>
    <w:rsid w:val="0037504E"/>
    <w:rsid w:val="0037522F"/>
    <w:rsid w:val="00375683"/>
    <w:rsid w:val="00375731"/>
    <w:rsid w:val="0037661A"/>
    <w:rsid w:val="00376988"/>
    <w:rsid w:val="00377533"/>
    <w:rsid w:val="00377F75"/>
    <w:rsid w:val="0038115F"/>
    <w:rsid w:val="00381E7B"/>
    <w:rsid w:val="003835CC"/>
    <w:rsid w:val="00384145"/>
    <w:rsid w:val="003846C7"/>
    <w:rsid w:val="00384FB1"/>
    <w:rsid w:val="00385895"/>
    <w:rsid w:val="003861F1"/>
    <w:rsid w:val="0038714F"/>
    <w:rsid w:val="00387583"/>
    <w:rsid w:val="00387A26"/>
    <w:rsid w:val="00390379"/>
    <w:rsid w:val="003903CE"/>
    <w:rsid w:val="00390C16"/>
    <w:rsid w:val="00390FB6"/>
    <w:rsid w:val="003910D6"/>
    <w:rsid w:val="003912DA"/>
    <w:rsid w:val="00391A67"/>
    <w:rsid w:val="00391FAB"/>
    <w:rsid w:val="00392233"/>
    <w:rsid w:val="0039251D"/>
    <w:rsid w:val="0039277B"/>
    <w:rsid w:val="00393074"/>
    <w:rsid w:val="0039397E"/>
    <w:rsid w:val="003942AA"/>
    <w:rsid w:val="003946C1"/>
    <w:rsid w:val="0039522A"/>
    <w:rsid w:val="003953B2"/>
    <w:rsid w:val="003957A8"/>
    <w:rsid w:val="00395BA0"/>
    <w:rsid w:val="00395FAA"/>
    <w:rsid w:val="00396722"/>
    <w:rsid w:val="00396A0E"/>
    <w:rsid w:val="00396F72"/>
    <w:rsid w:val="003A0D6F"/>
    <w:rsid w:val="003A0EBF"/>
    <w:rsid w:val="003A1D26"/>
    <w:rsid w:val="003A30C2"/>
    <w:rsid w:val="003A3694"/>
    <w:rsid w:val="003A3822"/>
    <w:rsid w:val="003A458A"/>
    <w:rsid w:val="003A47B3"/>
    <w:rsid w:val="003A4B28"/>
    <w:rsid w:val="003A5647"/>
    <w:rsid w:val="003A6129"/>
    <w:rsid w:val="003A6E4C"/>
    <w:rsid w:val="003A73E6"/>
    <w:rsid w:val="003A7620"/>
    <w:rsid w:val="003A7671"/>
    <w:rsid w:val="003A7A68"/>
    <w:rsid w:val="003B078C"/>
    <w:rsid w:val="003B0821"/>
    <w:rsid w:val="003B1121"/>
    <w:rsid w:val="003B12AA"/>
    <w:rsid w:val="003B160F"/>
    <w:rsid w:val="003B166B"/>
    <w:rsid w:val="003B1E1A"/>
    <w:rsid w:val="003B21CF"/>
    <w:rsid w:val="003B2597"/>
    <w:rsid w:val="003B2AFB"/>
    <w:rsid w:val="003B3574"/>
    <w:rsid w:val="003B413B"/>
    <w:rsid w:val="003B475E"/>
    <w:rsid w:val="003B47A2"/>
    <w:rsid w:val="003B49AF"/>
    <w:rsid w:val="003B49CB"/>
    <w:rsid w:val="003B4F0D"/>
    <w:rsid w:val="003B6295"/>
    <w:rsid w:val="003B68DB"/>
    <w:rsid w:val="003B74CA"/>
    <w:rsid w:val="003B7536"/>
    <w:rsid w:val="003B78F1"/>
    <w:rsid w:val="003C145D"/>
    <w:rsid w:val="003C1A16"/>
    <w:rsid w:val="003C24B9"/>
    <w:rsid w:val="003C25A4"/>
    <w:rsid w:val="003C26F1"/>
    <w:rsid w:val="003C33FE"/>
    <w:rsid w:val="003C4C97"/>
    <w:rsid w:val="003C4D5D"/>
    <w:rsid w:val="003C4EA7"/>
    <w:rsid w:val="003C5804"/>
    <w:rsid w:val="003C5C1F"/>
    <w:rsid w:val="003C5FE5"/>
    <w:rsid w:val="003C679F"/>
    <w:rsid w:val="003C7836"/>
    <w:rsid w:val="003C785F"/>
    <w:rsid w:val="003C7A78"/>
    <w:rsid w:val="003C7CD2"/>
    <w:rsid w:val="003C7D98"/>
    <w:rsid w:val="003D0CE7"/>
    <w:rsid w:val="003D0D23"/>
    <w:rsid w:val="003D0E9F"/>
    <w:rsid w:val="003D257D"/>
    <w:rsid w:val="003D26DA"/>
    <w:rsid w:val="003D290D"/>
    <w:rsid w:val="003D2D0D"/>
    <w:rsid w:val="003D3701"/>
    <w:rsid w:val="003D38CA"/>
    <w:rsid w:val="003D38D0"/>
    <w:rsid w:val="003D3BFE"/>
    <w:rsid w:val="003D45DE"/>
    <w:rsid w:val="003D4F9E"/>
    <w:rsid w:val="003D5D52"/>
    <w:rsid w:val="003D5EB3"/>
    <w:rsid w:val="003D5F9C"/>
    <w:rsid w:val="003D60E7"/>
    <w:rsid w:val="003D773E"/>
    <w:rsid w:val="003E0610"/>
    <w:rsid w:val="003E074B"/>
    <w:rsid w:val="003E0920"/>
    <w:rsid w:val="003E0A94"/>
    <w:rsid w:val="003E0D2E"/>
    <w:rsid w:val="003E0D3C"/>
    <w:rsid w:val="003E0DE4"/>
    <w:rsid w:val="003E10D4"/>
    <w:rsid w:val="003E1D92"/>
    <w:rsid w:val="003E29E5"/>
    <w:rsid w:val="003E2D76"/>
    <w:rsid w:val="003E2E38"/>
    <w:rsid w:val="003E32AD"/>
    <w:rsid w:val="003E33F2"/>
    <w:rsid w:val="003E3A01"/>
    <w:rsid w:val="003E4350"/>
    <w:rsid w:val="003E4753"/>
    <w:rsid w:val="003E4C56"/>
    <w:rsid w:val="003E4CE7"/>
    <w:rsid w:val="003E4FA0"/>
    <w:rsid w:val="003E5197"/>
    <w:rsid w:val="003E5198"/>
    <w:rsid w:val="003E5257"/>
    <w:rsid w:val="003E5566"/>
    <w:rsid w:val="003E557D"/>
    <w:rsid w:val="003E5B84"/>
    <w:rsid w:val="003E5E13"/>
    <w:rsid w:val="003E6662"/>
    <w:rsid w:val="003E6B08"/>
    <w:rsid w:val="003E6B1F"/>
    <w:rsid w:val="003E75D8"/>
    <w:rsid w:val="003E7618"/>
    <w:rsid w:val="003E787A"/>
    <w:rsid w:val="003E7E0C"/>
    <w:rsid w:val="003F0418"/>
    <w:rsid w:val="003F0E48"/>
    <w:rsid w:val="003F13AF"/>
    <w:rsid w:val="003F18A9"/>
    <w:rsid w:val="003F1E09"/>
    <w:rsid w:val="003F25B2"/>
    <w:rsid w:val="003F4067"/>
    <w:rsid w:val="003F4423"/>
    <w:rsid w:val="003F457D"/>
    <w:rsid w:val="003F460B"/>
    <w:rsid w:val="003F46B2"/>
    <w:rsid w:val="003F47D7"/>
    <w:rsid w:val="003F5365"/>
    <w:rsid w:val="003F593C"/>
    <w:rsid w:val="003F6449"/>
    <w:rsid w:val="003F64FD"/>
    <w:rsid w:val="003F6521"/>
    <w:rsid w:val="003F7583"/>
    <w:rsid w:val="003F79E2"/>
    <w:rsid w:val="0040020E"/>
    <w:rsid w:val="00400378"/>
    <w:rsid w:val="004012F6"/>
    <w:rsid w:val="00402E3A"/>
    <w:rsid w:val="00402FC0"/>
    <w:rsid w:val="00403EB0"/>
    <w:rsid w:val="00404443"/>
    <w:rsid w:val="00404D25"/>
    <w:rsid w:val="00405589"/>
    <w:rsid w:val="00405D24"/>
    <w:rsid w:val="00405FBD"/>
    <w:rsid w:val="00405FBE"/>
    <w:rsid w:val="00406AA6"/>
    <w:rsid w:val="00406C36"/>
    <w:rsid w:val="00406C4D"/>
    <w:rsid w:val="004076D0"/>
    <w:rsid w:val="004106BB"/>
    <w:rsid w:val="004107E4"/>
    <w:rsid w:val="00410A2E"/>
    <w:rsid w:val="00410A8C"/>
    <w:rsid w:val="00411006"/>
    <w:rsid w:val="00411072"/>
    <w:rsid w:val="0041107C"/>
    <w:rsid w:val="00411412"/>
    <w:rsid w:val="00412034"/>
    <w:rsid w:val="00412D22"/>
    <w:rsid w:val="00413702"/>
    <w:rsid w:val="0041457C"/>
    <w:rsid w:val="00414CF6"/>
    <w:rsid w:val="00415041"/>
    <w:rsid w:val="00416423"/>
    <w:rsid w:val="00416FE8"/>
    <w:rsid w:val="00417324"/>
    <w:rsid w:val="0042037C"/>
    <w:rsid w:val="00420F08"/>
    <w:rsid w:val="004221D4"/>
    <w:rsid w:val="00423396"/>
    <w:rsid w:val="0042377E"/>
    <w:rsid w:val="00423929"/>
    <w:rsid w:val="00423C1E"/>
    <w:rsid w:val="0042548B"/>
    <w:rsid w:val="004265F5"/>
    <w:rsid w:val="00426760"/>
    <w:rsid w:val="0042690B"/>
    <w:rsid w:val="00426AA7"/>
    <w:rsid w:val="004272DF"/>
    <w:rsid w:val="00427AA5"/>
    <w:rsid w:val="00427EF3"/>
    <w:rsid w:val="00431F74"/>
    <w:rsid w:val="00431FB2"/>
    <w:rsid w:val="0043266F"/>
    <w:rsid w:val="00433015"/>
    <w:rsid w:val="00433A06"/>
    <w:rsid w:val="00433ED2"/>
    <w:rsid w:val="00434ACF"/>
    <w:rsid w:val="00434F5C"/>
    <w:rsid w:val="004352A4"/>
    <w:rsid w:val="004353DF"/>
    <w:rsid w:val="00435F6A"/>
    <w:rsid w:val="0043689E"/>
    <w:rsid w:val="00436A2D"/>
    <w:rsid w:val="004374A1"/>
    <w:rsid w:val="004374D0"/>
    <w:rsid w:val="004379BC"/>
    <w:rsid w:val="00437C33"/>
    <w:rsid w:val="00437E40"/>
    <w:rsid w:val="00440D70"/>
    <w:rsid w:val="004414DF"/>
    <w:rsid w:val="00441A07"/>
    <w:rsid w:val="00441FE9"/>
    <w:rsid w:val="00442114"/>
    <w:rsid w:val="00442459"/>
    <w:rsid w:val="00442C86"/>
    <w:rsid w:val="00443036"/>
    <w:rsid w:val="00443B1C"/>
    <w:rsid w:val="00443CCE"/>
    <w:rsid w:val="0044428D"/>
    <w:rsid w:val="00446CA3"/>
    <w:rsid w:val="00446CE5"/>
    <w:rsid w:val="00446EFE"/>
    <w:rsid w:val="00447160"/>
    <w:rsid w:val="0044717F"/>
    <w:rsid w:val="004479AB"/>
    <w:rsid w:val="00447AEB"/>
    <w:rsid w:val="00447EBE"/>
    <w:rsid w:val="00450DF3"/>
    <w:rsid w:val="0045121C"/>
    <w:rsid w:val="0045198D"/>
    <w:rsid w:val="004529C1"/>
    <w:rsid w:val="00455BE1"/>
    <w:rsid w:val="0045673E"/>
    <w:rsid w:val="00456D0D"/>
    <w:rsid w:val="00457086"/>
    <w:rsid w:val="004576BD"/>
    <w:rsid w:val="00457D93"/>
    <w:rsid w:val="00457DA1"/>
    <w:rsid w:val="004605D5"/>
    <w:rsid w:val="00461462"/>
    <w:rsid w:val="00461D12"/>
    <w:rsid w:val="00461D4C"/>
    <w:rsid w:val="00461E14"/>
    <w:rsid w:val="00461E89"/>
    <w:rsid w:val="004628FA"/>
    <w:rsid w:val="00462DFA"/>
    <w:rsid w:val="00462EBC"/>
    <w:rsid w:val="00463125"/>
    <w:rsid w:val="00463131"/>
    <w:rsid w:val="004635CE"/>
    <w:rsid w:val="0046555E"/>
    <w:rsid w:val="0046578F"/>
    <w:rsid w:val="00465D8C"/>
    <w:rsid w:val="00466246"/>
    <w:rsid w:val="00466744"/>
    <w:rsid w:val="00466F46"/>
    <w:rsid w:val="00467515"/>
    <w:rsid w:val="0047117C"/>
    <w:rsid w:val="0047152F"/>
    <w:rsid w:val="004719C2"/>
    <w:rsid w:val="00471ADF"/>
    <w:rsid w:val="00471DF1"/>
    <w:rsid w:val="004720B9"/>
    <w:rsid w:val="0047231F"/>
    <w:rsid w:val="00473381"/>
    <w:rsid w:val="00473B9F"/>
    <w:rsid w:val="00474284"/>
    <w:rsid w:val="0047476B"/>
    <w:rsid w:val="00474C86"/>
    <w:rsid w:val="004755C9"/>
    <w:rsid w:val="00475971"/>
    <w:rsid w:val="00476949"/>
    <w:rsid w:val="00476970"/>
    <w:rsid w:val="00476AB0"/>
    <w:rsid w:val="004770A1"/>
    <w:rsid w:val="004777D6"/>
    <w:rsid w:val="00480A1B"/>
    <w:rsid w:val="00480D0A"/>
    <w:rsid w:val="0048214F"/>
    <w:rsid w:val="00482CEA"/>
    <w:rsid w:val="00483209"/>
    <w:rsid w:val="004835CF"/>
    <w:rsid w:val="00483FE8"/>
    <w:rsid w:val="0048456C"/>
    <w:rsid w:val="00484C47"/>
    <w:rsid w:val="00484C90"/>
    <w:rsid w:val="00485CA7"/>
    <w:rsid w:val="00487086"/>
    <w:rsid w:val="0048716E"/>
    <w:rsid w:val="0048734C"/>
    <w:rsid w:val="00487C57"/>
    <w:rsid w:val="00490AB3"/>
    <w:rsid w:val="00490F85"/>
    <w:rsid w:val="004918BE"/>
    <w:rsid w:val="00491D3D"/>
    <w:rsid w:val="00492110"/>
    <w:rsid w:val="00492BE1"/>
    <w:rsid w:val="00492BF8"/>
    <w:rsid w:val="00492DF1"/>
    <w:rsid w:val="00492EE1"/>
    <w:rsid w:val="00492F71"/>
    <w:rsid w:val="004930EB"/>
    <w:rsid w:val="00494224"/>
    <w:rsid w:val="004946A7"/>
    <w:rsid w:val="00495AF3"/>
    <w:rsid w:val="00496132"/>
    <w:rsid w:val="00496169"/>
    <w:rsid w:val="004964B7"/>
    <w:rsid w:val="004965F5"/>
    <w:rsid w:val="00496E4F"/>
    <w:rsid w:val="00497168"/>
    <w:rsid w:val="004A0117"/>
    <w:rsid w:val="004A0509"/>
    <w:rsid w:val="004A09DB"/>
    <w:rsid w:val="004A0A43"/>
    <w:rsid w:val="004A0B00"/>
    <w:rsid w:val="004A0B4B"/>
    <w:rsid w:val="004A0C69"/>
    <w:rsid w:val="004A11C0"/>
    <w:rsid w:val="004A2D08"/>
    <w:rsid w:val="004A2D67"/>
    <w:rsid w:val="004A2DB0"/>
    <w:rsid w:val="004A37E9"/>
    <w:rsid w:val="004A4195"/>
    <w:rsid w:val="004A4F52"/>
    <w:rsid w:val="004A536E"/>
    <w:rsid w:val="004A5905"/>
    <w:rsid w:val="004A5E2E"/>
    <w:rsid w:val="004A7A6F"/>
    <w:rsid w:val="004B074F"/>
    <w:rsid w:val="004B1A04"/>
    <w:rsid w:val="004B1DDD"/>
    <w:rsid w:val="004B2897"/>
    <w:rsid w:val="004B2AB2"/>
    <w:rsid w:val="004B2DD9"/>
    <w:rsid w:val="004B3400"/>
    <w:rsid w:val="004B3A07"/>
    <w:rsid w:val="004B3BAD"/>
    <w:rsid w:val="004B4EF6"/>
    <w:rsid w:val="004B50D9"/>
    <w:rsid w:val="004B626C"/>
    <w:rsid w:val="004B6393"/>
    <w:rsid w:val="004B747F"/>
    <w:rsid w:val="004C0A41"/>
    <w:rsid w:val="004C18F7"/>
    <w:rsid w:val="004C1F5E"/>
    <w:rsid w:val="004C2289"/>
    <w:rsid w:val="004C31F1"/>
    <w:rsid w:val="004C39A8"/>
    <w:rsid w:val="004C3F64"/>
    <w:rsid w:val="004C43B1"/>
    <w:rsid w:val="004C4E8A"/>
    <w:rsid w:val="004C566E"/>
    <w:rsid w:val="004C5873"/>
    <w:rsid w:val="004C6308"/>
    <w:rsid w:val="004C645B"/>
    <w:rsid w:val="004C66EE"/>
    <w:rsid w:val="004C68E9"/>
    <w:rsid w:val="004C6DFF"/>
    <w:rsid w:val="004C6EB8"/>
    <w:rsid w:val="004C75FB"/>
    <w:rsid w:val="004C7FBE"/>
    <w:rsid w:val="004D0129"/>
    <w:rsid w:val="004D0A14"/>
    <w:rsid w:val="004D1816"/>
    <w:rsid w:val="004D2EF2"/>
    <w:rsid w:val="004D3497"/>
    <w:rsid w:val="004D3832"/>
    <w:rsid w:val="004D38A9"/>
    <w:rsid w:val="004D44C1"/>
    <w:rsid w:val="004D4F87"/>
    <w:rsid w:val="004D5649"/>
    <w:rsid w:val="004D6527"/>
    <w:rsid w:val="004D6FCF"/>
    <w:rsid w:val="004D75A7"/>
    <w:rsid w:val="004D78F5"/>
    <w:rsid w:val="004D7F44"/>
    <w:rsid w:val="004E21A6"/>
    <w:rsid w:val="004E3E15"/>
    <w:rsid w:val="004E3F26"/>
    <w:rsid w:val="004E4102"/>
    <w:rsid w:val="004E5173"/>
    <w:rsid w:val="004E5F87"/>
    <w:rsid w:val="004E6638"/>
    <w:rsid w:val="004E6B1A"/>
    <w:rsid w:val="004E6EF7"/>
    <w:rsid w:val="004E76D7"/>
    <w:rsid w:val="004E7D9F"/>
    <w:rsid w:val="004F0B04"/>
    <w:rsid w:val="004F1613"/>
    <w:rsid w:val="004F1E58"/>
    <w:rsid w:val="004F2993"/>
    <w:rsid w:val="004F2B76"/>
    <w:rsid w:val="004F2EF0"/>
    <w:rsid w:val="004F3148"/>
    <w:rsid w:val="004F31FC"/>
    <w:rsid w:val="004F498A"/>
    <w:rsid w:val="004F5391"/>
    <w:rsid w:val="004F5DF9"/>
    <w:rsid w:val="004F6321"/>
    <w:rsid w:val="004F6476"/>
    <w:rsid w:val="004F67D0"/>
    <w:rsid w:val="004F69F3"/>
    <w:rsid w:val="004F6D99"/>
    <w:rsid w:val="004F7719"/>
    <w:rsid w:val="004F7A44"/>
    <w:rsid w:val="00500150"/>
    <w:rsid w:val="00500386"/>
    <w:rsid w:val="0050047F"/>
    <w:rsid w:val="00501551"/>
    <w:rsid w:val="00501EFF"/>
    <w:rsid w:val="005020D2"/>
    <w:rsid w:val="00502246"/>
    <w:rsid w:val="005027EB"/>
    <w:rsid w:val="00502B0B"/>
    <w:rsid w:val="00503F9F"/>
    <w:rsid w:val="00504DBA"/>
    <w:rsid w:val="00504EB2"/>
    <w:rsid w:val="00504F51"/>
    <w:rsid w:val="0050553C"/>
    <w:rsid w:val="00505A03"/>
    <w:rsid w:val="00505CE0"/>
    <w:rsid w:val="00506094"/>
    <w:rsid w:val="005060E5"/>
    <w:rsid w:val="0050642A"/>
    <w:rsid w:val="0050646A"/>
    <w:rsid w:val="0050685B"/>
    <w:rsid w:val="00506E58"/>
    <w:rsid w:val="00507058"/>
    <w:rsid w:val="0050796C"/>
    <w:rsid w:val="005105A7"/>
    <w:rsid w:val="0051127F"/>
    <w:rsid w:val="00511FFA"/>
    <w:rsid w:val="00513C98"/>
    <w:rsid w:val="0051446C"/>
    <w:rsid w:val="00514D5A"/>
    <w:rsid w:val="00516BA8"/>
    <w:rsid w:val="00517055"/>
    <w:rsid w:val="0051705E"/>
    <w:rsid w:val="005174D3"/>
    <w:rsid w:val="005177BE"/>
    <w:rsid w:val="0052099A"/>
    <w:rsid w:val="00520EC2"/>
    <w:rsid w:val="0052146D"/>
    <w:rsid w:val="00521FFC"/>
    <w:rsid w:val="005225C9"/>
    <w:rsid w:val="0052260F"/>
    <w:rsid w:val="00522E0C"/>
    <w:rsid w:val="0052389D"/>
    <w:rsid w:val="00523BD6"/>
    <w:rsid w:val="00523D47"/>
    <w:rsid w:val="005240E2"/>
    <w:rsid w:val="0052480B"/>
    <w:rsid w:val="00524D60"/>
    <w:rsid w:val="00524F8F"/>
    <w:rsid w:val="00526B5A"/>
    <w:rsid w:val="005277CD"/>
    <w:rsid w:val="00527DAD"/>
    <w:rsid w:val="0053081E"/>
    <w:rsid w:val="00530A92"/>
    <w:rsid w:val="00531163"/>
    <w:rsid w:val="00531327"/>
    <w:rsid w:val="005314D8"/>
    <w:rsid w:val="005317BD"/>
    <w:rsid w:val="00531FF0"/>
    <w:rsid w:val="00533555"/>
    <w:rsid w:val="00533B98"/>
    <w:rsid w:val="00535F31"/>
    <w:rsid w:val="005368A9"/>
    <w:rsid w:val="00536AAE"/>
    <w:rsid w:val="00536CA1"/>
    <w:rsid w:val="005409BD"/>
    <w:rsid w:val="00542022"/>
    <w:rsid w:val="005422B2"/>
    <w:rsid w:val="005422D9"/>
    <w:rsid w:val="005424E0"/>
    <w:rsid w:val="00543206"/>
    <w:rsid w:val="0054392A"/>
    <w:rsid w:val="00543D22"/>
    <w:rsid w:val="00543DF0"/>
    <w:rsid w:val="005444A0"/>
    <w:rsid w:val="005445A4"/>
    <w:rsid w:val="005451BE"/>
    <w:rsid w:val="0054552F"/>
    <w:rsid w:val="00545CD3"/>
    <w:rsid w:val="00546719"/>
    <w:rsid w:val="0055009B"/>
    <w:rsid w:val="00550269"/>
    <w:rsid w:val="00550520"/>
    <w:rsid w:val="00550590"/>
    <w:rsid w:val="00550C2B"/>
    <w:rsid w:val="005510B0"/>
    <w:rsid w:val="005522AC"/>
    <w:rsid w:val="0055264C"/>
    <w:rsid w:val="00552765"/>
    <w:rsid w:val="00552872"/>
    <w:rsid w:val="00552B94"/>
    <w:rsid w:val="0055317A"/>
    <w:rsid w:val="005539C3"/>
    <w:rsid w:val="00554839"/>
    <w:rsid w:val="00554AB2"/>
    <w:rsid w:val="00556528"/>
    <w:rsid w:val="0055655F"/>
    <w:rsid w:val="00556617"/>
    <w:rsid w:val="005576EC"/>
    <w:rsid w:val="00557A23"/>
    <w:rsid w:val="00557EBD"/>
    <w:rsid w:val="0056065C"/>
    <w:rsid w:val="005610CF"/>
    <w:rsid w:val="00561183"/>
    <w:rsid w:val="00561273"/>
    <w:rsid w:val="00561863"/>
    <w:rsid w:val="00561B6C"/>
    <w:rsid w:val="00562556"/>
    <w:rsid w:val="00562913"/>
    <w:rsid w:val="0056308B"/>
    <w:rsid w:val="00563998"/>
    <w:rsid w:val="0056406D"/>
    <w:rsid w:val="00564515"/>
    <w:rsid w:val="005648BC"/>
    <w:rsid w:val="00564EFB"/>
    <w:rsid w:val="00565027"/>
    <w:rsid w:val="00565200"/>
    <w:rsid w:val="00565262"/>
    <w:rsid w:val="0056528A"/>
    <w:rsid w:val="005652B0"/>
    <w:rsid w:val="005654CE"/>
    <w:rsid w:val="005658F8"/>
    <w:rsid w:val="00566092"/>
    <w:rsid w:val="00566B51"/>
    <w:rsid w:val="005677A2"/>
    <w:rsid w:val="00567BF0"/>
    <w:rsid w:val="00571614"/>
    <w:rsid w:val="005716A8"/>
    <w:rsid w:val="005717EF"/>
    <w:rsid w:val="00571D44"/>
    <w:rsid w:val="00572310"/>
    <w:rsid w:val="00572AB3"/>
    <w:rsid w:val="0057400C"/>
    <w:rsid w:val="00574019"/>
    <w:rsid w:val="005746C3"/>
    <w:rsid w:val="00574A61"/>
    <w:rsid w:val="00574C09"/>
    <w:rsid w:val="00574FDF"/>
    <w:rsid w:val="00574FF2"/>
    <w:rsid w:val="005756B6"/>
    <w:rsid w:val="00576A77"/>
    <w:rsid w:val="00576CB2"/>
    <w:rsid w:val="00580711"/>
    <w:rsid w:val="00580869"/>
    <w:rsid w:val="00581D53"/>
    <w:rsid w:val="00581EA4"/>
    <w:rsid w:val="005826CA"/>
    <w:rsid w:val="0058276B"/>
    <w:rsid w:val="00582D34"/>
    <w:rsid w:val="005840A1"/>
    <w:rsid w:val="00584F3C"/>
    <w:rsid w:val="0058509D"/>
    <w:rsid w:val="0058521E"/>
    <w:rsid w:val="00585B05"/>
    <w:rsid w:val="00586450"/>
    <w:rsid w:val="00586666"/>
    <w:rsid w:val="005869A8"/>
    <w:rsid w:val="00586E73"/>
    <w:rsid w:val="00587255"/>
    <w:rsid w:val="00587AB2"/>
    <w:rsid w:val="00587D80"/>
    <w:rsid w:val="00590402"/>
    <w:rsid w:val="005920AC"/>
    <w:rsid w:val="0059290E"/>
    <w:rsid w:val="00593042"/>
    <w:rsid w:val="005935BD"/>
    <w:rsid w:val="0059389E"/>
    <w:rsid w:val="005950F1"/>
    <w:rsid w:val="00595291"/>
    <w:rsid w:val="00596886"/>
    <w:rsid w:val="00596C55"/>
    <w:rsid w:val="00596D7F"/>
    <w:rsid w:val="00596DFC"/>
    <w:rsid w:val="00597212"/>
    <w:rsid w:val="00597867"/>
    <w:rsid w:val="005A06D4"/>
    <w:rsid w:val="005A1251"/>
    <w:rsid w:val="005A1B7F"/>
    <w:rsid w:val="005A1E8B"/>
    <w:rsid w:val="005A3036"/>
    <w:rsid w:val="005A41CF"/>
    <w:rsid w:val="005A511F"/>
    <w:rsid w:val="005A5137"/>
    <w:rsid w:val="005A51CC"/>
    <w:rsid w:val="005A5ACC"/>
    <w:rsid w:val="005A5DAE"/>
    <w:rsid w:val="005A60A9"/>
    <w:rsid w:val="005A6474"/>
    <w:rsid w:val="005A67AC"/>
    <w:rsid w:val="005A6859"/>
    <w:rsid w:val="005A7483"/>
    <w:rsid w:val="005A7B58"/>
    <w:rsid w:val="005B08F1"/>
    <w:rsid w:val="005B112B"/>
    <w:rsid w:val="005B1EB8"/>
    <w:rsid w:val="005B2AFD"/>
    <w:rsid w:val="005B3098"/>
    <w:rsid w:val="005B3466"/>
    <w:rsid w:val="005B37E6"/>
    <w:rsid w:val="005B3BC8"/>
    <w:rsid w:val="005B43EA"/>
    <w:rsid w:val="005B466C"/>
    <w:rsid w:val="005B599F"/>
    <w:rsid w:val="005B5CE0"/>
    <w:rsid w:val="005B6CF5"/>
    <w:rsid w:val="005B7E91"/>
    <w:rsid w:val="005C09BD"/>
    <w:rsid w:val="005C0AF0"/>
    <w:rsid w:val="005C1283"/>
    <w:rsid w:val="005C1E8F"/>
    <w:rsid w:val="005C25D2"/>
    <w:rsid w:val="005C2645"/>
    <w:rsid w:val="005C2850"/>
    <w:rsid w:val="005C381C"/>
    <w:rsid w:val="005C4200"/>
    <w:rsid w:val="005C4696"/>
    <w:rsid w:val="005C473B"/>
    <w:rsid w:val="005C478F"/>
    <w:rsid w:val="005C4D83"/>
    <w:rsid w:val="005C4E48"/>
    <w:rsid w:val="005C4EEA"/>
    <w:rsid w:val="005C668A"/>
    <w:rsid w:val="005C7C70"/>
    <w:rsid w:val="005D0A09"/>
    <w:rsid w:val="005D1140"/>
    <w:rsid w:val="005D1D62"/>
    <w:rsid w:val="005D1FEA"/>
    <w:rsid w:val="005D2B7F"/>
    <w:rsid w:val="005D2E57"/>
    <w:rsid w:val="005D4FE0"/>
    <w:rsid w:val="005D51FF"/>
    <w:rsid w:val="005D56B2"/>
    <w:rsid w:val="005D62BA"/>
    <w:rsid w:val="005D6911"/>
    <w:rsid w:val="005D785E"/>
    <w:rsid w:val="005D79B6"/>
    <w:rsid w:val="005E2946"/>
    <w:rsid w:val="005E30F1"/>
    <w:rsid w:val="005E37CF"/>
    <w:rsid w:val="005E4410"/>
    <w:rsid w:val="005E51B7"/>
    <w:rsid w:val="005E6B3B"/>
    <w:rsid w:val="005E7001"/>
    <w:rsid w:val="005F0360"/>
    <w:rsid w:val="005F03E7"/>
    <w:rsid w:val="005F0977"/>
    <w:rsid w:val="005F0CE5"/>
    <w:rsid w:val="005F179C"/>
    <w:rsid w:val="005F1A0E"/>
    <w:rsid w:val="005F1DCD"/>
    <w:rsid w:val="005F2BF7"/>
    <w:rsid w:val="005F2F8A"/>
    <w:rsid w:val="005F313A"/>
    <w:rsid w:val="005F3631"/>
    <w:rsid w:val="005F523A"/>
    <w:rsid w:val="005F5CFC"/>
    <w:rsid w:val="005F6748"/>
    <w:rsid w:val="005F698D"/>
    <w:rsid w:val="005F77A8"/>
    <w:rsid w:val="005F7963"/>
    <w:rsid w:val="005F7D2D"/>
    <w:rsid w:val="006004A0"/>
    <w:rsid w:val="00600669"/>
    <w:rsid w:val="00600B45"/>
    <w:rsid w:val="0060142E"/>
    <w:rsid w:val="00602CA9"/>
    <w:rsid w:val="00602D18"/>
    <w:rsid w:val="00603242"/>
    <w:rsid w:val="0060333E"/>
    <w:rsid w:val="006035C0"/>
    <w:rsid w:val="0060381D"/>
    <w:rsid w:val="00603B74"/>
    <w:rsid w:val="00603BB4"/>
    <w:rsid w:val="00604358"/>
    <w:rsid w:val="00607C8F"/>
    <w:rsid w:val="006114DD"/>
    <w:rsid w:val="00612AC8"/>
    <w:rsid w:val="00612BBD"/>
    <w:rsid w:val="00612DDC"/>
    <w:rsid w:val="0061340F"/>
    <w:rsid w:val="00614720"/>
    <w:rsid w:val="00615C47"/>
    <w:rsid w:val="006166C1"/>
    <w:rsid w:val="00617763"/>
    <w:rsid w:val="00621442"/>
    <w:rsid w:val="00621589"/>
    <w:rsid w:val="006217DA"/>
    <w:rsid w:val="00622908"/>
    <w:rsid w:val="006235DB"/>
    <w:rsid w:val="00624500"/>
    <w:rsid w:val="00624B40"/>
    <w:rsid w:val="006252AC"/>
    <w:rsid w:val="006258F8"/>
    <w:rsid w:val="00625989"/>
    <w:rsid w:val="00626641"/>
    <w:rsid w:val="006267DA"/>
    <w:rsid w:val="00627006"/>
    <w:rsid w:val="00627199"/>
    <w:rsid w:val="006306EF"/>
    <w:rsid w:val="006308F4"/>
    <w:rsid w:val="00630D4E"/>
    <w:rsid w:val="00630E06"/>
    <w:rsid w:val="00630EFD"/>
    <w:rsid w:val="00631FAA"/>
    <w:rsid w:val="006323AE"/>
    <w:rsid w:val="006323D6"/>
    <w:rsid w:val="00632686"/>
    <w:rsid w:val="00632F9F"/>
    <w:rsid w:val="00633082"/>
    <w:rsid w:val="0063392C"/>
    <w:rsid w:val="00633D17"/>
    <w:rsid w:val="006362BC"/>
    <w:rsid w:val="006364F5"/>
    <w:rsid w:val="00636CB0"/>
    <w:rsid w:val="0063781C"/>
    <w:rsid w:val="00637D11"/>
    <w:rsid w:val="00640B13"/>
    <w:rsid w:val="00641E1A"/>
    <w:rsid w:val="0064323A"/>
    <w:rsid w:val="006432B7"/>
    <w:rsid w:val="00643A46"/>
    <w:rsid w:val="00643B70"/>
    <w:rsid w:val="006450AD"/>
    <w:rsid w:val="00645DBF"/>
    <w:rsid w:val="00645E88"/>
    <w:rsid w:val="00645EFE"/>
    <w:rsid w:val="00646ECE"/>
    <w:rsid w:val="00646F66"/>
    <w:rsid w:val="0064738A"/>
    <w:rsid w:val="006476F7"/>
    <w:rsid w:val="00647BFA"/>
    <w:rsid w:val="0064AF13"/>
    <w:rsid w:val="00650350"/>
    <w:rsid w:val="00650462"/>
    <w:rsid w:val="00650D5C"/>
    <w:rsid w:val="006540F7"/>
    <w:rsid w:val="006548E9"/>
    <w:rsid w:val="006549B9"/>
    <w:rsid w:val="00654D1C"/>
    <w:rsid w:val="00654D33"/>
    <w:rsid w:val="00654DAC"/>
    <w:rsid w:val="00655377"/>
    <w:rsid w:val="0065571E"/>
    <w:rsid w:val="00655AD9"/>
    <w:rsid w:val="00655C74"/>
    <w:rsid w:val="006560B8"/>
    <w:rsid w:val="00656953"/>
    <w:rsid w:val="00656ECB"/>
    <w:rsid w:val="00660AB6"/>
    <w:rsid w:val="00660BB1"/>
    <w:rsid w:val="0066196B"/>
    <w:rsid w:val="00661FDC"/>
    <w:rsid w:val="006626C6"/>
    <w:rsid w:val="00664724"/>
    <w:rsid w:val="00664B8A"/>
    <w:rsid w:val="00664D8D"/>
    <w:rsid w:val="00665117"/>
    <w:rsid w:val="00666289"/>
    <w:rsid w:val="00666421"/>
    <w:rsid w:val="00666537"/>
    <w:rsid w:val="006669C9"/>
    <w:rsid w:val="006669FC"/>
    <w:rsid w:val="00666B80"/>
    <w:rsid w:val="00666BDD"/>
    <w:rsid w:val="00667270"/>
    <w:rsid w:val="0066727D"/>
    <w:rsid w:val="006675F3"/>
    <w:rsid w:val="00667A12"/>
    <w:rsid w:val="0067005D"/>
    <w:rsid w:val="006705BC"/>
    <w:rsid w:val="006713CF"/>
    <w:rsid w:val="00671AE0"/>
    <w:rsid w:val="00671B31"/>
    <w:rsid w:val="006721F0"/>
    <w:rsid w:val="00672B40"/>
    <w:rsid w:val="00673D2D"/>
    <w:rsid w:val="006744BB"/>
    <w:rsid w:val="006748CE"/>
    <w:rsid w:val="006748E0"/>
    <w:rsid w:val="00674B71"/>
    <w:rsid w:val="00674E8C"/>
    <w:rsid w:val="00674F5C"/>
    <w:rsid w:val="006753F4"/>
    <w:rsid w:val="006772A2"/>
    <w:rsid w:val="00680DBC"/>
    <w:rsid w:val="00680E9E"/>
    <w:rsid w:val="0068173F"/>
    <w:rsid w:val="00681770"/>
    <w:rsid w:val="00681B6F"/>
    <w:rsid w:val="00682004"/>
    <w:rsid w:val="00682745"/>
    <w:rsid w:val="0068292D"/>
    <w:rsid w:val="006829AD"/>
    <w:rsid w:val="006833CD"/>
    <w:rsid w:val="00684040"/>
    <w:rsid w:val="006847F5"/>
    <w:rsid w:val="0068484C"/>
    <w:rsid w:val="00684C8F"/>
    <w:rsid w:val="006857F3"/>
    <w:rsid w:val="0068656B"/>
    <w:rsid w:val="00686DBC"/>
    <w:rsid w:val="00687552"/>
    <w:rsid w:val="0069021B"/>
    <w:rsid w:val="00690BCD"/>
    <w:rsid w:val="00690E1E"/>
    <w:rsid w:val="006917C2"/>
    <w:rsid w:val="00692A36"/>
    <w:rsid w:val="006931D0"/>
    <w:rsid w:val="00693282"/>
    <w:rsid w:val="00693673"/>
    <w:rsid w:val="00693CAB"/>
    <w:rsid w:val="00694453"/>
    <w:rsid w:val="00694691"/>
    <w:rsid w:val="00695030"/>
    <w:rsid w:val="006960D7"/>
    <w:rsid w:val="0069664A"/>
    <w:rsid w:val="0069670E"/>
    <w:rsid w:val="0069771C"/>
    <w:rsid w:val="006A090C"/>
    <w:rsid w:val="006A0A62"/>
    <w:rsid w:val="006A0F55"/>
    <w:rsid w:val="006A1055"/>
    <w:rsid w:val="006A11BA"/>
    <w:rsid w:val="006A13D2"/>
    <w:rsid w:val="006A1FC9"/>
    <w:rsid w:val="006A2150"/>
    <w:rsid w:val="006A2C81"/>
    <w:rsid w:val="006A3CA9"/>
    <w:rsid w:val="006A4130"/>
    <w:rsid w:val="006A4CAF"/>
    <w:rsid w:val="006A4D92"/>
    <w:rsid w:val="006A532F"/>
    <w:rsid w:val="006A5362"/>
    <w:rsid w:val="006A59DB"/>
    <w:rsid w:val="006A5A1B"/>
    <w:rsid w:val="006A6019"/>
    <w:rsid w:val="006A62C6"/>
    <w:rsid w:val="006A78B4"/>
    <w:rsid w:val="006B070A"/>
    <w:rsid w:val="006B075C"/>
    <w:rsid w:val="006B1C0F"/>
    <w:rsid w:val="006B1FED"/>
    <w:rsid w:val="006B2113"/>
    <w:rsid w:val="006B244F"/>
    <w:rsid w:val="006B28D8"/>
    <w:rsid w:val="006B2F2E"/>
    <w:rsid w:val="006B3629"/>
    <w:rsid w:val="006B548A"/>
    <w:rsid w:val="006B5BE3"/>
    <w:rsid w:val="006B5CF9"/>
    <w:rsid w:val="006B5DAA"/>
    <w:rsid w:val="006B6EBE"/>
    <w:rsid w:val="006B729D"/>
    <w:rsid w:val="006B74DE"/>
    <w:rsid w:val="006B7D8B"/>
    <w:rsid w:val="006B7E32"/>
    <w:rsid w:val="006C0DAD"/>
    <w:rsid w:val="006C0E7F"/>
    <w:rsid w:val="006C1156"/>
    <w:rsid w:val="006C170B"/>
    <w:rsid w:val="006C1884"/>
    <w:rsid w:val="006C1F14"/>
    <w:rsid w:val="006C24A1"/>
    <w:rsid w:val="006C26FB"/>
    <w:rsid w:val="006C38DD"/>
    <w:rsid w:val="006C3D50"/>
    <w:rsid w:val="006C421E"/>
    <w:rsid w:val="006C4300"/>
    <w:rsid w:val="006C4CBD"/>
    <w:rsid w:val="006C573B"/>
    <w:rsid w:val="006C6036"/>
    <w:rsid w:val="006C6433"/>
    <w:rsid w:val="006C6782"/>
    <w:rsid w:val="006C681E"/>
    <w:rsid w:val="006C68B3"/>
    <w:rsid w:val="006C7513"/>
    <w:rsid w:val="006D11DA"/>
    <w:rsid w:val="006D135B"/>
    <w:rsid w:val="006D1479"/>
    <w:rsid w:val="006D1844"/>
    <w:rsid w:val="006D25EB"/>
    <w:rsid w:val="006D26E2"/>
    <w:rsid w:val="006D2D90"/>
    <w:rsid w:val="006D2EA0"/>
    <w:rsid w:val="006D3131"/>
    <w:rsid w:val="006D3412"/>
    <w:rsid w:val="006D35D8"/>
    <w:rsid w:val="006D37A0"/>
    <w:rsid w:val="006D45F7"/>
    <w:rsid w:val="006D495D"/>
    <w:rsid w:val="006D4998"/>
    <w:rsid w:val="006D52C4"/>
    <w:rsid w:val="006D5ACE"/>
    <w:rsid w:val="006D61E3"/>
    <w:rsid w:val="006D7E3E"/>
    <w:rsid w:val="006E0152"/>
    <w:rsid w:val="006E0231"/>
    <w:rsid w:val="006E048D"/>
    <w:rsid w:val="006E109D"/>
    <w:rsid w:val="006E2648"/>
    <w:rsid w:val="006E2CB7"/>
    <w:rsid w:val="006E31C7"/>
    <w:rsid w:val="006E392E"/>
    <w:rsid w:val="006E40B1"/>
    <w:rsid w:val="006E56B9"/>
    <w:rsid w:val="006E5C36"/>
    <w:rsid w:val="006E6230"/>
    <w:rsid w:val="006E64B6"/>
    <w:rsid w:val="006E664A"/>
    <w:rsid w:val="006E6993"/>
    <w:rsid w:val="006E6A18"/>
    <w:rsid w:val="006E7FDF"/>
    <w:rsid w:val="006F0CE4"/>
    <w:rsid w:val="006F0F72"/>
    <w:rsid w:val="006F1440"/>
    <w:rsid w:val="006F2238"/>
    <w:rsid w:val="006F399D"/>
    <w:rsid w:val="006F3AC9"/>
    <w:rsid w:val="006F48D2"/>
    <w:rsid w:val="006F5433"/>
    <w:rsid w:val="006F5B4F"/>
    <w:rsid w:val="006F5D4A"/>
    <w:rsid w:val="006F5FD5"/>
    <w:rsid w:val="006F605F"/>
    <w:rsid w:val="006F6770"/>
    <w:rsid w:val="006F6C12"/>
    <w:rsid w:val="006F6C6E"/>
    <w:rsid w:val="006F73EC"/>
    <w:rsid w:val="006F76F0"/>
    <w:rsid w:val="006F7981"/>
    <w:rsid w:val="006F7AB0"/>
    <w:rsid w:val="006F7DD2"/>
    <w:rsid w:val="0070016B"/>
    <w:rsid w:val="00701CF2"/>
    <w:rsid w:val="007035A5"/>
    <w:rsid w:val="00703FB6"/>
    <w:rsid w:val="00704986"/>
    <w:rsid w:val="00704B48"/>
    <w:rsid w:val="0070501B"/>
    <w:rsid w:val="00705244"/>
    <w:rsid w:val="00705A57"/>
    <w:rsid w:val="007062A5"/>
    <w:rsid w:val="00706CDE"/>
    <w:rsid w:val="007101AE"/>
    <w:rsid w:val="0071033A"/>
    <w:rsid w:val="0071050D"/>
    <w:rsid w:val="0071186F"/>
    <w:rsid w:val="0071198D"/>
    <w:rsid w:val="00713DBB"/>
    <w:rsid w:val="0071420D"/>
    <w:rsid w:val="00715809"/>
    <w:rsid w:val="00715FB6"/>
    <w:rsid w:val="00716333"/>
    <w:rsid w:val="00716EEE"/>
    <w:rsid w:val="00716F3A"/>
    <w:rsid w:val="00717C76"/>
    <w:rsid w:val="007205E7"/>
    <w:rsid w:val="007207C0"/>
    <w:rsid w:val="00721734"/>
    <w:rsid w:val="00721EE6"/>
    <w:rsid w:val="00722B9B"/>
    <w:rsid w:val="00722E46"/>
    <w:rsid w:val="00724298"/>
    <w:rsid w:val="00724DA3"/>
    <w:rsid w:val="00724F93"/>
    <w:rsid w:val="007259E7"/>
    <w:rsid w:val="00725B8B"/>
    <w:rsid w:val="0072658A"/>
    <w:rsid w:val="00726C34"/>
    <w:rsid w:val="00726C45"/>
    <w:rsid w:val="007271C2"/>
    <w:rsid w:val="007271C9"/>
    <w:rsid w:val="00727221"/>
    <w:rsid w:val="0072782F"/>
    <w:rsid w:val="007279FF"/>
    <w:rsid w:val="00727F5E"/>
    <w:rsid w:val="0073020B"/>
    <w:rsid w:val="00730ECF"/>
    <w:rsid w:val="007316E1"/>
    <w:rsid w:val="007317E4"/>
    <w:rsid w:val="00731DE7"/>
    <w:rsid w:val="0073303A"/>
    <w:rsid w:val="00734124"/>
    <w:rsid w:val="00734592"/>
    <w:rsid w:val="00734AB9"/>
    <w:rsid w:val="00734D70"/>
    <w:rsid w:val="0073591A"/>
    <w:rsid w:val="00735C03"/>
    <w:rsid w:val="007377B1"/>
    <w:rsid w:val="00737918"/>
    <w:rsid w:val="007408E6"/>
    <w:rsid w:val="00740FBF"/>
    <w:rsid w:val="007417D3"/>
    <w:rsid w:val="0074251B"/>
    <w:rsid w:val="00742904"/>
    <w:rsid w:val="00743146"/>
    <w:rsid w:val="0074316E"/>
    <w:rsid w:val="0074317F"/>
    <w:rsid w:val="00743542"/>
    <w:rsid w:val="007439BB"/>
    <w:rsid w:val="00743B00"/>
    <w:rsid w:val="00743DF1"/>
    <w:rsid w:val="00744A18"/>
    <w:rsid w:val="00744A33"/>
    <w:rsid w:val="00745139"/>
    <w:rsid w:val="00745275"/>
    <w:rsid w:val="007457CA"/>
    <w:rsid w:val="007459C6"/>
    <w:rsid w:val="00746328"/>
    <w:rsid w:val="00746F49"/>
    <w:rsid w:val="00750C49"/>
    <w:rsid w:val="0075144C"/>
    <w:rsid w:val="00751A4D"/>
    <w:rsid w:val="00751CCB"/>
    <w:rsid w:val="007521AA"/>
    <w:rsid w:val="007522F0"/>
    <w:rsid w:val="007526CB"/>
    <w:rsid w:val="007527A3"/>
    <w:rsid w:val="007532C7"/>
    <w:rsid w:val="007536D3"/>
    <w:rsid w:val="00755054"/>
    <w:rsid w:val="007553A9"/>
    <w:rsid w:val="00755F93"/>
    <w:rsid w:val="007576BF"/>
    <w:rsid w:val="007578BC"/>
    <w:rsid w:val="00760123"/>
    <w:rsid w:val="00760B48"/>
    <w:rsid w:val="00760D79"/>
    <w:rsid w:val="007614C3"/>
    <w:rsid w:val="00762287"/>
    <w:rsid w:val="00763A10"/>
    <w:rsid w:val="00763CCA"/>
    <w:rsid w:val="007641B5"/>
    <w:rsid w:val="00764771"/>
    <w:rsid w:val="00764CAB"/>
    <w:rsid w:val="00764D80"/>
    <w:rsid w:val="00765665"/>
    <w:rsid w:val="00765A87"/>
    <w:rsid w:val="0076607D"/>
    <w:rsid w:val="007661C6"/>
    <w:rsid w:val="00766233"/>
    <w:rsid w:val="0076665C"/>
    <w:rsid w:val="00767CBB"/>
    <w:rsid w:val="00767F6D"/>
    <w:rsid w:val="007702AC"/>
    <w:rsid w:val="00770725"/>
    <w:rsid w:val="00770A50"/>
    <w:rsid w:val="00770F72"/>
    <w:rsid w:val="007713E0"/>
    <w:rsid w:val="00771664"/>
    <w:rsid w:val="00772557"/>
    <w:rsid w:val="0077257A"/>
    <w:rsid w:val="0077261F"/>
    <w:rsid w:val="00773376"/>
    <w:rsid w:val="0077359E"/>
    <w:rsid w:val="007738FF"/>
    <w:rsid w:val="00773C66"/>
    <w:rsid w:val="00773DCD"/>
    <w:rsid w:val="0077584C"/>
    <w:rsid w:val="0077591F"/>
    <w:rsid w:val="00775B80"/>
    <w:rsid w:val="00776055"/>
    <w:rsid w:val="00776EC6"/>
    <w:rsid w:val="007773FD"/>
    <w:rsid w:val="00777508"/>
    <w:rsid w:val="0078002D"/>
    <w:rsid w:val="007812D1"/>
    <w:rsid w:val="0078192A"/>
    <w:rsid w:val="00781B62"/>
    <w:rsid w:val="007821DB"/>
    <w:rsid w:val="00783F2E"/>
    <w:rsid w:val="007842A4"/>
    <w:rsid w:val="007846C0"/>
    <w:rsid w:val="00784791"/>
    <w:rsid w:val="0078562E"/>
    <w:rsid w:val="00785DBC"/>
    <w:rsid w:val="00787617"/>
    <w:rsid w:val="007900FE"/>
    <w:rsid w:val="00790E82"/>
    <w:rsid w:val="00791716"/>
    <w:rsid w:val="00791E76"/>
    <w:rsid w:val="0079287D"/>
    <w:rsid w:val="00792D61"/>
    <w:rsid w:val="00792E0B"/>
    <w:rsid w:val="007930A8"/>
    <w:rsid w:val="00793148"/>
    <w:rsid w:val="00793B21"/>
    <w:rsid w:val="00793B73"/>
    <w:rsid w:val="0079418D"/>
    <w:rsid w:val="00794446"/>
    <w:rsid w:val="00794D21"/>
    <w:rsid w:val="007950BD"/>
    <w:rsid w:val="00795126"/>
    <w:rsid w:val="007955BC"/>
    <w:rsid w:val="007957E9"/>
    <w:rsid w:val="00795A2B"/>
    <w:rsid w:val="00796B17"/>
    <w:rsid w:val="007A0031"/>
    <w:rsid w:val="007A0247"/>
    <w:rsid w:val="007A0B4A"/>
    <w:rsid w:val="007A0CE4"/>
    <w:rsid w:val="007A1AEF"/>
    <w:rsid w:val="007A1FC1"/>
    <w:rsid w:val="007A240E"/>
    <w:rsid w:val="007A26C6"/>
    <w:rsid w:val="007A2886"/>
    <w:rsid w:val="007A2897"/>
    <w:rsid w:val="007A3307"/>
    <w:rsid w:val="007A33FF"/>
    <w:rsid w:val="007A373D"/>
    <w:rsid w:val="007A3EEA"/>
    <w:rsid w:val="007A468F"/>
    <w:rsid w:val="007A4F4D"/>
    <w:rsid w:val="007A55D8"/>
    <w:rsid w:val="007A5632"/>
    <w:rsid w:val="007A583D"/>
    <w:rsid w:val="007A5ABE"/>
    <w:rsid w:val="007A6113"/>
    <w:rsid w:val="007A7491"/>
    <w:rsid w:val="007A7D2E"/>
    <w:rsid w:val="007B09C7"/>
    <w:rsid w:val="007B0EC2"/>
    <w:rsid w:val="007B1A67"/>
    <w:rsid w:val="007B2936"/>
    <w:rsid w:val="007B311E"/>
    <w:rsid w:val="007B325C"/>
    <w:rsid w:val="007B49E7"/>
    <w:rsid w:val="007B4A26"/>
    <w:rsid w:val="007B4BFF"/>
    <w:rsid w:val="007B51C5"/>
    <w:rsid w:val="007B671E"/>
    <w:rsid w:val="007B6A7A"/>
    <w:rsid w:val="007B7007"/>
    <w:rsid w:val="007C037E"/>
    <w:rsid w:val="007C0DC9"/>
    <w:rsid w:val="007C13B0"/>
    <w:rsid w:val="007C1465"/>
    <w:rsid w:val="007C2DC6"/>
    <w:rsid w:val="007C38FB"/>
    <w:rsid w:val="007C40D2"/>
    <w:rsid w:val="007C4234"/>
    <w:rsid w:val="007C4A90"/>
    <w:rsid w:val="007C542F"/>
    <w:rsid w:val="007C5E35"/>
    <w:rsid w:val="007C5E6E"/>
    <w:rsid w:val="007C61EF"/>
    <w:rsid w:val="007C63E4"/>
    <w:rsid w:val="007C6856"/>
    <w:rsid w:val="007C761E"/>
    <w:rsid w:val="007C7654"/>
    <w:rsid w:val="007C76D4"/>
    <w:rsid w:val="007C7B3A"/>
    <w:rsid w:val="007D0B6E"/>
    <w:rsid w:val="007D122D"/>
    <w:rsid w:val="007D1363"/>
    <w:rsid w:val="007D1525"/>
    <w:rsid w:val="007D1A6C"/>
    <w:rsid w:val="007D1F45"/>
    <w:rsid w:val="007D2464"/>
    <w:rsid w:val="007D2E3C"/>
    <w:rsid w:val="007D3796"/>
    <w:rsid w:val="007D3C36"/>
    <w:rsid w:val="007D44A4"/>
    <w:rsid w:val="007D4ADC"/>
    <w:rsid w:val="007D605F"/>
    <w:rsid w:val="007D7024"/>
    <w:rsid w:val="007D7889"/>
    <w:rsid w:val="007E0C74"/>
    <w:rsid w:val="007E0F09"/>
    <w:rsid w:val="007E1073"/>
    <w:rsid w:val="007E170F"/>
    <w:rsid w:val="007E1EF1"/>
    <w:rsid w:val="007E36C5"/>
    <w:rsid w:val="007E36FD"/>
    <w:rsid w:val="007E471F"/>
    <w:rsid w:val="007F01EF"/>
    <w:rsid w:val="007F02F6"/>
    <w:rsid w:val="007F08D7"/>
    <w:rsid w:val="007F0FA7"/>
    <w:rsid w:val="007F137F"/>
    <w:rsid w:val="007F1988"/>
    <w:rsid w:val="007F20F4"/>
    <w:rsid w:val="007F2B76"/>
    <w:rsid w:val="007F2C78"/>
    <w:rsid w:val="007F3105"/>
    <w:rsid w:val="007F32EB"/>
    <w:rsid w:val="007F3E05"/>
    <w:rsid w:val="007F4474"/>
    <w:rsid w:val="007F44C8"/>
    <w:rsid w:val="007F45AC"/>
    <w:rsid w:val="007F4E27"/>
    <w:rsid w:val="007F4FE2"/>
    <w:rsid w:val="007F54BF"/>
    <w:rsid w:val="007F68B2"/>
    <w:rsid w:val="007F6DB8"/>
    <w:rsid w:val="007F7869"/>
    <w:rsid w:val="00801C83"/>
    <w:rsid w:val="00801EFC"/>
    <w:rsid w:val="0080276E"/>
    <w:rsid w:val="00802B5B"/>
    <w:rsid w:val="00802CAC"/>
    <w:rsid w:val="008034C1"/>
    <w:rsid w:val="008038EC"/>
    <w:rsid w:val="00803E48"/>
    <w:rsid w:val="00804500"/>
    <w:rsid w:val="00804996"/>
    <w:rsid w:val="00804F41"/>
    <w:rsid w:val="00805942"/>
    <w:rsid w:val="00806312"/>
    <w:rsid w:val="008063AF"/>
    <w:rsid w:val="00806C8B"/>
    <w:rsid w:val="008074D5"/>
    <w:rsid w:val="00807959"/>
    <w:rsid w:val="00807A02"/>
    <w:rsid w:val="00807CE0"/>
    <w:rsid w:val="008105DF"/>
    <w:rsid w:val="0081127B"/>
    <w:rsid w:val="008113A7"/>
    <w:rsid w:val="008116E5"/>
    <w:rsid w:val="00811770"/>
    <w:rsid w:val="00811B48"/>
    <w:rsid w:val="00811DB9"/>
    <w:rsid w:val="00812EE0"/>
    <w:rsid w:val="00812EE3"/>
    <w:rsid w:val="00813485"/>
    <w:rsid w:val="008136B9"/>
    <w:rsid w:val="0081391E"/>
    <w:rsid w:val="00813B25"/>
    <w:rsid w:val="00813B4C"/>
    <w:rsid w:val="0081414A"/>
    <w:rsid w:val="0081436E"/>
    <w:rsid w:val="00814FB7"/>
    <w:rsid w:val="00816302"/>
    <w:rsid w:val="00816438"/>
    <w:rsid w:val="00817195"/>
    <w:rsid w:val="0081788D"/>
    <w:rsid w:val="00820133"/>
    <w:rsid w:val="00820608"/>
    <w:rsid w:val="008207AC"/>
    <w:rsid w:val="008208B1"/>
    <w:rsid w:val="00820A42"/>
    <w:rsid w:val="00820B93"/>
    <w:rsid w:val="008210E6"/>
    <w:rsid w:val="008216BD"/>
    <w:rsid w:val="00822DB5"/>
    <w:rsid w:val="0082383F"/>
    <w:rsid w:val="00823B3C"/>
    <w:rsid w:val="008241A4"/>
    <w:rsid w:val="00824400"/>
    <w:rsid w:val="00825260"/>
    <w:rsid w:val="008252AE"/>
    <w:rsid w:val="008255CC"/>
    <w:rsid w:val="008257F3"/>
    <w:rsid w:val="008266FF"/>
    <w:rsid w:val="008270F4"/>
    <w:rsid w:val="008272D1"/>
    <w:rsid w:val="008278AA"/>
    <w:rsid w:val="00827CA2"/>
    <w:rsid w:val="00827ED7"/>
    <w:rsid w:val="008300F4"/>
    <w:rsid w:val="008303D8"/>
    <w:rsid w:val="00831002"/>
    <w:rsid w:val="008310C9"/>
    <w:rsid w:val="0083126C"/>
    <w:rsid w:val="0083260B"/>
    <w:rsid w:val="00832D36"/>
    <w:rsid w:val="008339D4"/>
    <w:rsid w:val="00833E97"/>
    <w:rsid w:val="00834234"/>
    <w:rsid w:val="008347D4"/>
    <w:rsid w:val="00834A16"/>
    <w:rsid w:val="00836F76"/>
    <w:rsid w:val="00837030"/>
    <w:rsid w:val="0083713B"/>
    <w:rsid w:val="00837C72"/>
    <w:rsid w:val="00840272"/>
    <w:rsid w:val="00840988"/>
    <w:rsid w:val="00840A4A"/>
    <w:rsid w:val="00841DEF"/>
    <w:rsid w:val="00841E52"/>
    <w:rsid w:val="00841E86"/>
    <w:rsid w:val="00842786"/>
    <w:rsid w:val="008438BF"/>
    <w:rsid w:val="00843BAF"/>
    <w:rsid w:val="00844336"/>
    <w:rsid w:val="0084467E"/>
    <w:rsid w:val="00844685"/>
    <w:rsid w:val="0084561D"/>
    <w:rsid w:val="008459BC"/>
    <w:rsid w:val="00847220"/>
    <w:rsid w:val="00847F6C"/>
    <w:rsid w:val="00847F94"/>
    <w:rsid w:val="0085051E"/>
    <w:rsid w:val="008506FB"/>
    <w:rsid w:val="00850705"/>
    <w:rsid w:val="00850958"/>
    <w:rsid w:val="00850CD1"/>
    <w:rsid w:val="008512F0"/>
    <w:rsid w:val="0085132C"/>
    <w:rsid w:val="0085141F"/>
    <w:rsid w:val="00851B71"/>
    <w:rsid w:val="00851F4E"/>
    <w:rsid w:val="00853078"/>
    <w:rsid w:val="008531F7"/>
    <w:rsid w:val="008534AA"/>
    <w:rsid w:val="00853E1A"/>
    <w:rsid w:val="00853FDD"/>
    <w:rsid w:val="00854477"/>
    <w:rsid w:val="00854840"/>
    <w:rsid w:val="00854CE8"/>
    <w:rsid w:val="00855346"/>
    <w:rsid w:val="00855818"/>
    <w:rsid w:val="008559B6"/>
    <w:rsid w:val="00855CF4"/>
    <w:rsid w:val="008563A0"/>
    <w:rsid w:val="008569C7"/>
    <w:rsid w:val="008577CE"/>
    <w:rsid w:val="008602A2"/>
    <w:rsid w:val="0086219B"/>
    <w:rsid w:val="00862823"/>
    <w:rsid w:val="00862956"/>
    <w:rsid w:val="0086315E"/>
    <w:rsid w:val="008636B2"/>
    <w:rsid w:val="00863A56"/>
    <w:rsid w:val="00863D98"/>
    <w:rsid w:val="0086450C"/>
    <w:rsid w:val="00864C8B"/>
    <w:rsid w:val="00864D8E"/>
    <w:rsid w:val="008653F5"/>
    <w:rsid w:val="00865837"/>
    <w:rsid w:val="00865EF6"/>
    <w:rsid w:val="0086621D"/>
    <w:rsid w:val="008663C2"/>
    <w:rsid w:val="008704EF"/>
    <w:rsid w:val="00870D93"/>
    <w:rsid w:val="00871CBB"/>
    <w:rsid w:val="00871E7D"/>
    <w:rsid w:val="0087299A"/>
    <w:rsid w:val="008730AC"/>
    <w:rsid w:val="0087338F"/>
    <w:rsid w:val="00874FE9"/>
    <w:rsid w:val="008757A2"/>
    <w:rsid w:val="008759D6"/>
    <w:rsid w:val="00876959"/>
    <w:rsid w:val="00876DFC"/>
    <w:rsid w:val="008777CB"/>
    <w:rsid w:val="00880374"/>
    <w:rsid w:val="00880425"/>
    <w:rsid w:val="00880ECA"/>
    <w:rsid w:val="00881278"/>
    <w:rsid w:val="008815F4"/>
    <w:rsid w:val="00881AB2"/>
    <w:rsid w:val="00881C50"/>
    <w:rsid w:val="00881D51"/>
    <w:rsid w:val="00882774"/>
    <w:rsid w:val="00882960"/>
    <w:rsid w:val="00882F02"/>
    <w:rsid w:val="008834CC"/>
    <w:rsid w:val="00883593"/>
    <w:rsid w:val="008842ED"/>
    <w:rsid w:val="00884453"/>
    <w:rsid w:val="00884EDD"/>
    <w:rsid w:val="00885039"/>
    <w:rsid w:val="00885960"/>
    <w:rsid w:val="00885A1A"/>
    <w:rsid w:val="008867F8"/>
    <w:rsid w:val="00886F28"/>
    <w:rsid w:val="0088705F"/>
    <w:rsid w:val="008878A1"/>
    <w:rsid w:val="0088795E"/>
    <w:rsid w:val="00887F9F"/>
    <w:rsid w:val="0089072F"/>
    <w:rsid w:val="00890E41"/>
    <w:rsid w:val="008910DC"/>
    <w:rsid w:val="00891226"/>
    <w:rsid w:val="00891271"/>
    <w:rsid w:val="00891DF7"/>
    <w:rsid w:val="00892A54"/>
    <w:rsid w:val="0089359E"/>
    <w:rsid w:val="00894053"/>
    <w:rsid w:val="00894643"/>
    <w:rsid w:val="00894BDE"/>
    <w:rsid w:val="00895282"/>
    <w:rsid w:val="00895B6D"/>
    <w:rsid w:val="00896157"/>
    <w:rsid w:val="00896414"/>
    <w:rsid w:val="00896878"/>
    <w:rsid w:val="008A058E"/>
    <w:rsid w:val="008A13E6"/>
    <w:rsid w:val="008A1726"/>
    <w:rsid w:val="008A18F8"/>
    <w:rsid w:val="008A234E"/>
    <w:rsid w:val="008A2FAF"/>
    <w:rsid w:val="008A31FA"/>
    <w:rsid w:val="008A3F85"/>
    <w:rsid w:val="008A45A9"/>
    <w:rsid w:val="008A4690"/>
    <w:rsid w:val="008A4818"/>
    <w:rsid w:val="008A52BE"/>
    <w:rsid w:val="008A54AA"/>
    <w:rsid w:val="008A561E"/>
    <w:rsid w:val="008A6343"/>
    <w:rsid w:val="008A76AB"/>
    <w:rsid w:val="008A7716"/>
    <w:rsid w:val="008A77FC"/>
    <w:rsid w:val="008A7D0C"/>
    <w:rsid w:val="008B01A1"/>
    <w:rsid w:val="008B0379"/>
    <w:rsid w:val="008B05C7"/>
    <w:rsid w:val="008B0AEE"/>
    <w:rsid w:val="008B2260"/>
    <w:rsid w:val="008B249D"/>
    <w:rsid w:val="008B2652"/>
    <w:rsid w:val="008B2D3C"/>
    <w:rsid w:val="008B3388"/>
    <w:rsid w:val="008B394F"/>
    <w:rsid w:val="008B3C76"/>
    <w:rsid w:val="008B3F5A"/>
    <w:rsid w:val="008B469B"/>
    <w:rsid w:val="008B4A67"/>
    <w:rsid w:val="008B4B11"/>
    <w:rsid w:val="008B4E8A"/>
    <w:rsid w:val="008B4FC4"/>
    <w:rsid w:val="008B5035"/>
    <w:rsid w:val="008B5081"/>
    <w:rsid w:val="008B59C7"/>
    <w:rsid w:val="008B5BB5"/>
    <w:rsid w:val="008B5D03"/>
    <w:rsid w:val="008B5F3C"/>
    <w:rsid w:val="008B5FB5"/>
    <w:rsid w:val="008B660B"/>
    <w:rsid w:val="008B67A3"/>
    <w:rsid w:val="008B6C29"/>
    <w:rsid w:val="008B7F16"/>
    <w:rsid w:val="008C0730"/>
    <w:rsid w:val="008C1CBF"/>
    <w:rsid w:val="008C219C"/>
    <w:rsid w:val="008C2E43"/>
    <w:rsid w:val="008C3177"/>
    <w:rsid w:val="008C3B39"/>
    <w:rsid w:val="008C3C71"/>
    <w:rsid w:val="008C3F5C"/>
    <w:rsid w:val="008C4974"/>
    <w:rsid w:val="008C4F88"/>
    <w:rsid w:val="008C53AD"/>
    <w:rsid w:val="008C5809"/>
    <w:rsid w:val="008C5ED3"/>
    <w:rsid w:val="008C5F7E"/>
    <w:rsid w:val="008C6EEA"/>
    <w:rsid w:val="008C727C"/>
    <w:rsid w:val="008D1017"/>
    <w:rsid w:val="008D1819"/>
    <w:rsid w:val="008D1BDD"/>
    <w:rsid w:val="008D2537"/>
    <w:rsid w:val="008D2A94"/>
    <w:rsid w:val="008D340C"/>
    <w:rsid w:val="008D3472"/>
    <w:rsid w:val="008D418C"/>
    <w:rsid w:val="008D46DA"/>
    <w:rsid w:val="008D5014"/>
    <w:rsid w:val="008D50A8"/>
    <w:rsid w:val="008D5736"/>
    <w:rsid w:val="008D5A7B"/>
    <w:rsid w:val="008D5C0E"/>
    <w:rsid w:val="008D614E"/>
    <w:rsid w:val="008D62C3"/>
    <w:rsid w:val="008D6569"/>
    <w:rsid w:val="008D68D6"/>
    <w:rsid w:val="008D6C55"/>
    <w:rsid w:val="008D6FA5"/>
    <w:rsid w:val="008D7914"/>
    <w:rsid w:val="008D7D3B"/>
    <w:rsid w:val="008E0171"/>
    <w:rsid w:val="008E0E49"/>
    <w:rsid w:val="008E194F"/>
    <w:rsid w:val="008E1DD4"/>
    <w:rsid w:val="008E21E0"/>
    <w:rsid w:val="008E266A"/>
    <w:rsid w:val="008E3206"/>
    <w:rsid w:val="008E3394"/>
    <w:rsid w:val="008E3908"/>
    <w:rsid w:val="008E3BA1"/>
    <w:rsid w:val="008E40BA"/>
    <w:rsid w:val="008E4ECC"/>
    <w:rsid w:val="008E514F"/>
    <w:rsid w:val="008E5680"/>
    <w:rsid w:val="008E5737"/>
    <w:rsid w:val="008E687D"/>
    <w:rsid w:val="008E7075"/>
    <w:rsid w:val="008E7635"/>
    <w:rsid w:val="008E763D"/>
    <w:rsid w:val="008E765A"/>
    <w:rsid w:val="008E7B40"/>
    <w:rsid w:val="008F046E"/>
    <w:rsid w:val="008F0BB6"/>
    <w:rsid w:val="008F18E1"/>
    <w:rsid w:val="008F19B3"/>
    <w:rsid w:val="008F1EF7"/>
    <w:rsid w:val="008F1F8E"/>
    <w:rsid w:val="008F21D9"/>
    <w:rsid w:val="008F2D45"/>
    <w:rsid w:val="008F341B"/>
    <w:rsid w:val="008F4162"/>
    <w:rsid w:val="008F435F"/>
    <w:rsid w:val="008F4E6B"/>
    <w:rsid w:val="008F59A2"/>
    <w:rsid w:val="008F6664"/>
    <w:rsid w:val="008F6C80"/>
    <w:rsid w:val="008F76FD"/>
    <w:rsid w:val="008F774E"/>
    <w:rsid w:val="00900074"/>
    <w:rsid w:val="00900620"/>
    <w:rsid w:val="0090085F"/>
    <w:rsid w:val="00900B21"/>
    <w:rsid w:val="009019B6"/>
    <w:rsid w:val="00901FBE"/>
    <w:rsid w:val="009021A5"/>
    <w:rsid w:val="0090304A"/>
    <w:rsid w:val="00903202"/>
    <w:rsid w:val="009033CE"/>
    <w:rsid w:val="009035ED"/>
    <w:rsid w:val="00903AF3"/>
    <w:rsid w:val="00903D50"/>
    <w:rsid w:val="009043C4"/>
    <w:rsid w:val="00904985"/>
    <w:rsid w:val="00904F5F"/>
    <w:rsid w:val="00905268"/>
    <w:rsid w:val="00905385"/>
    <w:rsid w:val="009059B8"/>
    <w:rsid w:val="00905CBE"/>
    <w:rsid w:val="00905E31"/>
    <w:rsid w:val="00905E91"/>
    <w:rsid w:val="0090682D"/>
    <w:rsid w:val="009069D9"/>
    <w:rsid w:val="009077D2"/>
    <w:rsid w:val="009100D8"/>
    <w:rsid w:val="00910573"/>
    <w:rsid w:val="00910EC8"/>
    <w:rsid w:val="00911A1A"/>
    <w:rsid w:val="00911B5E"/>
    <w:rsid w:val="00913002"/>
    <w:rsid w:val="009140F7"/>
    <w:rsid w:val="009147B8"/>
    <w:rsid w:val="0091536A"/>
    <w:rsid w:val="00915843"/>
    <w:rsid w:val="009158FF"/>
    <w:rsid w:val="00915BC9"/>
    <w:rsid w:val="0091656C"/>
    <w:rsid w:val="009169B8"/>
    <w:rsid w:val="00917099"/>
    <w:rsid w:val="0092013D"/>
    <w:rsid w:val="0092049D"/>
    <w:rsid w:val="009204BC"/>
    <w:rsid w:val="00921491"/>
    <w:rsid w:val="00921605"/>
    <w:rsid w:val="00921E9E"/>
    <w:rsid w:val="0092223D"/>
    <w:rsid w:val="00922886"/>
    <w:rsid w:val="0092298D"/>
    <w:rsid w:val="00922D5E"/>
    <w:rsid w:val="00923897"/>
    <w:rsid w:val="00923DB5"/>
    <w:rsid w:val="009241EA"/>
    <w:rsid w:val="00924373"/>
    <w:rsid w:val="0092479A"/>
    <w:rsid w:val="00924BBB"/>
    <w:rsid w:val="00924BE9"/>
    <w:rsid w:val="00924E36"/>
    <w:rsid w:val="00925659"/>
    <w:rsid w:val="009260BC"/>
    <w:rsid w:val="009261CF"/>
    <w:rsid w:val="00926CA5"/>
    <w:rsid w:val="0092710F"/>
    <w:rsid w:val="00927C29"/>
    <w:rsid w:val="00927D32"/>
    <w:rsid w:val="0093112E"/>
    <w:rsid w:val="00931150"/>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4B30"/>
    <w:rsid w:val="00934D48"/>
    <w:rsid w:val="0093559C"/>
    <w:rsid w:val="0093589A"/>
    <w:rsid w:val="00935A0D"/>
    <w:rsid w:val="00935E62"/>
    <w:rsid w:val="0093616A"/>
    <w:rsid w:val="00936615"/>
    <w:rsid w:val="00936B44"/>
    <w:rsid w:val="00936BD5"/>
    <w:rsid w:val="00936CD9"/>
    <w:rsid w:val="00937075"/>
    <w:rsid w:val="009371A0"/>
    <w:rsid w:val="00937587"/>
    <w:rsid w:val="009379E3"/>
    <w:rsid w:val="00937CA8"/>
    <w:rsid w:val="00937CF4"/>
    <w:rsid w:val="009405C9"/>
    <w:rsid w:val="00940748"/>
    <w:rsid w:val="00940B5C"/>
    <w:rsid w:val="00940D9D"/>
    <w:rsid w:val="00941584"/>
    <w:rsid w:val="00942191"/>
    <w:rsid w:val="009425EF"/>
    <w:rsid w:val="00942713"/>
    <w:rsid w:val="00942C52"/>
    <w:rsid w:val="00942CE1"/>
    <w:rsid w:val="009442ED"/>
    <w:rsid w:val="00944B6E"/>
    <w:rsid w:val="0094576F"/>
    <w:rsid w:val="009459AD"/>
    <w:rsid w:val="00945C79"/>
    <w:rsid w:val="00946552"/>
    <w:rsid w:val="009467CB"/>
    <w:rsid w:val="00946AB9"/>
    <w:rsid w:val="00946E60"/>
    <w:rsid w:val="00946FA2"/>
    <w:rsid w:val="00947200"/>
    <w:rsid w:val="00947D2F"/>
    <w:rsid w:val="009502CC"/>
    <w:rsid w:val="00950800"/>
    <w:rsid w:val="0095136A"/>
    <w:rsid w:val="00951801"/>
    <w:rsid w:val="00951BF0"/>
    <w:rsid w:val="0095232C"/>
    <w:rsid w:val="00952350"/>
    <w:rsid w:val="0095328A"/>
    <w:rsid w:val="00954972"/>
    <w:rsid w:val="00954C37"/>
    <w:rsid w:val="00954CA9"/>
    <w:rsid w:val="00955A86"/>
    <w:rsid w:val="00955D8E"/>
    <w:rsid w:val="0095605C"/>
    <w:rsid w:val="0095656C"/>
    <w:rsid w:val="00956B3D"/>
    <w:rsid w:val="009576DB"/>
    <w:rsid w:val="009578C9"/>
    <w:rsid w:val="00957A33"/>
    <w:rsid w:val="0096006D"/>
    <w:rsid w:val="009619F7"/>
    <w:rsid w:val="00961B29"/>
    <w:rsid w:val="00962D85"/>
    <w:rsid w:val="00962EBE"/>
    <w:rsid w:val="00962EF6"/>
    <w:rsid w:val="0096311A"/>
    <w:rsid w:val="009633EC"/>
    <w:rsid w:val="0096342A"/>
    <w:rsid w:val="00963A20"/>
    <w:rsid w:val="00963FBA"/>
    <w:rsid w:val="009644A8"/>
    <w:rsid w:val="009648DB"/>
    <w:rsid w:val="00964980"/>
    <w:rsid w:val="00965215"/>
    <w:rsid w:val="00965A90"/>
    <w:rsid w:val="00966580"/>
    <w:rsid w:val="009669FB"/>
    <w:rsid w:val="00967525"/>
    <w:rsid w:val="009675AF"/>
    <w:rsid w:val="00967C1F"/>
    <w:rsid w:val="009703EA"/>
    <w:rsid w:val="0097043D"/>
    <w:rsid w:val="00971374"/>
    <w:rsid w:val="00971526"/>
    <w:rsid w:val="0097342D"/>
    <w:rsid w:val="009736E3"/>
    <w:rsid w:val="0097399C"/>
    <w:rsid w:val="00973EC4"/>
    <w:rsid w:val="00974A8C"/>
    <w:rsid w:val="009766B2"/>
    <w:rsid w:val="00977D05"/>
    <w:rsid w:val="00977E41"/>
    <w:rsid w:val="009802E2"/>
    <w:rsid w:val="00980CB8"/>
    <w:rsid w:val="00981C19"/>
    <w:rsid w:val="00983739"/>
    <w:rsid w:val="00983770"/>
    <w:rsid w:val="00983E09"/>
    <w:rsid w:val="00983FE3"/>
    <w:rsid w:val="00984056"/>
    <w:rsid w:val="00984FB5"/>
    <w:rsid w:val="009851A9"/>
    <w:rsid w:val="00985672"/>
    <w:rsid w:val="0098743B"/>
    <w:rsid w:val="00987721"/>
    <w:rsid w:val="0099013D"/>
    <w:rsid w:val="009905CE"/>
    <w:rsid w:val="00990994"/>
    <w:rsid w:val="00991347"/>
    <w:rsid w:val="0099164D"/>
    <w:rsid w:val="00991C7A"/>
    <w:rsid w:val="00991EAD"/>
    <w:rsid w:val="00991FAF"/>
    <w:rsid w:val="009922AA"/>
    <w:rsid w:val="0099233F"/>
    <w:rsid w:val="0099344C"/>
    <w:rsid w:val="009949D1"/>
    <w:rsid w:val="009953EC"/>
    <w:rsid w:val="00997126"/>
    <w:rsid w:val="009974D5"/>
    <w:rsid w:val="00997E59"/>
    <w:rsid w:val="009A0074"/>
    <w:rsid w:val="009A0335"/>
    <w:rsid w:val="009A084D"/>
    <w:rsid w:val="009A27E6"/>
    <w:rsid w:val="009A3472"/>
    <w:rsid w:val="009A35DF"/>
    <w:rsid w:val="009A506D"/>
    <w:rsid w:val="009A50C1"/>
    <w:rsid w:val="009A5AB9"/>
    <w:rsid w:val="009A5D2F"/>
    <w:rsid w:val="009A5F5A"/>
    <w:rsid w:val="009A5F7F"/>
    <w:rsid w:val="009A61E4"/>
    <w:rsid w:val="009A636C"/>
    <w:rsid w:val="009A7487"/>
    <w:rsid w:val="009A7C0D"/>
    <w:rsid w:val="009B08F7"/>
    <w:rsid w:val="009B0948"/>
    <w:rsid w:val="009B0A63"/>
    <w:rsid w:val="009B0B0E"/>
    <w:rsid w:val="009B0D5C"/>
    <w:rsid w:val="009B1189"/>
    <w:rsid w:val="009B137A"/>
    <w:rsid w:val="009B17D9"/>
    <w:rsid w:val="009B2BE8"/>
    <w:rsid w:val="009B3721"/>
    <w:rsid w:val="009B37AC"/>
    <w:rsid w:val="009B3BC6"/>
    <w:rsid w:val="009B3C30"/>
    <w:rsid w:val="009B5068"/>
    <w:rsid w:val="009B58DE"/>
    <w:rsid w:val="009B5C84"/>
    <w:rsid w:val="009B5DE9"/>
    <w:rsid w:val="009B5E56"/>
    <w:rsid w:val="009B651B"/>
    <w:rsid w:val="009B6C76"/>
    <w:rsid w:val="009B6F51"/>
    <w:rsid w:val="009B7D5C"/>
    <w:rsid w:val="009C0959"/>
    <w:rsid w:val="009C18D0"/>
    <w:rsid w:val="009C25E0"/>
    <w:rsid w:val="009C5240"/>
    <w:rsid w:val="009C582F"/>
    <w:rsid w:val="009C5ACD"/>
    <w:rsid w:val="009C6696"/>
    <w:rsid w:val="009C6E85"/>
    <w:rsid w:val="009C7609"/>
    <w:rsid w:val="009C777C"/>
    <w:rsid w:val="009D014B"/>
    <w:rsid w:val="009D04AF"/>
    <w:rsid w:val="009D09B9"/>
    <w:rsid w:val="009D176E"/>
    <w:rsid w:val="009D18C9"/>
    <w:rsid w:val="009D1BBA"/>
    <w:rsid w:val="009D2032"/>
    <w:rsid w:val="009D2B3D"/>
    <w:rsid w:val="009D30D0"/>
    <w:rsid w:val="009D3490"/>
    <w:rsid w:val="009D3B74"/>
    <w:rsid w:val="009D41F8"/>
    <w:rsid w:val="009D422C"/>
    <w:rsid w:val="009D42C8"/>
    <w:rsid w:val="009D509D"/>
    <w:rsid w:val="009D5688"/>
    <w:rsid w:val="009D571E"/>
    <w:rsid w:val="009D5A6B"/>
    <w:rsid w:val="009D5EA7"/>
    <w:rsid w:val="009D5EDA"/>
    <w:rsid w:val="009D60D9"/>
    <w:rsid w:val="009D696C"/>
    <w:rsid w:val="009D77B4"/>
    <w:rsid w:val="009D7E9D"/>
    <w:rsid w:val="009E046D"/>
    <w:rsid w:val="009E060F"/>
    <w:rsid w:val="009E145B"/>
    <w:rsid w:val="009E21AF"/>
    <w:rsid w:val="009E28E1"/>
    <w:rsid w:val="009E302F"/>
    <w:rsid w:val="009E38EA"/>
    <w:rsid w:val="009E3918"/>
    <w:rsid w:val="009E4F2B"/>
    <w:rsid w:val="009E4FF2"/>
    <w:rsid w:val="009E5814"/>
    <w:rsid w:val="009E5BDD"/>
    <w:rsid w:val="009E6378"/>
    <w:rsid w:val="009E64EA"/>
    <w:rsid w:val="009E6559"/>
    <w:rsid w:val="009E660B"/>
    <w:rsid w:val="009E6B75"/>
    <w:rsid w:val="009E6E96"/>
    <w:rsid w:val="009E71A9"/>
    <w:rsid w:val="009E775C"/>
    <w:rsid w:val="009E7A69"/>
    <w:rsid w:val="009E7AB6"/>
    <w:rsid w:val="009F0A40"/>
    <w:rsid w:val="009F0DB6"/>
    <w:rsid w:val="009F0F96"/>
    <w:rsid w:val="009F11FE"/>
    <w:rsid w:val="009F1A97"/>
    <w:rsid w:val="009F214E"/>
    <w:rsid w:val="009F293F"/>
    <w:rsid w:val="009F2A50"/>
    <w:rsid w:val="009F36EA"/>
    <w:rsid w:val="009F3D07"/>
    <w:rsid w:val="009F3F5E"/>
    <w:rsid w:val="009F4345"/>
    <w:rsid w:val="009F5658"/>
    <w:rsid w:val="009F58F5"/>
    <w:rsid w:val="009F5ED9"/>
    <w:rsid w:val="009F62A5"/>
    <w:rsid w:val="009F6539"/>
    <w:rsid w:val="009F675D"/>
    <w:rsid w:val="009F6865"/>
    <w:rsid w:val="009F6970"/>
    <w:rsid w:val="009F69A6"/>
    <w:rsid w:val="009F7F80"/>
    <w:rsid w:val="00A007FE"/>
    <w:rsid w:val="00A01086"/>
    <w:rsid w:val="00A01925"/>
    <w:rsid w:val="00A01CD6"/>
    <w:rsid w:val="00A01EF8"/>
    <w:rsid w:val="00A024CD"/>
    <w:rsid w:val="00A028AF"/>
    <w:rsid w:val="00A031E8"/>
    <w:rsid w:val="00A032B5"/>
    <w:rsid w:val="00A03FE2"/>
    <w:rsid w:val="00A04728"/>
    <w:rsid w:val="00A04EF0"/>
    <w:rsid w:val="00A05E25"/>
    <w:rsid w:val="00A05FC6"/>
    <w:rsid w:val="00A0757A"/>
    <w:rsid w:val="00A10502"/>
    <w:rsid w:val="00A122BB"/>
    <w:rsid w:val="00A12F77"/>
    <w:rsid w:val="00A13079"/>
    <w:rsid w:val="00A132A5"/>
    <w:rsid w:val="00A133CF"/>
    <w:rsid w:val="00A14E30"/>
    <w:rsid w:val="00A15780"/>
    <w:rsid w:val="00A15AB3"/>
    <w:rsid w:val="00A167B5"/>
    <w:rsid w:val="00A16E30"/>
    <w:rsid w:val="00A16EB9"/>
    <w:rsid w:val="00A16FD9"/>
    <w:rsid w:val="00A176AE"/>
    <w:rsid w:val="00A17968"/>
    <w:rsid w:val="00A2056D"/>
    <w:rsid w:val="00A2121D"/>
    <w:rsid w:val="00A2126E"/>
    <w:rsid w:val="00A21586"/>
    <w:rsid w:val="00A2177B"/>
    <w:rsid w:val="00A2185F"/>
    <w:rsid w:val="00A22011"/>
    <w:rsid w:val="00A226A1"/>
    <w:rsid w:val="00A230FC"/>
    <w:rsid w:val="00A2595D"/>
    <w:rsid w:val="00A26149"/>
    <w:rsid w:val="00A27DD9"/>
    <w:rsid w:val="00A31118"/>
    <w:rsid w:val="00A315E2"/>
    <w:rsid w:val="00A31E58"/>
    <w:rsid w:val="00A31F3B"/>
    <w:rsid w:val="00A329DB"/>
    <w:rsid w:val="00A32D4D"/>
    <w:rsid w:val="00A32E4D"/>
    <w:rsid w:val="00A33183"/>
    <w:rsid w:val="00A33527"/>
    <w:rsid w:val="00A337C1"/>
    <w:rsid w:val="00A33EBA"/>
    <w:rsid w:val="00A34429"/>
    <w:rsid w:val="00A3765C"/>
    <w:rsid w:val="00A3791B"/>
    <w:rsid w:val="00A37BA8"/>
    <w:rsid w:val="00A40374"/>
    <w:rsid w:val="00A42B2E"/>
    <w:rsid w:val="00A42C40"/>
    <w:rsid w:val="00A42F24"/>
    <w:rsid w:val="00A43676"/>
    <w:rsid w:val="00A43AEE"/>
    <w:rsid w:val="00A44047"/>
    <w:rsid w:val="00A440BC"/>
    <w:rsid w:val="00A44D53"/>
    <w:rsid w:val="00A457ED"/>
    <w:rsid w:val="00A45CC6"/>
    <w:rsid w:val="00A4623D"/>
    <w:rsid w:val="00A462A0"/>
    <w:rsid w:val="00A4633F"/>
    <w:rsid w:val="00A466B9"/>
    <w:rsid w:val="00A46755"/>
    <w:rsid w:val="00A47A13"/>
    <w:rsid w:val="00A50148"/>
    <w:rsid w:val="00A504A3"/>
    <w:rsid w:val="00A51515"/>
    <w:rsid w:val="00A52336"/>
    <w:rsid w:val="00A52CA6"/>
    <w:rsid w:val="00A5308E"/>
    <w:rsid w:val="00A53B32"/>
    <w:rsid w:val="00A53B35"/>
    <w:rsid w:val="00A54535"/>
    <w:rsid w:val="00A5461A"/>
    <w:rsid w:val="00A54749"/>
    <w:rsid w:val="00A54871"/>
    <w:rsid w:val="00A5590C"/>
    <w:rsid w:val="00A559F5"/>
    <w:rsid w:val="00A57C9C"/>
    <w:rsid w:val="00A6008B"/>
    <w:rsid w:val="00A60FDB"/>
    <w:rsid w:val="00A6106A"/>
    <w:rsid w:val="00A61152"/>
    <w:rsid w:val="00A61D45"/>
    <w:rsid w:val="00A6217D"/>
    <w:rsid w:val="00A65402"/>
    <w:rsid w:val="00A65EBC"/>
    <w:rsid w:val="00A66084"/>
    <w:rsid w:val="00A6659C"/>
    <w:rsid w:val="00A66824"/>
    <w:rsid w:val="00A66894"/>
    <w:rsid w:val="00A67179"/>
    <w:rsid w:val="00A710DF"/>
    <w:rsid w:val="00A717AC"/>
    <w:rsid w:val="00A71969"/>
    <w:rsid w:val="00A719B5"/>
    <w:rsid w:val="00A720BA"/>
    <w:rsid w:val="00A738B2"/>
    <w:rsid w:val="00A73BC0"/>
    <w:rsid w:val="00A7410A"/>
    <w:rsid w:val="00A760C5"/>
    <w:rsid w:val="00A761FA"/>
    <w:rsid w:val="00A76444"/>
    <w:rsid w:val="00A769D2"/>
    <w:rsid w:val="00A77D73"/>
    <w:rsid w:val="00A77E73"/>
    <w:rsid w:val="00A77F73"/>
    <w:rsid w:val="00A80701"/>
    <w:rsid w:val="00A812A5"/>
    <w:rsid w:val="00A814AD"/>
    <w:rsid w:val="00A819EB"/>
    <w:rsid w:val="00A81A34"/>
    <w:rsid w:val="00A833F7"/>
    <w:rsid w:val="00A8367D"/>
    <w:rsid w:val="00A83E2C"/>
    <w:rsid w:val="00A84711"/>
    <w:rsid w:val="00A85408"/>
    <w:rsid w:val="00A85475"/>
    <w:rsid w:val="00A85FDB"/>
    <w:rsid w:val="00A86F9D"/>
    <w:rsid w:val="00A8792A"/>
    <w:rsid w:val="00A87F8A"/>
    <w:rsid w:val="00A906D7"/>
    <w:rsid w:val="00A91540"/>
    <w:rsid w:val="00A91A45"/>
    <w:rsid w:val="00A91BBD"/>
    <w:rsid w:val="00A921B1"/>
    <w:rsid w:val="00A923C6"/>
    <w:rsid w:val="00A92DB6"/>
    <w:rsid w:val="00A93BDC"/>
    <w:rsid w:val="00A93E79"/>
    <w:rsid w:val="00A93ECF"/>
    <w:rsid w:val="00A94317"/>
    <w:rsid w:val="00A9450D"/>
    <w:rsid w:val="00A94A2E"/>
    <w:rsid w:val="00A94EC4"/>
    <w:rsid w:val="00A95970"/>
    <w:rsid w:val="00A95A11"/>
    <w:rsid w:val="00A96554"/>
    <w:rsid w:val="00A96617"/>
    <w:rsid w:val="00A96CCC"/>
    <w:rsid w:val="00A97225"/>
    <w:rsid w:val="00A97728"/>
    <w:rsid w:val="00A97E81"/>
    <w:rsid w:val="00A97FD3"/>
    <w:rsid w:val="00AA0BF3"/>
    <w:rsid w:val="00AA10F9"/>
    <w:rsid w:val="00AA1D10"/>
    <w:rsid w:val="00AA2124"/>
    <w:rsid w:val="00AA2322"/>
    <w:rsid w:val="00AA232D"/>
    <w:rsid w:val="00AA34C1"/>
    <w:rsid w:val="00AA3770"/>
    <w:rsid w:val="00AA39B9"/>
    <w:rsid w:val="00AA3AE1"/>
    <w:rsid w:val="00AA47FF"/>
    <w:rsid w:val="00AA5949"/>
    <w:rsid w:val="00AA596B"/>
    <w:rsid w:val="00AA5B7A"/>
    <w:rsid w:val="00AA639C"/>
    <w:rsid w:val="00AB02E9"/>
    <w:rsid w:val="00AB0848"/>
    <w:rsid w:val="00AB0B81"/>
    <w:rsid w:val="00AB11EB"/>
    <w:rsid w:val="00AB1EF6"/>
    <w:rsid w:val="00AB1F39"/>
    <w:rsid w:val="00AB2864"/>
    <w:rsid w:val="00AB3894"/>
    <w:rsid w:val="00AB3DC2"/>
    <w:rsid w:val="00AB4970"/>
    <w:rsid w:val="00AB52AB"/>
    <w:rsid w:val="00AB53CE"/>
    <w:rsid w:val="00AB5C4C"/>
    <w:rsid w:val="00AB6C5C"/>
    <w:rsid w:val="00AB6D5C"/>
    <w:rsid w:val="00AB79C2"/>
    <w:rsid w:val="00AB7B62"/>
    <w:rsid w:val="00AC00C1"/>
    <w:rsid w:val="00AC0195"/>
    <w:rsid w:val="00AC0A6F"/>
    <w:rsid w:val="00AC0B0D"/>
    <w:rsid w:val="00AC1053"/>
    <w:rsid w:val="00AC15B4"/>
    <w:rsid w:val="00AC1A99"/>
    <w:rsid w:val="00AC1FF2"/>
    <w:rsid w:val="00AC2AF5"/>
    <w:rsid w:val="00AC33F4"/>
    <w:rsid w:val="00AC3C4E"/>
    <w:rsid w:val="00AC4018"/>
    <w:rsid w:val="00AC4221"/>
    <w:rsid w:val="00AC4B40"/>
    <w:rsid w:val="00AC53ED"/>
    <w:rsid w:val="00AC5AB6"/>
    <w:rsid w:val="00AC5DE2"/>
    <w:rsid w:val="00AC689C"/>
    <w:rsid w:val="00AC79C9"/>
    <w:rsid w:val="00AC7CCE"/>
    <w:rsid w:val="00AD06F7"/>
    <w:rsid w:val="00AD0BAD"/>
    <w:rsid w:val="00AD0F62"/>
    <w:rsid w:val="00AD1063"/>
    <w:rsid w:val="00AD1206"/>
    <w:rsid w:val="00AD25E8"/>
    <w:rsid w:val="00AD3A2C"/>
    <w:rsid w:val="00AD3B09"/>
    <w:rsid w:val="00AD43E0"/>
    <w:rsid w:val="00AD5CC6"/>
    <w:rsid w:val="00AD5FCE"/>
    <w:rsid w:val="00AD675F"/>
    <w:rsid w:val="00AD6983"/>
    <w:rsid w:val="00AD70F2"/>
    <w:rsid w:val="00AD7134"/>
    <w:rsid w:val="00AE0432"/>
    <w:rsid w:val="00AE111B"/>
    <w:rsid w:val="00AE14BA"/>
    <w:rsid w:val="00AE1543"/>
    <w:rsid w:val="00AE16DF"/>
    <w:rsid w:val="00AE1831"/>
    <w:rsid w:val="00AE1B39"/>
    <w:rsid w:val="00AE2891"/>
    <w:rsid w:val="00AE2AE9"/>
    <w:rsid w:val="00AE2BD5"/>
    <w:rsid w:val="00AE353E"/>
    <w:rsid w:val="00AE3F92"/>
    <w:rsid w:val="00AE41E6"/>
    <w:rsid w:val="00AE481C"/>
    <w:rsid w:val="00AE48B8"/>
    <w:rsid w:val="00AE4F1F"/>
    <w:rsid w:val="00AE6047"/>
    <w:rsid w:val="00AE6615"/>
    <w:rsid w:val="00AE68C4"/>
    <w:rsid w:val="00AE68F5"/>
    <w:rsid w:val="00AE6EBA"/>
    <w:rsid w:val="00AE752F"/>
    <w:rsid w:val="00AE76A1"/>
    <w:rsid w:val="00AE791B"/>
    <w:rsid w:val="00AF1842"/>
    <w:rsid w:val="00AF1B3A"/>
    <w:rsid w:val="00AF23EC"/>
    <w:rsid w:val="00AF2AF1"/>
    <w:rsid w:val="00AF2BDD"/>
    <w:rsid w:val="00AF3B7F"/>
    <w:rsid w:val="00AF44EA"/>
    <w:rsid w:val="00AF45CE"/>
    <w:rsid w:val="00AF4CEC"/>
    <w:rsid w:val="00AF517B"/>
    <w:rsid w:val="00AF552B"/>
    <w:rsid w:val="00AF65AD"/>
    <w:rsid w:val="00AF7096"/>
    <w:rsid w:val="00AF727A"/>
    <w:rsid w:val="00AF74E3"/>
    <w:rsid w:val="00AF7722"/>
    <w:rsid w:val="00B001C6"/>
    <w:rsid w:val="00B00A51"/>
    <w:rsid w:val="00B00A68"/>
    <w:rsid w:val="00B00BCF"/>
    <w:rsid w:val="00B00E75"/>
    <w:rsid w:val="00B01988"/>
    <w:rsid w:val="00B01D4E"/>
    <w:rsid w:val="00B022C5"/>
    <w:rsid w:val="00B023F8"/>
    <w:rsid w:val="00B0324A"/>
    <w:rsid w:val="00B035A8"/>
    <w:rsid w:val="00B036F2"/>
    <w:rsid w:val="00B03FE1"/>
    <w:rsid w:val="00B0567E"/>
    <w:rsid w:val="00B05D04"/>
    <w:rsid w:val="00B0651C"/>
    <w:rsid w:val="00B06845"/>
    <w:rsid w:val="00B068CE"/>
    <w:rsid w:val="00B06B37"/>
    <w:rsid w:val="00B0769A"/>
    <w:rsid w:val="00B07CF8"/>
    <w:rsid w:val="00B10D7B"/>
    <w:rsid w:val="00B114F4"/>
    <w:rsid w:val="00B11C86"/>
    <w:rsid w:val="00B121CC"/>
    <w:rsid w:val="00B13FB5"/>
    <w:rsid w:val="00B140CB"/>
    <w:rsid w:val="00B14341"/>
    <w:rsid w:val="00B147F2"/>
    <w:rsid w:val="00B159B4"/>
    <w:rsid w:val="00B16211"/>
    <w:rsid w:val="00B16743"/>
    <w:rsid w:val="00B16960"/>
    <w:rsid w:val="00B16EF2"/>
    <w:rsid w:val="00B20332"/>
    <w:rsid w:val="00B20C70"/>
    <w:rsid w:val="00B2137D"/>
    <w:rsid w:val="00B21C35"/>
    <w:rsid w:val="00B21D8F"/>
    <w:rsid w:val="00B22082"/>
    <w:rsid w:val="00B222F8"/>
    <w:rsid w:val="00B23C11"/>
    <w:rsid w:val="00B23F14"/>
    <w:rsid w:val="00B2543C"/>
    <w:rsid w:val="00B2546D"/>
    <w:rsid w:val="00B25851"/>
    <w:rsid w:val="00B26123"/>
    <w:rsid w:val="00B263A8"/>
    <w:rsid w:val="00B26F89"/>
    <w:rsid w:val="00B2763D"/>
    <w:rsid w:val="00B27A26"/>
    <w:rsid w:val="00B27B81"/>
    <w:rsid w:val="00B27C73"/>
    <w:rsid w:val="00B27E37"/>
    <w:rsid w:val="00B300A7"/>
    <w:rsid w:val="00B301F1"/>
    <w:rsid w:val="00B30714"/>
    <w:rsid w:val="00B318F2"/>
    <w:rsid w:val="00B3294C"/>
    <w:rsid w:val="00B32ACC"/>
    <w:rsid w:val="00B33ACF"/>
    <w:rsid w:val="00B34977"/>
    <w:rsid w:val="00B34B3C"/>
    <w:rsid w:val="00B353C2"/>
    <w:rsid w:val="00B355E0"/>
    <w:rsid w:val="00B35A4D"/>
    <w:rsid w:val="00B373FC"/>
    <w:rsid w:val="00B400BA"/>
    <w:rsid w:val="00B4025A"/>
    <w:rsid w:val="00B41016"/>
    <w:rsid w:val="00B411F1"/>
    <w:rsid w:val="00B4225F"/>
    <w:rsid w:val="00B433DF"/>
    <w:rsid w:val="00B43FE2"/>
    <w:rsid w:val="00B44005"/>
    <w:rsid w:val="00B44475"/>
    <w:rsid w:val="00B44921"/>
    <w:rsid w:val="00B44A1A"/>
    <w:rsid w:val="00B45334"/>
    <w:rsid w:val="00B45980"/>
    <w:rsid w:val="00B50921"/>
    <w:rsid w:val="00B50AAF"/>
    <w:rsid w:val="00B50B54"/>
    <w:rsid w:val="00B50C1C"/>
    <w:rsid w:val="00B518E2"/>
    <w:rsid w:val="00B51F92"/>
    <w:rsid w:val="00B5209F"/>
    <w:rsid w:val="00B520DC"/>
    <w:rsid w:val="00B52A51"/>
    <w:rsid w:val="00B52A6F"/>
    <w:rsid w:val="00B53A2E"/>
    <w:rsid w:val="00B54A2D"/>
    <w:rsid w:val="00B54FD5"/>
    <w:rsid w:val="00B55BE3"/>
    <w:rsid w:val="00B5644E"/>
    <w:rsid w:val="00B566BB"/>
    <w:rsid w:val="00B566F5"/>
    <w:rsid w:val="00B56B15"/>
    <w:rsid w:val="00B56DFA"/>
    <w:rsid w:val="00B61178"/>
    <w:rsid w:val="00B616B2"/>
    <w:rsid w:val="00B6196C"/>
    <w:rsid w:val="00B6281D"/>
    <w:rsid w:val="00B629FA"/>
    <w:rsid w:val="00B62E1E"/>
    <w:rsid w:val="00B6342A"/>
    <w:rsid w:val="00B63D52"/>
    <w:rsid w:val="00B64763"/>
    <w:rsid w:val="00B652BC"/>
    <w:rsid w:val="00B65949"/>
    <w:rsid w:val="00B65CD2"/>
    <w:rsid w:val="00B6653D"/>
    <w:rsid w:val="00B674AE"/>
    <w:rsid w:val="00B6758B"/>
    <w:rsid w:val="00B67747"/>
    <w:rsid w:val="00B70777"/>
    <w:rsid w:val="00B70F9E"/>
    <w:rsid w:val="00B7127F"/>
    <w:rsid w:val="00B713C7"/>
    <w:rsid w:val="00B717F4"/>
    <w:rsid w:val="00B71DB4"/>
    <w:rsid w:val="00B71DEE"/>
    <w:rsid w:val="00B74C17"/>
    <w:rsid w:val="00B751A1"/>
    <w:rsid w:val="00B76455"/>
    <w:rsid w:val="00B76699"/>
    <w:rsid w:val="00B76C1A"/>
    <w:rsid w:val="00B77296"/>
    <w:rsid w:val="00B77463"/>
    <w:rsid w:val="00B77D2B"/>
    <w:rsid w:val="00B8014A"/>
    <w:rsid w:val="00B801A2"/>
    <w:rsid w:val="00B80872"/>
    <w:rsid w:val="00B81072"/>
    <w:rsid w:val="00B811E7"/>
    <w:rsid w:val="00B8149C"/>
    <w:rsid w:val="00B8176A"/>
    <w:rsid w:val="00B81C53"/>
    <w:rsid w:val="00B81EAC"/>
    <w:rsid w:val="00B8228D"/>
    <w:rsid w:val="00B82E41"/>
    <w:rsid w:val="00B83240"/>
    <w:rsid w:val="00B84CA8"/>
    <w:rsid w:val="00B8595C"/>
    <w:rsid w:val="00B87541"/>
    <w:rsid w:val="00B87C23"/>
    <w:rsid w:val="00B90044"/>
    <w:rsid w:val="00B90194"/>
    <w:rsid w:val="00B908E1"/>
    <w:rsid w:val="00B909E1"/>
    <w:rsid w:val="00B90F11"/>
    <w:rsid w:val="00B91428"/>
    <w:rsid w:val="00B91F8B"/>
    <w:rsid w:val="00B9235F"/>
    <w:rsid w:val="00B92581"/>
    <w:rsid w:val="00B9302B"/>
    <w:rsid w:val="00B93699"/>
    <w:rsid w:val="00B937A0"/>
    <w:rsid w:val="00B9404F"/>
    <w:rsid w:val="00B955A9"/>
    <w:rsid w:val="00B9602D"/>
    <w:rsid w:val="00B96DE6"/>
    <w:rsid w:val="00B97023"/>
    <w:rsid w:val="00B970D8"/>
    <w:rsid w:val="00BA0EB7"/>
    <w:rsid w:val="00BA13AB"/>
    <w:rsid w:val="00BA1755"/>
    <w:rsid w:val="00BA2649"/>
    <w:rsid w:val="00BA28F2"/>
    <w:rsid w:val="00BA2F33"/>
    <w:rsid w:val="00BA37AD"/>
    <w:rsid w:val="00BA3D90"/>
    <w:rsid w:val="00BA3EDB"/>
    <w:rsid w:val="00BA40EA"/>
    <w:rsid w:val="00BA4C74"/>
    <w:rsid w:val="00BA4E22"/>
    <w:rsid w:val="00BA501D"/>
    <w:rsid w:val="00BA5571"/>
    <w:rsid w:val="00BA65E8"/>
    <w:rsid w:val="00BA6615"/>
    <w:rsid w:val="00BA6A08"/>
    <w:rsid w:val="00BA6A9D"/>
    <w:rsid w:val="00BA6F05"/>
    <w:rsid w:val="00BB0563"/>
    <w:rsid w:val="00BB0D77"/>
    <w:rsid w:val="00BB14F9"/>
    <w:rsid w:val="00BB152C"/>
    <w:rsid w:val="00BB1776"/>
    <w:rsid w:val="00BB2089"/>
    <w:rsid w:val="00BB24FF"/>
    <w:rsid w:val="00BB2CB4"/>
    <w:rsid w:val="00BB3070"/>
    <w:rsid w:val="00BB30D6"/>
    <w:rsid w:val="00BB3A1F"/>
    <w:rsid w:val="00BB44DC"/>
    <w:rsid w:val="00BB4C80"/>
    <w:rsid w:val="00BB4C9F"/>
    <w:rsid w:val="00BB66B7"/>
    <w:rsid w:val="00BB7C5F"/>
    <w:rsid w:val="00BC007B"/>
    <w:rsid w:val="00BC064C"/>
    <w:rsid w:val="00BC1453"/>
    <w:rsid w:val="00BC1F13"/>
    <w:rsid w:val="00BC28A4"/>
    <w:rsid w:val="00BC2EB3"/>
    <w:rsid w:val="00BC320A"/>
    <w:rsid w:val="00BC335B"/>
    <w:rsid w:val="00BC378C"/>
    <w:rsid w:val="00BC3F23"/>
    <w:rsid w:val="00BC4266"/>
    <w:rsid w:val="00BC42C9"/>
    <w:rsid w:val="00BC44BC"/>
    <w:rsid w:val="00BC4A6E"/>
    <w:rsid w:val="00BC5E4F"/>
    <w:rsid w:val="00BC5F9F"/>
    <w:rsid w:val="00BC63D1"/>
    <w:rsid w:val="00BC652B"/>
    <w:rsid w:val="00BC6716"/>
    <w:rsid w:val="00BC685E"/>
    <w:rsid w:val="00BC6A7B"/>
    <w:rsid w:val="00BC73D9"/>
    <w:rsid w:val="00BD003F"/>
    <w:rsid w:val="00BD034A"/>
    <w:rsid w:val="00BD0E22"/>
    <w:rsid w:val="00BD140E"/>
    <w:rsid w:val="00BD2728"/>
    <w:rsid w:val="00BD306F"/>
    <w:rsid w:val="00BD3758"/>
    <w:rsid w:val="00BD3F48"/>
    <w:rsid w:val="00BD4213"/>
    <w:rsid w:val="00BD479F"/>
    <w:rsid w:val="00BD4A05"/>
    <w:rsid w:val="00BD50A8"/>
    <w:rsid w:val="00BD524E"/>
    <w:rsid w:val="00BD54AA"/>
    <w:rsid w:val="00BD5814"/>
    <w:rsid w:val="00BD5A9C"/>
    <w:rsid w:val="00BD6BC0"/>
    <w:rsid w:val="00BD77E1"/>
    <w:rsid w:val="00BE038F"/>
    <w:rsid w:val="00BE069F"/>
    <w:rsid w:val="00BE09D1"/>
    <w:rsid w:val="00BE0A1E"/>
    <w:rsid w:val="00BE1D25"/>
    <w:rsid w:val="00BE1F2B"/>
    <w:rsid w:val="00BE2098"/>
    <w:rsid w:val="00BE280F"/>
    <w:rsid w:val="00BE293D"/>
    <w:rsid w:val="00BE2FBC"/>
    <w:rsid w:val="00BE3BA6"/>
    <w:rsid w:val="00BE3D86"/>
    <w:rsid w:val="00BE4138"/>
    <w:rsid w:val="00BE4FF8"/>
    <w:rsid w:val="00BE5096"/>
    <w:rsid w:val="00BE5C70"/>
    <w:rsid w:val="00BE6791"/>
    <w:rsid w:val="00BF1CA1"/>
    <w:rsid w:val="00BF1D6B"/>
    <w:rsid w:val="00BF333C"/>
    <w:rsid w:val="00BF34B0"/>
    <w:rsid w:val="00BF38E2"/>
    <w:rsid w:val="00BF3959"/>
    <w:rsid w:val="00BF39B4"/>
    <w:rsid w:val="00BF3AEE"/>
    <w:rsid w:val="00BF3F21"/>
    <w:rsid w:val="00BF40E9"/>
    <w:rsid w:val="00BF428B"/>
    <w:rsid w:val="00BF4E8C"/>
    <w:rsid w:val="00BF5084"/>
    <w:rsid w:val="00BF55CF"/>
    <w:rsid w:val="00BF697E"/>
    <w:rsid w:val="00BF6DB8"/>
    <w:rsid w:val="00BF780E"/>
    <w:rsid w:val="00C01509"/>
    <w:rsid w:val="00C01F66"/>
    <w:rsid w:val="00C02B4A"/>
    <w:rsid w:val="00C0328E"/>
    <w:rsid w:val="00C04A6B"/>
    <w:rsid w:val="00C04D22"/>
    <w:rsid w:val="00C05011"/>
    <w:rsid w:val="00C05879"/>
    <w:rsid w:val="00C05A4D"/>
    <w:rsid w:val="00C05DA3"/>
    <w:rsid w:val="00C06774"/>
    <w:rsid w:val="00C06D06"/>
    <w:rsid w:val="00C07901"/>
    <w:rsid w:val="00C10650"/>
    <w:rsid w:val="00C10A84"/>
    <w:rsid w:val="00C10D7F"/>
    <w:rsid w:val="00C11153"/>
    <w:rsid w:val="00C1154F"/>
    <w:rsid w:val="00C1188D"/>
    <w:rsid w:val="00C119DC"/>
    <w:rsid w:val="00C121EE"/>
    <w:rsid w:val="00C14B78"/>
    <w:rsid w:val="00C14CCE"/>
    <w:rsid w:val="00C152A9"/>
    <w:rsid w:val="00C15C56"/>
    <w:rsid w:val="00C1605D"/>
    <w:rsid w:val="00C16DB0"/>
    <w:rsid w:val="00C173AD"/>
    <w:rsid w:val="00C17B0D"/>
    <w:rsid w:val="00C201FE"/>
    <w:rsid w:val="00C20435"/>
    <w:rsid w:val="00C2139E"/>
    <w:rsid w:val="00C218FC"/>
    <w:rsid w:val="00C2198A"/>
    <w:rsid w:val="00C21AC0"/>
    <w:rsid w:val="00C21E5B"/>
    <w:rsid w:val="00C21EC8"/>
    <w:rsid w:val="00C2233F"/>
    <w:rsid w:val="00C22A3A"/>
    <w:rsid w:val="00C22FC0"/>
    <w:rsid w:val="00C23349"/>
    <w:rsid w:val="00C23AA1"/>
    <w:rsid w:val="00C23C03"/>
    <w:rsid w:val="00C24181"/>
    <w:rsid w:val="00C2493A"/>
    <w:rsid w:val="00C2540A"/>
    <w:rsid w:val="00C254C3"/>
    <w:rsid w:val="00C256FB"/>
    <w:rsid w:val="00C25EAB"/>
    <w:rsid w:val="00C25FF4"/>
    <w:rsid w:val="00C263B3"/>
    <w:rsid w:val="00C271F1"/>
    <w:rsid w:val="00C271FD"/>
    <w:rsid w:val="00C30D13"/>
    <w:rsid w:val="00C31183"/>
    <w:rsid w:val="00C3252D"/>
    <w:rsid w:val="00C326B6"/>
    <w:rsid w:val="00C33761"/>
    <w:rsid w:val="00C337FE"/>
    <w:rsid w:val="00C33A11"/>
    <w:rsid w:val="00C340D7"/>
    <w:rsid w:val="00C342CA"/>
    <w:rsid w:val="00C361CB"/>
    <w:rsid w:val="00C368DB"/>
    <w:rsid w:val="00C36A6B"/>
    <w:rsid w:val="00C36DC7"/>
    <w:rsid w:val="00C3710A"/>
    <w:rsid w:val="00C3756C"/>
    <w:rsid w:val="00C3796F"/>
    <w:rsid w:val="00C403C4"/>
    <w:rsid w:val="00C4041D"/>
    <w:rsid w:val="00C4094A"/>
    <w:rsid w:val="00C41028"/>
    <w:rsid w:val="00C4136C"/>
    <w:rsid w:val="00C41E06"/>
    <w:rsid w:val="00C4230B"/>
    <w:rsid w:val="00C439BB"/>
    <w:rsid w:val="00C43BF3"/>
    <w:rsid w:val="00C456A8"/>
    <w:rsid w:val="00C45873"/>
    <w:rsid w:val="00C458A9"/>
    <w:rsid w:val="00C45FD0"/>
    <w:rsid w:val="00C463A7"/>
    <w:rsid w:val="00C46C2F"/>
    <w:rsid w:val="00C46C30"/>
    <w:rsid w:val="00C47132"/>
    <w:rsid w:val="00C471F7"/>
    <w:rsid w:val="00C5092E"/>
    <w:rsid w:val="00C5099B"/>
    <w:rsid w:val="00C5146B"/>
    <w:rsid w:val="00C518DB"/>
    <w:rsid w:val="00C51E05"/>
    <w:rsid w:val="00C52129"/>
    <w:rsid w:val="00C529D1"/>
    <w:rsid w:val="00C538DB"/>
    <w:rsid w:val="00C54025"/>
    <w:rsid w:val="00C54298"/>
    <w:rsid w:val="00C54558"/>
    <w:rsid w:val="00C54655"/>
    <w:rsid w:val="00C54A54"/>
    <w:rsid w:val="00C56731"/>
    <w:rsid w:val="00C572F2"/>
    <w:rsid w:val="00C57CC3"/>
    <w:rsid w:val="00C60584"/>
    <w:rsid w:val="00C60BA2"/>
    <w:rsid w:val="00C612C9"/>
    <w:rsid w:val="00C62102"/>
    <w:rsid w:val="00C628E4"/>
    <w:rsid w:val="00C634E1"/>
    <w:rsid w:val="00C647EB"/>
    <w:rsid w:val="00C64B2B"/>
    <w:rsid w:val="00C64D0C"/>
    <w:rsid w:val="00C65A1D"/>
    <w:rsid w:val="00C65FA8"/>
    <w:rsid w:val="00C660A0"/>
    <w:rsid w:val="00C6681D"/>
    <w:rsid w:val="00C66A97"/>
    <w:rsid w:val="00C66C2A"/>
    <w:rsid w:val="00C67CE3"/>
    <w:rsid w:val="00C67D88"/>
    <w:rsid w:val="00C709F5"/>
    <w:rsid w:val="00C70C81"/>
    <w:rsid w:val="00C70E5F"/>
    <w:rsid w:val="00C70F7C"/>
    <w:rsid w:val="00C71542"/>
    <w:rsid w:val="00C71DB2"/>
    <w:rsid w:val="00C71E36"/>
    <w:rsid w:val="00C71F54"/>
    <w:rsid w:val="00C72509"/>
    <w:rsid w:val="00C72813"/>
    <w:rsid w:val="00C730D2"/>
    <w:rsid w:val="00C732A6"/>
    <w:rsid w:val="00C73608"/>
    <w:rsid w:val="00C73C51"/>
    <w:rsid w:val="00C741BA"/>
    <w:rsid w:val="00C74768"/>
    <w:rsid w:val="00C74E8E"/>
    <w:rsid w:val="00C74F79"/>
    <w:rsid w:val="00C7552D"/>
    <w:rsid w:val="00C75E9E"/>
    <w:rsid w:val="00C76AED"/>
    <w:rsid w:val="00C7705F"/>
    <w:rsid w:val="00C7734D"/>
    <w:rsid w:val="00C800F5"/>
    <w:rsid w:val="00C80A75"/>
    <w:rsid w:val="00C813DD"/>
    <w:rsid w:val="00C81AD2"/>
    <w:rsid w:val="00C81D70"/>
    <w:rsid w:val="00C82220"/>
    <w:rsid w:val="00C8239B"/>
    <w:rsid w:val="00C83429"/>
    <w:rsid w:val="00C834D6"/>
    <w:rsid w:val="00C83B67"/>
    <w:rsid w:val="00C83F7D"/>
    <w:rsid w:val="00C84BF9"/>
    <w:rsid w:val="00C84BFD"/>
    <w:rsid w:val="00C85D53"/>
    <w:rsid w:val="00C8688E"/>
    <w:rsid w:val="00C86DAE"/>
    <w:rsid w:val="00C87207"/>
    <w:rsid w:val="00C87783"/>
    <w:rsid w:val="00C87BA6"/>
    <w:rsid w:val="00C90712"/>
    <w:rsid w:val="00C90AF0"/>
    <w:rsid w:val="00C90D96"/>
    <w:rsid w:val="00C916DC"/>
    <w:rsid w:val="00C9200C"/>
    <w:rsid w:val="00C922D6"/>
    <w:rsid w:val="00C9311D"/>
    <w:rsid w:val="00C938D6"/>
    <w:rsid w:val="00C939E6"/>
    <w:rsid w:val="00C93AA9"/>
    <w:rsid w:val="00C93DC9"/>
    <w:rsid w:val="00C93F9C"/>
    <w:rsid w:val="00C9414F"/>
    <w:rsid w:val="00C942FE"/>
    <w:rsid w:val="00C9541E"/>
    <w:rsid w:val="00C95517"/>
    <w:rsid w:val="00C956FA"/>
    <w:rsid w:val="00C971D3"/>
    <w:rsid w:val="00C978D0"/>
    <w:rsid w:val="00CA0056"/>
    <w:rsid w:val="00CA0817"/>
    <w:rsid w:val="00CA0C34"/>
    <w:rsid w:val="00CA105D"/>
    <w:rsid w:val="00CA2446"/>
    <w:rsid w:val="00CA319D"/>
    <w:rsid w:val="00CA39E8"/>
    <w:rsid w:val="00CA3AA3"/>
    <w:rsid w:val="00CA4658"/>
    <w:rsid w:val="00CA6AA4"/>
    <w:rsid w:val="00CA6D79"/>
    <w:rsid w:val="00CA7300"/>
    <w:rsid w:val="00CA7D98"/>
    <w:rsid w:val="00CB03DF"/>
    <w:rsid w:val="00CB0FA5"/>
    <w:rsid w:val="00CB1A82"/>
    <w:rsid w:val="00CB2BD7"/>
    <w:rsid w:val="00CB306B"/>
    <w:rsid w:val="00CB5905"/>
    <w:rsid w:val="00CB5BE0"/>
    <w:rsid w:val="00CB5CEE"/>
    <w:rsid w:val="00CB629D"/>
    <w:rsid w:val="00CB640E"/>
    <w:rsid w:val="00CB6874"/>
    <w:rsid w:val="00CB6EE7"/>
    <w:rsid w:val="00CB7400"/>
    <w:rsid w:val="00CC06CC"/>
    <w:rsid w:val="00CC0B8C"/>
    <w:rsid w:val="00CC0D38"/>
    <w:rsid w:val="00CC0D53"/>
    <w:rsid w:val="00CC140C"/>
    <w:rsid w:val="00CC1AD3"/>
    <w:rsid w:val="00CC1EE0"/>
    <w:rsid w:val="00CC25A4"/>
    <w:rsid w:val="00CC2623"/>
    <w:rsid w:val="00CC2D75"/>
    <w:rsid w:val="00CC3A36"/>
    <w:rsid w:val="00CC532E"/>
    <w:rsid w:val="00CC5659"/>
    <w:rsid w:val="00CC6AD3"/>
    <w:rsid w:val="00CC6E96"/>
    <w:rsid w:val="00CC7145"/>
    <w:rsid w:val="00CC7345"/>
    <w:rsid w:val="00CC7642"/>
    <w:rsid w:val="00CC7A39"/>
    <w:rsid w:val="00CC7D6B"/>
    <w:rsid w:val="00CC7E10"/>
    <w:rsid w:val="00CD0407"/>
    <w:rsid w:val="00CD0BEF"/>
    <w:rsid w:val="00CD10DF"/>
    <w:rsid w:val="00CD2067"/>
    <w:rsid w:val="00CD233F"/>
    <w:rsid w:val="00CD3587"/>
    <w:rsid w:val="00CD3BEB"/>
    <w:rsid w:val="00CD4065"/>
    <w:rsid w:val="00CD41DB"/>
    <w:rsid w:val="00CD5DDF"/>
    <w:rsid w:val="00CD6664"/>
    <w:rsid w:val="00CD6A17"/>
    <w:rsid w:val="00CD6C6C"/>
    <w:rsid w:val="00CD6D58"/>
    <w:rsid w:val="00CD71B1"/>
    <w:rsid w:val="00CD7A36"/>
    <w:rsid w:val="00CD7B77"/>
    <w:rsid w:val="00CE00BB"/>
    <w:rsid w:val="00CE05D5"/>
    <w:rsid w:val="00CE0A37"/>
    <w:rsid w:val="00CE184E"/>
    <w:rsid w:val="00CE3D10"/>
    <w:rsid w:val="00CE5999"/>
    <w:rsid w:val="00CE5B91"/>
    <w:rsid w:val="00CE5BA0"/>
    <w:rsid w:val="00CE6D7B"/>
    <w:rsid w:val="00CF0106"/>
    <w:rsid w:val="00CF0E07"/>
    <w:rsid w:val="00CF10EB"/>
    <w:rsid w:val="00CF1B88"/>
    <w:rsid w:val="00CF25AD"/>
    <w:rsid w:val="00CF27F4"/>
    <w:rsid w:val="00CF37B0"/>
    <w:rsid w:val="00CF4088"/>
    <w:rsid w:val="00CF42B7"/>
    <w:rsid w:val="00CF430E"/>
    <w:rsid w:val="00CF4B16"/>
    <w:rsid w:val="00CF5669"/>
    <w:rsid w:val="00CF5A5D"/>
    <w:rsid w:val="00CF61A6"/>
    <w:rsid w:val="00CF65E9"/>
    <w:rsid w:val="00CF6B4B"/>
    <w:rsid w:val="00CF711D"/>
    <w:rsid w:val="00CF74EE"/>
    <w:rsid w:val="00CF76E3"/>
    <w:rsid w:val="00D00695"/>
    <w:rsid w:val="00D00DDC"/>
    <w:rsid w:val="00D01415"/>
    <w:rsid w:val="00D01778"/>
    <w:rsid w:val="00D01F1D"/>
    <w:rsid w:val="00D01F21"/>
    <w:rsid w:val="00D02242"/>
    <w:rsid w:val="00D0227A"/>
    <w:rsid w:val="00D02737"/>
    <w:rsid w:val="00D02937"/>
    <w:rsid w:val="00D02939"/>
    <w:rsid w:val="00D03038"/>
    <w:rsid w:val="00D037D7"/>
    <w:rsid w:val="00D03B3F"/>
    <w:rsid w:val="00D0435F"/>
    <w:rsid w:val="00D05A82"/>
    <w:rsid w:val="00D06E1A"/>
    <w:rsid w:val="00D06FD1"/>
    <w:rsid w:val="00D07BC6"/>
    <w:rsid w:val="00D07F14"/>
    <w:rsid w:val="00D108E2"/>
    <w:rsid w:val="00D10BD7"/>
    <w:rsid w:val="00D10C98"/>
    <w:rsid w:val="00D11557"/>
    <w:rsid w:val="00D1159C"/>
    <w:rsid w:val="00D1323D"/>
    <w:rsid w:val="00D139CD"/>
    <w:rsid w:val="00D146AB"/>
    <w:rsid w:val="00D14F07"/>
    <w:rsid w:val="00D15590"/>
    <w:rsid w:val="00D16093"/>
    <w:rsid w:val="00D16FD5"/>
    <w:rsid w:val="00D171EC"/>
    <w:rsid w:val="00D17A77"/>
    <w:rsid w:val="00D205A9"/>
    <w:rsid w:val="00D213DF"/>
    <w:rsid w:val="00D217BA"/>
    <w:rsid w:val="00D21CD0"/>
    <w:rsid w:val="00D237B1"/>
    <w:rsid w:val="00D23D69"/>
    <w:rsid w:val="00D244A6"/>
    <w:rsid w:val="00D24CEA"/>
    <w:rsid w:val="00D25412"/>
    <w:rsid w:val="00D256D9"/>
    <w:rsid w:val="00D26C01"/>
    <w:rsid w:val="00D26F74"/>
    <w:rsid w:val="00D30689"/>
    <w:rsid w:val="00D30B97"/>
    <w:rsid w:val="00D30DB6"/>
    <w:rsid w:val="00D3290A"/>
    <w:rsid w:val="00D33BE5"/>
    <w:rsid w:val="00D33C25"/>
    <w:rsid w:val="00D3557A"/>
    <w:rsid w:val="00D358F7"/>
    <w:rsid w:val="00D35F23"/>
    <w:rsid w:val="00D365E6"/>
    <w:rsid w:val="00D37426"/>
    <w:rsid w:val="00D37845"/>
    <w:rsid w:val="00D404C8"/>
    <w:rsid w:val="00D41279"/>
    <w:rsid w:val="00D41F00"/>
    <w:rsid w:val="00D420B6"/>
    <w:rsid w:val="00D43D21"/>
    <w:rsid w:val="00D44280"/>
    <w:rsid w:val="00D44A69"/>
    <w:rsid w:val="00D44D2C"/>
    <w:rsid w:val="00D4761B"/>
    <w:rsid w:val="00D477E4"/>
    <w:rsid w:val="00D5080A"/>
    <w:rsid w:val="00D5083F"/>
    <w:rsid w:val="00D51185"/>
    <w:rsid w:val="00D521D0"/>
    <w:rsid w:val="00D522C1"/>
    <w:rsid w:val="00D52608"/>
    <w:rsid w:val="00D52641"/>
    <w:rsid w:val="00D52967"/>
    <w:rsid w:val="00D52CD1"/>
    <w:rsid w:val="00D53BBA"/>
    <w:rsid w:val="00D53CF8"/>
    <w:rsid w:val="00D54008"/>
    <w:rsid w:val="00D54B16"/>
    <w:rsid w:val="00D54FAF"/>
    <w:rsid w:val="00D559B0"/>
    <w:rsid w:val="00D55DF4"/>
    <w:rsid w:val="00D566D2"/>
    <w:rsid w:val="00D5675A"/>
    <w:rsid w:val="00D56AF7"/>
    <w:rsid w:val="00D56EBA"/>
    <w:rsid w:val="00D56EC5"/>
    <w:rsid w:val="00D57247"/>
    <w:rsid w:val="00D57BDD"/>
    <w:rsid w:val="00D603FF"/>
    <w:rsid w:val="00D61A87"/>
    <w:rsid w:val="00D62EBB"/>
    <w:rsid w:val="00D635D9"/>
    <w:rsid w:val="00D63A57"/>
    <w:rsid w:val="00D63A70"/>
    <w:rsid w:val="00D63F90"/>
    <w:rsid w:val="00D64473"/>
    <w:rsid w:val="00D64AA5"/>
    <w:rsid w:val="00D650CB"/>
    <w:rsid w:val="00D65383"/>
    <w:rsid w:val="00D6616A"/>
    <w:rsid w:val="00D662FA"/>
    <w:rsid w:val="00D67050"/>
    <w:rsid w:val="00D673C6"/>
    <w:rsid w:val="00D67AC6"/>
    <w:rsid w:val="00D70377"/>
    <w:rsid w:val="00D704D5"/>
    <w:rsid w:val="00D7064C"/>
    <w:rsid w:val="00D714B9"/>
    <w:rsid w:val="00D716EF"/>
    <w:rsid w:val="00D723DC"/>
    <w:rsid w:val="00D72C17"/>
    <w:rsid w:val="00D73F83"/>
    <w:rsid w:val="00D741B8"/>
    <w:rsid w:val="00D741C4"/>
    <w:rsid w:val="00D74E7D"/>
    <w:rsid w:val="00D75047"/>
    <w:rsid w:val="00D76794"/>
    <w:rsid w:val="00D76A2E"/>
    <w:rsid w:val="00D802C0"/>
    <w:rsid w:val="00D809D1"/>
    <w:rsid w:val="00D83B77"/>
    <w:rsid w:val="00D8469F"/>
    <w:rsid w:val="00D850C9"/>
    <w:rsid w:val="00D85707"/>
    <w:rsid w:val="00D858D1"/>
    <w:rsid w:val="00D859E0"/>
    <w:rsid w:val="00D85C8D"/>
    <w:rsid w:val="00D86314"/>
    <w:rsid w:val="00D87879"/>
    <w:rsid w:val="00D879E5"/>
    <w:rsid w:val="00D87E82"/>
    <w:rsid w:val="00D909C0"/>
    <w:rsid w:val="00D90AD5"/>
    <w:rsid w:val="00D90F8D"/>
    <w:rsid w:val="00D91366"/>
    <w:rsid w:val="00D9248C"/>
    <w:rsid w:val="00D928DD"/>
    <w:rsid w:val="00D936E5"/>
    <w:rsid w:val="00D93787"/>
    <w:rsid w:val="00D93C04"/>
    <w:rsid w:val="00D93F23"/>
    <w:rsid w:val="00D94D8E"/>
    <w:rsid w:val="00D950F1"/>
    <w:rsid w:val="00D9657E"/>
    <w:rsid w:val="00D97459"/>
    <w:rsid w:val="00D9756F"/>
    <w:rsid w:val="00DA0BB2"/>
    <w:rsid w:val="00DA1773"/>
    <w:rsid w:val="00DA2029"/>
    <w:rsid w:val="00DA2067"/>
    <w:rsid w:val="00DA28A0"/>
    <w:rsid w:val="00DA2FFC"/>
    <w:rsid w:val="00DA34B5"/>
    <w:rsid w:val="00DA39D3"/>
    <w:rsid w:val="00DA438C"/>
    <w:rsid w:val="00DA45D2"/>
    <w:rsid w:val="00DA4741"/>
    <w:rsid w:val="00DA5625"/>
    <w:rsid w:val="00DA5B22"/>
    <w:rsid w:val="00DA5F56"/>
    <w:rsid w:val="00DA61B2"/>
    <w:rsid w:val="00DA66E5"/>
    <w:rsid w:val="00DA6A97"/>
    <w:rsid w:val="00DA6B23"/>
    <w:rsid w:val="00DA6B53"/>
    <w:rsid w:val="00DA7C04"/>
    <w:rsid w:val="00DB0164"/>
    <w:rsid w:val="00DB0617"/>
    <w:rsid w:val="00DB0726"/>
    <w:rsid w:val="00DB0DA1"/>
    <w:rsid w:val="00DB0E69"/>
    <w:rsid w:val="00DB2006"/>
    <w:rsid w:val="00DB365D"/>
    <w:rsid w:val="00DB3949"/>
    <w:rsid w:val="00DB395F"/>
    <w:rsid w:val="00DB3E4A"/>
    <w:rsid w:val="00DB43A5"/>
    <w:rsid w:val="00DB4F65"/>
    <w:rsid w:val="00DB579B"/>
    <w:rsid w:val="00DB6067"/>
    <w:rsid w:val="00DB655D"/>
    <w:rsid w:val="00DB69B3"/>
    <w:rsid w:val="00DB6DC7"/>
    <w:rsid w:val="00DB73A4"/>
    <w:rsid w:val="00DB7884"/>
    <w:rsid w:val="00DB7BF5"/>
    <w:rsid w:val="00DC0113"/>
    <w:rsid w:val="00DC047C"/>
    <w:rsid w:val="00DC061C"/>
    <w:rsid w:val="00DC0CDB"/>
    <w:rsid w:val="00DC1996"/>
    <w:rsid w:val="00DC276D"/>
    <w:rsid w:val="00DC3645"/>
    <w:rsid w:val="00DC4982"/>
    <w:rsid w:val="00DC5599"/>
    <w:rsid w:val="00DC57DF"/>
    <w:rsid w:val="00DC59E5"/>
    <w:rsid w:val="00DC5A8D"/>
    <w:rsid w:val="00DC6397"/>
    <w:rsid w:val="00DC7536"/>
    <w:rsid w:val="00DC7749"/>
    <w:rsid w:val="00DD06B4"/>
    <w:rsid w:val="00DD0E96"/>
    <w:rsid w:val="00DD0F59"/>
    <w:rsid w:val="00DD0F8B"/>
    <w:rsid w:val="00DD10E2"/>
    <w:rsid w:val="00DD19C9"/>
    <w:rsid w:val="00DD19D6"/>
    <w:rsid w:val="00DD2025"/>
    <w:rsid w:val="00DD260A"/>
    <w:rsid w:val="00DD26B1"/>
    <w:rsid w:val="00DD284A"/>
    <w:rsid w:val="00DD2C30"/>
    <w:rsid w:val="00DD2F3B"/>
    <w:rsid w:val="00DD46EE"/>
    <w:rsid w:val="00DD55FB"/>
    <w:rsid w:val="00DD6A3C"/>
    <w:rsid w:val="00DD70A2"/>
    <w:rsid w:val="00DD7EF1"/>
    <w:rsid w:val="00DE00F8"/>
    <w:rsid w:val="00DE0884"/>
    <w:rsid w:val="00DE0EB4"/>
    <w:rsid w:val="00DE18A9"/>
    <w:rsid w:val="00DE1AE7"/>
    <w:rsid w:val="00DE22BA"/>
    <w:rsid w:val="00DE26A3"/>
    <w:rsid w:val="00DE2C6F"/>
    <w:rsid w:val="00DE3143"/>
    <w:rsid w:val="00DE3D6B"/>
    <w:rsid w:val="00DE41E6"/>
    <w:rsid w:val="00DE4964"/>
    <w:rsid w:val="00DE538C"/>
    <w:rsid w:val="00DE576C"/>
    <w:rsid w:val="00DE5875"/>
    <w:rsid w:val="00DE6159"/>
    <w:rsid w:val="00DE78E1"/>
    <w:rsid w:val="00DF04A4"/>
    <w:rsid w:val="00DF08DB"/>
    <w:rsid w:val="00DF0C69"/>
    <w:rsid w:val="00DF11FE"/>
    <w:rsid w:val="00DF1D09"/>
    <w:rsid w:val="00DF31A4"/>
    <w:rsid w:val="00DF3858"/>
    <w:rsid w:val="00DF3DEE"/>
    <w:rsid w:val="00DF4C1A"/>
    <w:rsid w:val="00DF5A7E"/>
    <w:rsid w:val="00DF6850"/>
    <w:rsid w:val="00DF6AC9"/>
    <w:rsid w:val="00DF6F98"/>
    <w:rsid w:val="00DF789D"/>
    <w:rsid w:val="00E0065B"/>
    <w:rsid w:val="00E008DF"/>
    <w:rsid w:val="00E0108D"/>
    <w:rsid w:val="00E01A58"/>
    <w:rsid w:val="00E01CC9"/>
    <w:rsid w:val="00E01D99"/>
    <w:rsid w:val="00E01DC4"/>
    <w:rsid w:val="00E02134"/>
    <w:rsid w:val="00E02ED0"/>
    <w:rsid w:val="00E0310B"/>
    <w:rsid w:val="00E0457E"/>
    <w:rsid w:val="00E0523E"/>
    <w:rsid w:val="00E05E38"/>
    <w:rsid w:val="00E06DBC"/>
    <w:rsid w:val="00E07B17"/>
    <w:rsid w:val="00E07BF9"/>
    <w:rsid w:val="00E10B1A"/>
    <w:rsid w:val="00E10C12"/>
    <w:rsid w:val="00E1144E"/>
    <w:rsid w:val="00E11726"/>
    <w:rsid w:val="00E11A83"/>
    <w:rsid w:val="00E12908"/>
    <w:rsid w:val="00E138C9"/>
    <w:rsid w:val="00E14B6E"/>
    <w:rsid w:val="00E15757"/>
    <w:rsid w:val="00E15A32"/>
    <w:rsid w:val="00E15E27"/>
    <w:rsid w:val="00E15F82"/>
    <w:rsid w:val="00E160AF"/>
    <w:rsid w:val="00E16184"/>
    <w:rsid w:val="00E1792B"/>
    <w:rsid w:val="00E1D267"/>
    <w:rsid w:val="00E200CB"/>
    <w:rsid w:val="00E200E4"/>
    <w:rsid w:val="00E2015F"/>
    <w:rsid w:val="00E20F04"/>
    <w:rsid w:val="00E21575"/>
    <w:rsid w:val="00E21799"/>
    <w:rsid w:val="00E21B57"/>
    <w:rsid w:val="00E220F2"/>
    <w:rsid w:val="00E22289"/>
    <w:rsid w:val="00E22CA7"/>
    <w:rsid w:val="00E22CBC"/>
    <w:rsid w:val="00E231C9"/>
    <w:rsid w:val="00E232BA"/>
    <w:rsid w:val="00E23A1C"/>
    <w:rsid w:val="00E25328"/>
    <w:rsid w:val="00E25EF8"/>
    <w:rsid w:val="00E26A39"/>
    <w:rsid w:val="00E2799B"/>
    <w:rsid w:val="00E279B2"/>
    <w:rsid w:val="00E27D5E"/>
    <w:rsid w:val="00E27D66"/>
    <w:rsid w:val="00E2E51F"/>
    <w:rsid w:val="00E30076"/>
    <w:rsid w:val="00E30BAE"/>
    <w:rsid w:val="00E3155B"/>
    <w:rsid w:val="00E325CE"/>
    <w:rsid w:val="00E3362B"/>
    <w:rsid w:val="00E33AAE"/>
    <w:rsid w:val="00E33B2B"/>
    <w:rsid w:val="00E33C15"/>
    <w:rsid w:val="00E348B8"/>
    <w:rsid w:val="00E34BC3"/>
    <w:rsid w:val="00E3515A"/>
    <w:rsid w:val="00E35817"/>
    <w:rsid w:val="00E35E39"/>
    <w:rsid w:val="00E3661E"/>
    <w:rsid w:val="00E36832"/>
    <w:rsid w:val="00E36BCB"/>
    <w:rsid w:val="00E375F1"/>
    <w:rsid w:val="00E376A2"/>
    <w:rsid w:val="00E378B1"/>
    <w:rsid w:val="00E37F1E"/>
    <w:rsid w:val="00E40101"/>
    <w:rsid w:val="00E40778"/>
    <w:rsid w:val="00E40779"/>
    <w:rsid w:val="00E407D5"/>
    <w:rsid w:val="00E408CB"/>
    <w:rsid w:val="00E40DE7"/>
    <w:rsid w:val="00E41AFD"/>
    <w:rsid w:val="00E42FA2"/>
    <w:rsid w:val="00E432DC"/>
    <w:rsid w:val="00E43373"/>
    <w:rsid w:val="00E435CC"/>
    <w:rsid w:val="00E439CA"/>
    <w:rsid w:val="00E44335"/>
    <w:rsid w:val="00E455ED"/>
    <w:rsid w:val="00E52FB9"/>
    <w:rsid w:val="00E53401"/>
    <w:rsid w:val="00E536E1"/>
    <w:rsid w:val="00E5380B"/>
    <w:rsid w:val="00E5413B"/>
    <w:rsid w:val="00E544E3"/>
    <w:rsid w:val="00E5482F"/>
    <w:rsid w:val="00E54F7B"/>
    <w:rsid w:val="00E550D5"/>
    <w:rsid w:val="00E55C8A"/>
    <w:rsid w:val="00E568A5"/>
    <w:rsid w:val="00E5697F"/>
    <w:rsid w:val="00E5730D"/>
    <w:rsid w:val="00E57AAD"/>
    <w:rsid w:val="00E57B79"/>
    <w:rsid w:val="00E61EE7"/>
    <w:rsid w:val="00E622B9"/>
    <w:rsid w:val="00E6270D"/>
    <w:rsid w:val="00E63780"/>
    <w:rsid w:val="00E638FE"/>
    <w:rsid w:val="00E63ABA"/>
    <w:rsid w:val="00E64437"/>
    <w:rsid w:val="00E64D01"/>
    <w:rsid w:val="00E6548F"/>
    <w:rsid w:val="00E65D8A"/>
    <w:rsid w:val="00E65DE8"/>
    <w:rsid w:val="00E65E10"/>
    <w:rsid w:val="00E65E38"/>
    <w:rsid w:val="00E6606E"/>
    <w:rsid w:val="00E667E8"/>
    <w:rsid w:val="00E66CDB"/>
    <w:rsid w:val="00E67C92"/>
    <w:rsid w:val="00E703D2"/>
    <w:rsid w:val="00E71632"/>
    <w:rsid w:val="00E7183E"/>
    <w:rsid w:val="00E71F54"/>
    <w:rsid w:val="00E72729"/>
    <w:rsid w:val="00E72DCA"/>
    <w:rsid w:val="00E733DE"/>
    <w:rsid w:val="00E74DD8"/>
    <w:rsid w:val="00E7503D"/>
    <w:rsid w:val="00E750A3"/>
    <w:rsid w:val="00E75265"/>
    <w:rsid w:val="00E75E5D"/>
    <w:rsid w:val="00E76585"/>
    <w:rsid w:val="00E7670F"/>
    <w:rsid w:val="00E76A77"/>
    <w:rsid w:val="00E76CF2"/>
    <w:rsid w:val="00E76E03"/>
    <w:rsid w:val="00E770DF"/>
    <w:rsid w:val="00E7737E"/>
    <w:rsid w:val="00E77633"/>
    <w:rsid w:val="00E77AAE"/>
    <w:rsid w:val="00E77E3B"/>
    <w:rsid w:val="00E80048"/>
    <w:rsid w:val="00E80CB0"/>
    <w:rsid w:val="00E81B8D"/>
    <w:rsid w:val="00E81CBF"/>
    <w:rsid w:val="00E81D86"/>
    <w:rsid w:val="00E82A77"/>
    <w:rsid w:val="00E83792"/>
    <w:rsid w:val="00E83ED5"/>
    <w:rsid w:val="00E84CAF"/>
    <w:rsid w:val="00E85522"/>
    <w:rsid w:val="00E86A16"/>
    <w:rsid w:val="00E86DB5"/>
    <w:rsid w:val="00E8744A"/>
    <w:rsid w:val="00E87ADE"/>
    <w:rsid w:val="00E87C18"/>
    <w:rsid w:val="00E87E67"/>
    <w:rsid w:val="00E87EAA"/>
    <w:rsid w:val="00E90656"/>
    <w:rsid w:val="00E9085F"/>
    <w:rsid w:val="00E90AAA"/>
    <w:rsid w:val="00E90B15"/>
    <w:rsid w:val="00E90D0A"/>
    <w:rsid w:val="00E9179A"/>
    <w:rsid w:val="00E91F98"/>
    <w:rsid w:val="00E923C9"/>
    <w:rsid w:val="00E9255E"/>
    <w:rsid w:val="00E927E3"/>
    <w:rsid w:val="00E92FCC"/>
    <w:rsid w:val="00E938F3"/>
    <w:rsid w:val="00E93911"/>
    <w:rsid w:val="00E93B26"/>
    <w:rsid w:val="00E94372"/>
    <w:rsid w:val="00E951D2"/>
    <w:rsid w:val="00E95619"/>
    <w:rsid w:val="00E957F1"/>
    <w:rsid w:val="00E96B47"/>
    <w:rsid w:val="00E96FD1"/>
    <w:rsid w:val="00E9722E"/>
    <w:rsid w:val="00E97490"/>
    <w:rsid w:val="00E978C4"/>
    <w:rsid w:val="00E97B19"/>
    <w:rsid w:val="00E97B93"/>
    <w:rsid w:val="00E97EA6"/>
    <w:rsid w:val="00EA0238"/>
    <w:rsid w:val="00EA067E"/>
    <w:rsid w:val="00EA1832"/>
    <w:rsid w:val="00EA304A"/>
    <w:rsid w:val="00EA4855"/>
    <w:rsid w:val="00EA55A6"/>
    <w:rsid w:val="00EA660B"/>
    <w:rsid w:val="00EA6A43"/>
    <w:rsid w:val="00EA6EEE"/>
    <w:rsid w:val="00EA713E"/>
    <w:rsid w:val="00EA7560"/>
    <w:rsid w:val="00EB051A"/>
    <w:rsid w:val="00EB0C98"/>
    <w:rsid w:val="00EB0CBD"/>
    <w:rsid w:val="00EB163D"/>
    <w:rsid w:val="00EB1BFD"/>
    <w:rsid w:val="00EB2103"/>
    <w:rsid w:val="00EB2169"/>
    <w:rsid w:val="00EB22CB"/>
    <w:rsid w:val="00EB2A14"/>
    <w:rsid w:val="00EB2B1E"/>
    <w:rsid w:val="00EB2F28"/>
    <w:rsid w:val="00EB321F"/>
    <w:rsid w:val="00EB346C"/>
    <w:rsid w:val="00EB37CA"/>
    <w:rsid w:val="00EB386B"/>
    <w:rsid w:val="00EB3894"/>
    <w:rsid w:val="00EB3E89"/>
    <w:rsid w:val="00EB4615"/>
    <w:rsid w:val="00EB5702"/>
    <w:rsid w:val="00EB6541"/>
    <w:rsid w:val="00EB6647"/>
    <w:rsid w:val="00EB71C8"/>
    <w:rsid w:val="00EB757E"/>
    <w:rsid w:val="00EB7D06"/>
    <w:rsid w:val="00EC00B5"/>
    <w:rsid w:val="00EC0152"/>
    <w:rsid w:val="00EC0E6B"/>
    <w:rsid w:val="00EC118C"/>
    <w:rsid w:val="00EC127A"/>
    <w:rsid w:val="00EC1389"/>
    <w:rsid w:val="00EC1828"/>
    <w:rsid w:val="00EC198E"/>
    <w:rsid w:val="00EC1F83"/>
    <w:rsid w:val="00EC387A"/>
    <w:rsid w:val="00EC3F07"/>
    <w:rsid w:val="00EC5F5D"/>
    <w:rsid w:val="00EC6125"/>
    <w:rsid w:val="00EC6757"/>
    <w:rsid w:val="00EC6A6E"/>
    <w:rsid w:val="00EC6AD8"/>
    <w:rsid w:val="00EC6B52"/>
    <w:rsid w:val="00EC6BA7"/>
    <w:rsid w:val="00EC7181"/>
    <w:rsid w:val="00EC7D5A"/>
    <w:rsid w:val="00ED0054"/>
    <w:rsid w:val="00ED0716"/>
    <w:rsid w:val="00ED2571"/>
    <w:rsid w:val="00ED315C"/>
    <w:rsid w:val="00ED318E"/>
    <w:rsid w:val="00ED4551"/>
    <w:rsid w:val="00ED49B4"/>
    <w:rsid w:val="00ED4B96"/>
    <w:rsid w:val="00ED532F"/>
    <w:rsid w:val="00ED540C"/>
    <w:rsid w:val="00ED65B6"/>
    <w:rsid w:val="00ED6811"/>
    <w:rsid w:val="00ED6883"/>
    <w:rsid w:val="00ED6DE6"/>
    <w:rsid w:val="00ED7552"/>
    <w:rsid w:val="00EE0568"/>
    <w:rsid w:val="00EE20A3"/>
    <w:rsid w:val="00EE2312"/>
    <w:rsid w:val="00EE27CB"/>
    <w:rsid w:val="00EE2EC0"/>
    <w:rsid w:val="00EE337C"/>
    <w:rsid w:val="00EE3D43"/>
    <w:rsid w:val="00EE4E78"/>
    <w:rsid w:val="00EE4F4E"/>
    <w:rsid w:val="00EE5B53"/>
    <w:rsid w:val="00EE63FF"/>
    <w:rsid w:val="00EF0B89"/>
    <w:rsid w:val="00EF0EAD"/>
    <w:rsid w:val="00EF1F96"/>
    <w:rsid w:val="00EF208A"/>
    <w:rsid w:val="00EF2330"/>
    <w:rsid w:val="00EF2D97"/>
    <w:rsid w:val="00EF2DD8"/>
    <w:rsid w:val="00EF31BB"/>
    <w:rsid w:val="00EF33A6"/>
    <w:rsid w:val="00EF407B"/>
    <w:rsid w:val="00EF4125"/>
    <w:rsid w:val="00EF47B3"/>
    <w:rsid w:val="00EF5590"/>
    <w:rsid w:val="00EF5BAA"/>
    <w:rsid w:val="00EF67A2"/>
    <w:rsid w:val="00EF6D08"/>
    <w:rsid w:val="00EF712A"/>
    <w:rsid w:val="00EF7748"/>
    <w:rsid w:val="00F01206"/>
    <w:rsid w:val="00F012FD"/>
    <w:rsid w:val="00F013A9"/>
    <w:rsid w:val="00F02299"/>
    <w:rsid w:val="00F03208"/>
    <w:rsid w:val="00F04DDE"/>
    <w:rsid w:val="00F04F59"/>
    <w:rsid w:val="00F052DC"/>
    <w:rsid w:val="00F0589D"/>
    <w:rsid w:val="00F064E6"/>
    <w:rsid w:val="00F0670C"/>
    <w:rsid w:val="00F06C7E"/>
    <w:rsid w:val="00F077D7"/>
    <w:rsid w:val="00F07F0B"/>
    <w:rsid w:val="00F11069"/>
    <w:rsid w:val="00F11875"/>
    <w:rsid w:val="00F11D9E"/>
    <w:rsid w:val="00F123A8"/>
    <w:rsid w:val="00F124B8"/>
    <w:rsid w:val="00F12BC4"/>
    <w:rsid w:val="00F12C20"/>
    <w:rsid w:val="00F12EF9"/>
    <w:rsid w:val="00F130D4"/>
    <w:rsid w:val="00F13FAC"/>
    <w:rsid w:val="00F15395"/>
    <w:rsid w:val="00F15E30"/>
    <w:rsid w:val="00F16037"/>
    <w:rsid w:val="00F16306"/>
    <w:rsid w:val="00F17366"/>
    <w:rsid w:val="00F2121C"/>
    <w:rsid w:val="00F21656"/>
    <w:rsid w:val="00F21A8A"/>
    <w:rsid w:val="00F221BA"/>
    <w:rsid w:val="00F2279E"/>
    <w:rsid w:val="00F2319E"/>
    <w:rsid w:val="00F23533"/>
    <w:rsid w:val="00F235AF"/>
    <w:rsid w:val="00F23866"/>
    <w:rsid w:val="00F25006"/>
    <w:rsid w:val="00F252A2"/>
    <w:rsid w:val="00F25426"/>
    <w:rsid w:val="00F254D3"/>
    <w:rsid w:val="00F2581D"/>
    <w:rsid w:val="00F2588F"/>
    <w:rsid w:val="00F26114"/>
    <w:rsid w:val="00F268A2"/>
    <w:rsid w:val="00F274C9"/>
    <w:rsid w:val="00F2766A"/>
    <w:rsid w:val="00F276B5"/>
    <w:rsid w:val="00F306D5"/>
    <w:rsid w:val="00F31435"/>
    <w:rsid w:val="00F31A8D"/>
    <w:rsid w:val="00F31AC9"/>
    <w:rsid w:val="00F32746"/>
    <w:rsid w:val="00F3276C"/>
    <w:rsid w:val="00F32F75"/>
    <w:rsid w:val="00F33D6B"/>
    <w:rsid w:val="00F34D00"/>
    <w:rsid w:val="00F35270"/>
    <w:rsid w:val="00F35876"/>
    <w:rsid w:val="00F359E8"/>
    <w:rsid w:val="00F36883"/>
    <w:rsid w:val="00F36A71"/>
    <w:rsid w:val="00F36F64"/>
    <w:rsid w:val="00F3729D"/>
    <w:rsid w:val="00F40A3D"/>
    <w:rsid w:val="00F40CA7"/>
    <w:rsid w:val="00F40E24"/>
    <w:rsid w:val="00F417AF"/>
    <w:rsid w:val="00F41820"/>
    <w:rsid w:val="00F42B4B"/>
    <w:rsid w:val="00F43270"/>
    <w:rsid w:val="00F4336C"/>
    <w:rsid w:val="00F435C8"/>
    <w:rsid w:val="00F438A9"/>
    <w:rsid w:val="00F43FC6"/>
    <w:rsid w:val="00F460A9"/>
    <w:rsid w:val="00F50268"/>
    <w:rsid w:val="00F509B1"/>
    <w:rsid w:val="00F50FEF"/>
    <w:rsid w:val="00F51057"/>
    <w:rsid w:val="00F51A6D"/>
    <w:rsid w:val="00F522D4"/>
    <w:rsid w:val="00F527FE"/>
    <w:rsid w:val="00F528BD"/>
    <w:rsid w:val="00F52C86"/>
    <w:rsid w:val="00F52CAA"/>
    <w:rsid w:val="00F52EF4"/>
    <w:rsid w:val="00F53B51"/>
    <w:rsid w:val="00F54DE0"/>
    <w:rsid w:val="00F5501D"/>
    <w:rsid w:val="00F550CB"/>
    <w:rsid w:val="00F5542C"/>
    <w:rsid w:val="00F55596"/>
    <w:rsid w:val="00F55955"/>
    <w:rsid w:val="00F56CFF"/>
    <w:rsid w:val="00F6025D"/>
    <w:rsid w:val="00F605D8"/>
    <w:rsid w:val="00F60745"/>
    <w:rsid w:val="00F6109E"/>
    <w:rsid w:val="00F61B2B"/>
    <w:rsid w:val="00F61C97"/>
    <w:rsid w:val="00F62B79"/>
    <w:rsid w:val="00F63762"/>
    <w:rsid w:val="00F649E4"/>
    <w:rsid w:val="00F65077"/>
    <w:rsid w:val="00F65763"/>
    <w:rsid w:val="00F65BB7"/>
    <w:rsid w:val="00F65C2A"/>
    <w:rsid w:val="00F66084"/>
    <w:rsid w:val="00F66FC8"/>
    <w:rsid w:val="00F67A04"/>
    <w:rsid w:val="00F704E2"/>
    <w:rsid w:val="00F7090B"/>
    <w:rsid w:val="00F7096D"/>
    <w:rsid w:val="00F70F04"/>
    <w:rsid w:val="00F711BD"/>
    <w:rsid w:val="00F7190A"/>
    <w:rsid w:val="00F72625"/>
    <w:rsid w:val="00F728EA"/>
    <w:rsid w:val="00F72D42"/>
    <w:rsid w:val="00F73276"/>
    <w:rsid w:val="00F7403C"/>
    <w:rsid w:val="00F74868"/>
    <w:rsid w:val="00F805AF"/>
    <w:rsid w:val="00F80AF0"/>
    <w:rsid w:val="00F80E22"/>
    <w:rsid w:val="00F81581"/>
    <w:rsid w:val="00F81C6A"/>
    <w:rsid w:val="00F832E7"/>
    <w:rsid w:val="00F834C2"/>
    <w:rsid w:val="00F8362A"/>
    <w:rsid w:val="00F836CC"/>
    <w:rsid w:val="00F83DED"/>
    <w:rsid w:val="00F83EA6"/>
    <w:rsid w:val="00F847EA"/>
    <w:rsid w:val="00F84D1F"/>
    <w:rsid w:val="00F84D4E"/>
    <w:rsid w:val="00F85872"/>
    <w:rsid w:val="00F86054"/>
    <w:rsid w:val="00F86F1F"/>
    <w:rsid w:val="00F86FB7"/>
    <w:rsid w:val="00F86FE6"/>
    <w:rsid w:val="00F911D2"/>
    <w:rsid w:val="00F91414"/>
    <w:rsid w:val="00F91B0D"/>
    <w:rsid w:val="00F91B6B"/>
    <w:rsid w:val="00F9232D"/>
    <w:rsid w:val="00F923B7"/>
    <w:rsid w:val="00F924FF"/>
    <w:rsid w:val="00F92758"/>
    <w:rsid w:val="00F927A2"/>
    <w:rsid w:val="00F92836"/>
    <w:rsid w:val="00F94BB9"/>
    <w:rsid w:val="00F94EA7"/>
    <w:rsid w:val="00F95152"/>
    <w:rsid w:val="00F9543A"/>
    <w:rsid w:val="00F95F65"/>
    <w:rsid w:val="00F96296"/>
    <w:rsid w:val="00F964C8"/>
    <w:rsid w:val="00F965A2"/>
    <w:rsid w:val="00F96921"/>
    <w:rsid w:val="00F96AEF"/>
    <w:rsid w:val="00F96D46"/>
    <w:rsid w:val="00F97970"/>
    <w:rsid w:val="00F97B49"/>
    <w:rsid w:val="00F97E3F"/>
    <w:rsid w:val="00FA001D"/>
    <w:rsid w:val="00FA0058"/>
    <w:rsid w:val="00FA1408"/>
    <w:rsid w:val="00FA1601"/>
    <w:rsid w:val="00FA1E4E"/>
    <w:rsid w:val="00FA2B13"/>
    <w:rsid w:val="00FA33B7"/>
    <w:rsid w:val="00FA35A0"/>
    <w:rsid w:val="00FA39BE"/>
    <w:rsid w:val="00FA4CE5"/>
    <w:rsid w:val="00FA552A"/>
    <w:rsid w:val="00FA5DE4"/>
    <w:rsid w:val="00FA5F58"/>
    <w:rsid w:val="00FA6463"/>
    <w:rsid w:val="00FA7037"/>
    <w:rsid w:val="00FA7E94"/>
    <w:rsid w:val="00FB06FC"/>
    <w:rsid w:val="00FB081E"/>
    <w:rsid w:val="00FB08E8"/>
    <w:rsid w:val="00FB0BFF"/>
    <w:rsid w:val="00FB1213"/>
    <w:rsid w:val="00FB1531"/>
    <w:rsid w:val="00FB2B6A"/>
    <w:rsid w:val="00FB2DB9"/>
    <w:rsid w:val="00FB2DD1"/>
    <w:rsid w:val="00FB36E7"/>
    <w:rsid w:val="00FB378C"/>
    <w:rsid w:val="00FB3D22"/>
    <w:rsid w:val="00FB3EAE"/>
    <w:rsid w:val="00FB47CB"/>
    <w:rsid w:val="00FB4FA3"/>
    <w:rsid w:val="00FB5743"/>
    <w:rsid w:val="00FB5B1C"/>
    <w:rsid w:val="00FB6117"/>
    <w:rsid w:val="00FB6736"/>
    <w:rsid w:val="00FB70DE"/>
    <w:rsid w:val="00FB7636"/>
    <w:rsid w:val="00FB7940"/>
    <w:rsid w:val="00FC1285"/>
    <w:rsid w:val="00FC1440"/>
    <w:rsid w:val="00FC15DD"/>
    <w:rsid w:val="00FC18E8"/>
    <w:rsid w:val="00FC2D12"/>
    <w:rsid w:val="00FC38C9"/>
    <w:rsid w:val="00FC405A"/>
    <w:rsid w:val="00FC4AFD"/>
    <w:rsid w:val="00FC5219"/>
    <w:rsid w:val="00FC5EFF"/>
    <w:rsid w:val="00FC6469"/>
    <w:rsid w:val="00FC668A"/>
    <w:rsid w:val="00FC68BB"/>
    <w:rsid w:val="00FC6A88"/>
    <w:rsid w:val="00FC6B1F"/>
    <w:rsid w:val="00FC6BE6"/>
    <w:rsid w:val="00FC6DD8"/>
    <w:rsid w:val="00FC71D6"/>
    <w:rsid w:val="00FC74E5"/>
    <w:rsid w:val="00FC76BC"/>
    <w:rsid w:val="00FC79DA"/>
    <w:rsid w:val="00FC7D6B"/>
    <w:rsid w:val="00FC7D8C"/>
    <w:rsid w:val="00FCFBC2"/>
    <w:rsid w:val="00FD00F7"/>
    <w:rsid w:val="00FD025A"/>
    <w:rsid w:val="00FD0FE4"/>
    <w:rsid w:val="00FD401F"/>
    <w:rsid w:val="00FD485E"/>
    <w:rsid w:val="00FD59ED"/>
    <w:rsid w:val="00FD5AB2"/>
    <w:rsid w:val="00FD6243"/>
    <w:rsid w:val="00FD6B9B"/>
    <w:rsid w:val="00FD6C38"/>
    <w:rsid w:val="00FD70C7"/>
    <w:rsid w:val="00FD7E14"/>
    <w:rsid w:val="00FE061B"/>
    <w:rsid w:val="00FE129D"/>
    <w:rsid w:val="00FE1DC0"/>
    <w:rsid w:val="00FE2428"/>
    <w:rsid w:val="00FE2DB6"/>
    <w:rsid w:val="00FE2F7A"/>
    <w:rsid w:val="00FE3183"/>
    <w:rsid w:val="00FE3C33"/>
    <w:rsid w:val="00FE3D7B"/>
    <w:rsid w:val="00FE4431"/>
    <w:rsid w:val="00FE4984"/>
    <w:rsid w:val="00FE4CA1"/>
    <w:rsid w:val="00FE506C"/>
    <w:rsid w:val="00FE52AB"/>
    <w:rsid w:val="00FE5F7C"/>
    <w:rsid w:val="00FE6364"/>
    <w:rsid w:val="00FE67E9"/>
    <w:rsid w:val="00FE6D32"/>
    <w:rsid w:val="00FE6D7E"/>
    <w:rsid w:val="00FE77C8"/>
    <w:rsid w:val="00FF098D"/>
    <w:rsid w:val="00FF0C32"/>
    <w:rsid w:val="00FF0E91"/>
    <w:rsid w:val="00FF1EA5"/>
    <w:rsid w:val="00FF1ED0"/>
    <w:rsid w:val="00FF2E56"/>
    <w:rsid w:val="00FF30B3"/>
    <w:rsid w:val="00FF3168"/>
    <w:rsid w:val="00FF4224"/>
    <w:rsid w:val="00FF4CE7"/>
    <w:rsid w:val="00FF5478"/>
    <w:rsid w:val="00FF5F23"/>
    <w:rsid w:val="00FF6F0A"/>
    <w:rsid w:val="00FF71AC"/>
    <w:rsid w:val="0144523A"/>
    <w:rsid w:val="0151EBD4"/>
    <w:rsid w:val="0163B38B"/>
    <w:rsid w:val="01647E52"/>
    <w:rsid w:val="01701E43"/>
    <w:rsid w:val="01739407"/>
    <w:rsid w:val="017619E0"/>
    <w:rsid w:val="017A7E0E"/>
    <w:rsid w:val="017BB73A"/>
    <w:rsid w:val="018DD834"/>
    <w:rsid w:val="018E2999"/>
    <w:rsid w:val="0199D597"/>
    <w:rsid w:val="01A78A87"/>
    <w:rsid w:val="01A78CA3"/>
    <w:rsid w:val="01AE3B6A"/>
    <w:rsid w:val="01B14B29"/>
    <w:rsid w:val="01CADC4A"/>
    <w:rsid w:val="01CFA270"/>
    <w:rsid w:val="01D9521E"/>
    <w:rsid w:val="01DA1EE3"/>
    <w:rsid w:val="01DE3657"/>
    <w:rsid w:val="01E7C8CD"/>
    <w:rsid w:val="01EE8B80"/>
    <w:rsid w:val="01F2387F"/>
    <w:rsid w:val="02044E53"/>
    <w:rsid w:val="0224B80F"/>
    <w:rsid w:val="0230520C"/>
    <w:rsid w:val="0243CD71"/>
    <w:rsid w:val="026D9B28"/>
    <w:rsid w:val="0278FB98"/>
    <w:rsid w:val="02832EBE"/>
    <w:rsid w:val="02B25389"/>
    <w:rsid w:val="02BD3399"/>
    <w:rsid w:val="02BEA701"/>
    <w:rsid w:val="02C805B4"/>
    <w:rsid w:val="02C83B3C"/>
    <w:rsid w:val="02D48BA1"/>
    <w:rsid w:val="02EA2704"/>
    <w:rsid w:val="02EC053E"/>
    <w:rsid w:val="02F7CE3C"/>
    <w:rsid w:val="030ADC01"/>
    <w:rsid w:val="0326718A"/>
    <w:rsid w:val="03304DC6"/>
    <w:rsid w:val="03449098"/>
    <w:rsid w:val="0366AD9C"/>
    <w:rsid w:val="0371BF8F"/>
    <w:rsid w:val="0376EB63"/>
    <w:rsid w:val="0382B33A"/>
    <w:rsid w:val="03898D51"/>
    <w:rsid w:val="039A23AF"/>
    <w:rsid w:val="03CAE1CF"/>
    <w:rsid w:val="03D472E2"/>
    <w:rsid w:val="03DD1C51"/>
    <w:rsid w:val="03F68ED6"/>
    <w:rsid w:val="03FBBDFA"/>
    <w:rsid w:val="040F064D"/>
    <w:rsid w:val="042964D3"/>
    <w:rsid w:val="0439149E"/>
    <w:rsid w:val="04630636"/>
    <w:rsid w:val="0469BAA6"/>
    <w:rsid w:val="0485E0F7"/>
    <w:rsid w:val="049CE80D"/>
    <w:rsid w:val="04B4242F"/>
    <w:rsid w:val="04C45CC7"/>
    <w:rsid w:val="04CF91B8"/>
    <w:rsid w:val="05262C42"/>
    <w:rsid w:val="052CE1A3"/>
    <w:rsid w:val="054821F3"/>
    <w:rsid w:val="054D246B"/>
    <w:rsid w:val="05565740"/>
    <w:rsid w:val="0561729C"/>
    <w:rsid w:val="0590C746"/>
    <w:rsid w:val="0591974C"/>
    <w:rsid w:val="059D3535"/>
    <w:rsid w:val="05AE84E7"/>
    <w:rsid w:val="05EB4728"/>
    <w:rsid w:val="0631161F"/>
    <w:rsid w:val="064913EF"/>
    <w:rsid w:val="06AD1938"/>
    <w:rsid w:val="06C5DEB9"/>
    <w:rsid w:val="06E89921"/>
    <w:rsid w:val="06EB4712"/>
    <w:rsid w:val="070ACB9B"/>
    <w:rsid w:val="070BB0B5"/>
    <w:rsid w:val="073167D9"/>
    <w:rsid w:val="0741D8C4"/>
    <w:rsid w:val="074A4B96"/>
    <w:rsid w:val="07636042"/>
    <w:rsid w:val="07643572"/>
    <w:rsid w:val="0775E198"/>
    <w:rsid w:val="07A0BD66"/>
    <w:rsid w:val="07C630D8"/>
    <w:rsid w:val="07C7EB3E"/>
    <w:rsid w:val="07F826CF"/>
    <w:rsid w:val="080965F3"/>
    <w:rsid w:val="082C7FDF"/>
    <w:rsid w:val="083D5846"/>
    <w:rsid w:val="084488A4"/>
    <w:rsid w:val="084F880E"/>
    <w:rsid w:val="087E0677"/>
    <w:rsid w:val="0885700F"/>
    <w:rsid w:val="089A936B"/>
    <w:rsid w:val="08A81136"/>
    <w:rsid w:val="08B62146"/>
    <w:rsid w:val="08BB2183"/>
    <w:rsid w:val="08BB7059"/>
    <w:rsid w:val="08C5D0A4"/>
    <w:rsid w:val="08F3D5A6"/>
    <w:rsid w:val="090B3C2B"/>
    <w:rsid w:val="09147D59"/>
    <w:rsid w:val="0919B3D5"/>
    <w:rsid w:val="0933CF09"/>
    <w:rsid w:val="0939E26C"/>
    <w:rsid w:val="093C6214"/>
    <w:rsid w:val="096798B2"/>
    <w:rsid w:val="098BD2BC"/>
    <w:rsid w:val="09AC4581"/>
    <w:rsid w:val="09B90DA7"/>
    <w:rsid w:val="09BCFEC3"/>
    <w:rsid w:val="09CD1698"/>
    <w:rsid w:val="09D4F210"/>
    <w:rsid w:val="09E7E0EE"/>
    <w:rsid w:val="09FB2D4E"/>
    <w:rsid w:val="0A16ACAF"/>
    <w:rsid w:val="0A28ED2C"/>
    <w:rsid w:val="0A459104"/>
    <w:rsid w:val="0AA8D75D"/>
    <w:rsid w:val="0AAF7E30"/>
    <w:rsid w:val="0ABE00C5"/>
    <w:rsid w:val="0AF66A60"/>
    <w:rsid w:val="0AF9AD4E"/>
    <w:rsid w:val="0AFC53BD"/>
    <w:rsid w:val="0B321705"/>
    <w:rsid w:val="0B35BC5E"/>
    <w:rsid w:val="0B415685"/>
    <w:rsid w:val="0B615525"/>
    <w:rsid w:val="0B66B9A2"/>
    <w:rsid w:val="0B7DC188"/>
    <w:rsid w:val="0B7E26FA"/>
    <w:rsid w:val="0B8D1F88"/>
    <w:rsid w:val="0B9AD116"/>
    <w:rsid w:val="0B9C8133"/>
    <w:rsid w:val="0BA06FA3"/>
    <w:rsid w:val="0BA48409"/>
    <w:rsid w:val="0BD73452"/>
    <w:rsid w:val="0BF71605"/>
    <w:rsid w:val="0C089127"/>
    <w:rsid w:val="0C196B98"/>
    <w:rsid w:val="0C70C179"/>
    <w:rsid w:val="0C77B418"/>
    <w:rsid w:val="0C8ACCD2"/>
    <w:rsid w:val="0C8B39C5"/>
    <w:rsid w:val="0C8D5BB7"/>
    <w:rsid w:val="0C9DCC0A"/>
    <w:rsid w:val="0CA64E00"/>
    <w:rsid w:val="0CB03F01"/>
    <w:rsid w:val="0D182EB4"/>
    <w:rsid w:val="0D1C1D29"/>
    <w:rsid w:val="0D373C86"/>
    <w:rsid w:val="0D40546A"/>
    <w:rsid w:val="0D52A0C2"/>
    <w:rsid w:val="0D81FC24"/>
    <w:rsid w:val="0D94F26C"/>
    <w:rsid w:val="0DB9B082"/>
    <w:rsid w:val="0DF4E479"/>
    <w:rsid w:val="0E44BABC"/>
    <w:rsid w:val="0E75814F"/>
    <w:rsid w:val="0E90C9FF"/>
    <w:rsid w:val="0E9C4879"/>
    <w:rsid w:val="0EAA1BDF"/>
    <w:rsid w:val="0EC34930"/>
    <w:rsid w:val="0EF9B545"/>
    <w:rsid w:val="0F088EC9"/>
    <w:rsid w:val="0F0D75F6"/>
    <w:rsid w:val="0F30C2CD"/>
    <w:rsid w:val="0F3C79BE"/>
    <w:rsid w:val="0F58AF31"/>
    <w:rsid w:val="0F63BAE8"/>
    <w:rsid w:val="0F67F88E"/>
    <w:rsid w:val="0F71AD49"/>
    <w:rsid w:val="0F82D173"/>
    <w:rsid w:val="0FD1952B"/>
    <w:rsid w:val="10244EFF"/>
    <w:rsid w:val="102CD81A"/>
    <w:rsid w:val="1044C7A9"/>
    <w:rsid w:val="1058EE01"/>
    <w:rsid w:val="1095FBF5"/>
    <w:rsid w:val="10A2738A"/>
    <w:rsid w:val="10A85F41"/>
    <w:rsid w:val="10D084D2"/>
    <w:rsid w:val="10DB0FED"/>
    <w:rsid w:val="110D7793"/>
    <w:rsid w:val="111F8CA5"/>
    <w:rsid w:val="11548476"/>
    <w:rsid w:val="115A4BE9"/>
    <w:rsid w:val="115C1DA8"/>
    <w:rsid w:val="11621E72"/>
    <w:rsid w:val="11664E3B"/>
    <w:rsid w:val="11C0A34E"/>
    <w:rsid w:val="11C826D2"/>
    <w:rsid w:val="11EBBC1C"/>
    <w:rsid w:val="11ED5816"/>
    <w:rsid w:val="11ED8112"/>
    <w:rsid w:val="121DADD9"/>
    <w:rsid w:val="1247A8B9"/>
    <w:rsid w:val="12864E61"/>
    <w:rsid w:val="12B65E25"/>
    <w:rsid w:val="12C0C807"/>
    <w:rsid w:val="12CE9EBB"/>
    <w:rsid w:val="12FA6D89"/>
    <w:rsid w:val="1300F66A"/>
    <w:rsid w:val="1319D4D8"/>
    <w:rsid w:val="131E7743"/>
    <w:rsid w:val="135C73AF"/>
    <w:rsid w:val="13923463"/>
    <w:rsid w:val="13B092EF"/>
    <w:rsid w:val="13E00003"/>
    <w:rsid w:val="13EC025F"/>
    <w:rsid w:val="142348C8"/>
    <w:rsid w:val="143D2D2E"/>
    <w:rsid w:val="143DF868"/>
    <w:rsid w:val="1446D9B0"/>
    <w:rsid w:val="147ABAEC"/>
    <w:rsid w:val="148E2321"/>
    <w:rsid w:val="14EF227A"/>
    <w:rsid w:val="14FA1787"/>
    <w:rsid w:val="15189BBE"/>
    <w:rsid w:val="154A6885"/>
    <w:rsid w:val="1552C7D4"/>
    <w:rsid w:val="15687834"/>
    <w:rsid w:val="1586041E"/>
    <w:rsid w:val="158CC6BD"/>
    <w:rsid w:val="159A386A"/>
    <w:rsid w:val="159E5BF4"/>
    <w:rsid w:val="15A36F13"/>
    <w:rsid w:val="15C2F4E3"/>
    <w:rsid w:val="15C4B444"/>
    <w:rsid w:val="15C51C31"/>
    <w:rsid w:val="15E6A760"/>
    <w:rsid w:val="160F81D5"/>
    <w:rsid w:val="161685DE"/>
    <w:rsid w:val="162F5962"/>
    <w:rsid w:val="1646047E"/>
    <w:rsid w:val="16551D60"/>
    <w:rsid w:val="16927143"/>
    <w:rsid w:val="16A33660"/>
    <w:rsid w:val="16A93504"/>
    <w:rsid w:val="16E13E46"/>
    <w:rsid w:val="16F42998"/>
    <w:rsid w:val="172018CB"/>
    <w:rsid w:val="172CEFC5"/>
    <w:rsid w:val="1758C64D"/>
    <w:rsid w:val="175E7A65"/>
    <w:rsid w:val="176055E0"/>
    <w:rsid w:val="17875376"/>
    <w:rsid w:val="178D0E77"/>
    <w:rsid w:val="178EE4D3"/>
    <w:rsid w:val="17B93781"/>
    <w:rsid w:val="17BFBFAA"/>
    <w:rsid w:val="17D0784A"/>
    <w:rsid w:val="17D7F9B3"/>
    <w:rsid w:val="17E183D3"/>
    <w:rsid w:val="17EDB82C"/>
    <w:rsid w:val="17EDEBD4"/>
    <w:rsid w:val="17F11AC1"/>
    <w:rsid w:val="17F5CE52"/>
    <w:rsid w:val="1813CAF4"/>
    <w:rsid w:val="18177425"/>
    <w:rsid w:val="182FE4D2"/>
    <w:rsid w:val="184181FF"/>
    <w:rsid w:val="186ABA8C"/>
    <w:rsid w:val="18751BA1"/>
    <w:rsid w:val="188DFF2F"/>
    <w:rsid w:val="189A1D50"/>
    <w:rsid w:val="189DC1E0"/>
    <w:rsid w:val="18A51D30"/>
    <w:rsid w:val="18AF6BEB"/>
    <w:rsid w:val="18B37126"/>
    <w:rsid w:val="18C1057D"/>
    <w:rsid w:val="1953E4FE"/>
    <w:rsid w:val="1962704F"/>
    <w:rsid w:val="1968E414"/>
    <w:rsid w:val="19E7F392"/>
    <w:rsid w:val="19FBAD24"/>
    <w:rsid w:val="1A06487B"/>
    <w:rsid w:val="1A348B85"/>
    <w:rsid w:val="1A399241"/>
    <w:rsid w:val="1A45171B"/>
    <w:rsid w:val="1A4F1EF2"/>
    <w:rsid w:val="1A787A25"/>
    <w:rsid w:val="1A7EFF10"/>
    <w:rsid w:val="1A905546"/>
    <w:rsid w:val="1AC9B724"/>
    <w:rsid w:val="1AD2BAF8"/>
    <w:rsid w:val="1B08190C"/>
    <w:rsid w:val="1B1773A3"/>
    <w:rsid w:val="1B27EF92"/>
    <w:rsid w:val="1B319892"/>
    <w:rsid w:val="1B360FB5"/>
    <w:rsid w:val="1B389CE3"/>
    <w:rsid w:val="1B3CB3CA"/>
    <w:rsid w:val="1B62D8B7"/>
    <w:rsid w:val="1B69298E"/>
    <w:rsid w:val="1B69689D"/>
    <w:rsid w:val="1B7E35E2"/>
    <w:rsid w:val="1B8490C4"/>
    <w:rsid w:val="1B98089F"/>
    <w:rsid w:val="1BB3A4BF"/>
    <w:rsid w:val="1BBA3477"/>
    <w:rsid w:val="1BCB8A11"/>
    <w:rsid w:val="1BD562A2"/>
    <w:rsid w:val="1BE965B5"/>
    <w:rsid w:val="1BF545A2"/>
    <w:rsid w:val="1BFA85B6"/>
    <w:rsid w:val="1C0BBA2D"/>
    <w:rsid w:val="1C11508D"/>
    <w:rsid w:val="1C23F239"/>
    <w:rsid w:val="1C319472"/>
    <w:rsid w:val="1C55E8E4"/>
    <w:rsid w:val="1C6DBCE6"/>
    <w:rsid w:val="1C74E654"/>
    <w:rsid w:val="1C78F6AB"/>
    <w:rsid w:val="1C9AC777"/>
    <w:rsid w:val="1CA3E96D"/>
    <w:rsid w:val="1CB4F4F6"/>
    <w:rsid w:val="1CE78C03"/>
    <w:rsid w:val="1CFF3C01"/>
    <w:rsid w:val="1D0A92C0"/>
    <w:rsid w:val="1D716C8A"/>
    <w:rsid w:val="1D93A6F2"/>
    <w:rsid w:val="1DC26F43"/>
    <w:rsid w:val="1DDEB50C"/>
    <w:rsid w:val="1DFD8D8C"/>
    <w:rsid w:val="1DFE5F55"/>
    <w:rsid w:val="1E14C6C3"/>
    <w:rsid w:val="1E5EC2EE"/>
    <w:rsid w:val="1E65F425"/>
    <w:rsid w:val="1E6D295F"/>
    <w:rsid w:val="1E6F4A89"/>
    <w:rsid w:val="1E8423F2"/>
    <w:rsid w:val="1E8BC0FC"/>
    <w:rsid w:val="1E98E7BB"/>
    <w:rsid w:val="1E9E9EB4"/>
    <w:rsid w:val="1EB7EF08"/>
    <w:rsid w:val="1EBB219D"/>
    <w:rsid w:val="1ECA4A5F"/>
    <w:rsid w:val="1EF1D539"/>
    <w:rsid w:val="1F13D84F"/>
    <w:rsid w:val="1F52E628"/>
    <w:rsid w:val="1F66A0E6"/>
    <w:rsid w:val="1F67CF0F"/>
    <w:rsid w:val="1F88D95F"/>
    <w:rsid w:val="1F9A677F"/>
    <w:rsid w:val="1F9AEE76"/>
    <w:rsid w:val="1FA55DA8"/>
    <w:rsid w:val="1FA5E2DE"/>
    <w:rsid w:val="1FC8FE1E"/>
    <w:rsid w:val="1FC9F10C"/>
    <w:rsid w:val="1FD6E419"/>
    <w:rsid w:val="1FD8D3C1"/>
    <w:rsid w:val="1FDF5EA8"/>
    <w:rsid w:val="1FE92C1F"/>
    <w:rsid w:val="1FEEE99A"/>
    <w:rsid w:val="1FF91342"/>
    <w:rsid w:val="1FFF4B83"/>
    <w:rsid w:val="20045351"/>
    <w:rsid w:val="202E78D2"/>
    <w:rsid w:val="2030170A"/>
    <w:rsid w:val="2030B891"/>
    <w:rsid w:val="2042F133"/>
    <w:rsid w:val="2057E3F2"/>
    <w:rsid w:val="205D9427"/>
    <w:rsid w:val="209F6EF7"/>
    <w:rsid w:val="20CAF896"/>
    <w:rsid w:val="20CFA94C"/>
    <w:rsid w:val="20D089DF"/>
    <w:rsid w:val="20D3E837"/>
    <w:rsid w:val="20D5537C"/>
    <w:rsid w:val="20D916AA"/>
    <w:rsid w:val="20DBF205"/>
    <w:rsid w:val="20FEF8F2"/>
    <w:rsid w:val="211B53C4"/>
    <w:rsid w:val="2129E3D4"/>
    <w:rsid w:val="212D167C"/>
    <w:rsid w:val="213C4C7A"/>
    <w:rsid w:val="213E946C"/>
    <w:rsid w:val="2140EDE1"/>
    <w:rsid w:val="21432F0F"/>
    <w:rsid w:val="2147732E"/>
    <w:rsid w:val="216A0955"/>
    <w:rsid w:val="216E80D0"/>
    <w:rsid w:val="2175AF99"/>
    <w:rsid w:val="217B65FB"/>
    <w:rsid w:val="2181B561"/>
    <w:rsid w:val="21A3515B"/>
    <w:rsid w:val="21A3C8E8"/>
    <w:rsid w:val="21BC3236"/>
    <w:rsid w:val="21D343B6"/>
    <w:rsid w:val="21E89880"/>
    <w:rsid w:val="21F9550F"/>
    <w:rsid w:val="2201EF96"/>
    <w:rsid w:val="2230D5E2"/>
    <w:rsid w:val="2233D2B3"/>
    <w:rsid w:val="22379B4B"/>
    <w:rsid w:val="22544A2C"/>
    <w:rsid w:val="2278DC91"/>
    <w:rsid w:val="22860F3D"/>
    <w:rsid w:val="22ADD7A6"/>
    <w:rsid w:val="22B73208"/>
    <w:rsid w:val="22BDF284"/>
    <w:rsid w:val="22C6A91B"/>
    <w:rsid w:val="22D81663"/>
    <w:rsid w:val="23037E76"/>
    <w:rsid w:val="23188173"/>
    <w:rsid w:val="2330B404"/>
    <w:rsid w:val="23572769"/>
    <w:rsid w:val="235921EF"/>
    <w:rsid w:val="2360D8B4"/>
    <w:rsid w:val="237A1F5D"/>
    <w:rsid w:val="23862A68"/>
    <w:rsid w:val="239B8955"/>
    <w:rsid w:val="23D7B997"/>
    <w:rsid w:val="23E4008F"/>
    <w:rsid w:val="240506A2"/>
    <w:rsid w:val="242875F6"/>
    <w:rsid w:val="2442C2C4"/>
    <w:rsid w:val="244711AE"/>
    <w:rsid w:val="245952A4"/>
    <w:rsid w:val="24B44F32"/>
    <w:rsid w:val="24CC8465"/>
    <w:rsid w:val="24D0BE63"/>
    <w:rsid w:val="24D2FF17"/>
    <w:rsid w:val="24DE8C44"/>
    <w:rsid w:val="24E25536"/>
    <w:rsid w:val="24E3C9D4"/>
    <w:rsid w:val="24EE9755"/>
    <w:rsid w:val="24F33F91"/>
    <w:rsid w:val="24F4F250"/>
    <w:rsid w:val="25057968"/>
    <w:rsid w:val="252CE7F6"/>
    <w:rsid w:val="25501600"/>
    <w:rsid w:val="25A862BA"/>
    <w:rsid w:val="25BF8BF6"/>
    <w:rsid w:val="25D500B1"/>
    <w:rsid w:val="2606A32A"/>
    <w:rsid w:val="260C2323"/>
    <w:rsid w:val="264BECB5"/>
    <w:rsid w:val="266854C6"/>
    <w:rsid w:val="266D75DA"/>
    <w:rsid w:val="268CA1EC"/>
    <w:rsid w:val="268F7B1B"/>
    <w:rsid w:val="268FEADB"/>
    <w:rsid w:val="269DF809"/>
    <w:rsid w:val="26A85B27"/>
    <w:rsid w:val="26B08293"/>
    <w:rsid w:val="26E4B57D"/>
    <w:rsid w:val="26F2D4C9"/>
    <w:rsid w:val="26F30659"/>
    <w:rsid w:val="26F4D64A"/>
    <w:rsid w:val="26FEC06F"/>
    <w:rsid w:val="2709E3D7"/>
    <w:rsid w:val="2744AF49"/>
    <w:rsid w:val="2745813B"/>
    <w:rsid w:val="275447D9"/>
    <w:rsid w:val="275CC8F0"/>
    <w:rsid w:val="276E93A2"/>
    <w:rsid w:val="2783B122"/>
    <w:rsid w:val="28042527"/>
    <w:rsid w:val="285260CA"/>
    <w:rsid w:val="2852BF36"/>
    <w:rsid w:val="285652AA"/>
    <w:rsid w:val="28671D8D"/>
    <w:rsid w:val="28680A0C"/>
    <w:rsid w:val="286D43A9"/>
    <w:rsid w:val="287C1D03"/>
    <w:rsid w:val="287DE0BA"/>
    <w:rsid w:val="289CD4FC"/>
    <w:rsid w:val="28AA2CB2"/>
    <w:rsid w:val="28B6C818"/>
    <w:rsid w:val="28C7DBE0"/>
    <w:rsid w:val="28CEAD42"/>
    <w:rsid w:val="28DF4DAD"/>
    <w:rsid w:val="28EAEC0E"/>
    <w:rsid w:val="28F9C86E"/>
    <w:rsid w:val="29977DED"/>
    <w:rsid w:val="29A5169C"/>
    <w:rsid w:val="29B3D057"/>
    <w:rsid w:val="29C1F844"/>
    <w:rsid w:val="29C86373"/>
    <w:rsid w:val="29D6B365"/>
    <w:rsid w:val="29D7D28F"/>
    <w:rsid w:val="29D971E8"/>
    <w:rsid w:val="29E25F54"/>
    <w:rsid w:val="29E26674"/>
    <w:rsid w:val="29F44061"/>
    <w:rsid w:val="2A31B114"/>
    <w:rsid w:val="2A7E7727"/>
    <w:rsid w:val="2A7F5E9B"/>
    <w:rsid w:val="2A911562"/>
    <w:rsid w:val="2A953888"/>
    <w:rsid w:val="2AA857BB"/>
    <w:rsid w:val="2AABF7AE"/>
    <w:rsid w:val="2AAE9A44"/>
    <w:rsid w:val="2AE2B0EB"/>
    <w:rsid w:val="2AF1DA4F"/>
    <w:rsid w:val="2AF202FA"/>
    <w:rsid w:val="2B4A33A1"/>
    <w:rsid w:val="2B5079A1"/>
    <w:rsid w:val="2B82A403"/>
    <w:rsid w:val="2BA84BA8"/>
    <w:rsid w:val="2BC80F84"/>
    <w:rsid w:val="2BD1DD1E"/>
    <w:rsid w:val="2BD429B9"/>
    <w:rsid w:val="2BE51F62"/>
    <w:rsid w:val="2BE622FA"/>
    <w:rsid w:val="2BE830C4"/>
    <w:rsid w:val="2BEFE4B2"/>
    <w:rsid w:val="2C093B36"/>
    <w:rsid w:val="2C19A48E"/>
    <w:rsid w:val="2C1A5E7C"/>
    <w:rsid w:val="2C1EE487"/>
    <w:rsid w:val="2C360EA0"/>
    <w:rsid w:val="2C3BDFCC"/>
    <w:rsid w:val="2C55A490"/>
    <w:rsid w:val="2CB9A211"/>
    <w:rsid w:val="2CD6DB02"/>
    <w:rsid w:val="2CE60402"/>
    <w:rsid w:val="2CF3E8CA"/>
    <w:rsid w:val="2D07BAFA"/>
    <w:rsid w:val="2D1746DC"/>
    <w:rsid w:val="2D21C356"/>
    <w:rsid w:val="2D302A0D"/>
    <w:rsid w:val="2D314E3C"/>
    <w:rsid w:val="2D36D08B"/>
    <w:rsid w:val="2D630C93"/>
    <w:rsid w:val="2D730598"/>
    <w:rsid w:val="2D748984"/>
    <w:rsid w:val="2D753D59"/>
    <w:rsid w:val="2D95F068"/>
    <w:rsid w:val="2DD7339D"/>
    <w:rsid w:val="2DEF05FF"/>
    <w:rsid w:val="2E101FE3"/>
    <w:rsid w:val="2E371BA7"/>
    <w:rsid w:val="2E37241E"/>
    <w:rsid w:val="2E4D3E4B"/>
    <w:rsid w:val="2E577889"/>
    <w:rsid w:val="2E64BFA7"/>
    <w:rsid w:val="2E6A776D"/>
    <w:rsid w:val="2E6ED6A7"/>
    <w:rsid w:val="2EBD93B7"/>
    <w:rsid w:val="2EBEBBA6"/>
    <w:rsid w:val="2EE370BF"/>
    <w:rsid w:val="2EE82863"/>
    <w:rsid w:val="2EF370B3"/>
    <w:rsid w:val="2EF412AA"/>
    <w:rsid w:val="2F1084C2"/>
    <w:rsid w:val="2F138530"/>
    <w:rsid w:val="2F1F570A"/>
    <w:rsid w:val="2F21D737"/>
    <w:rsid w:val="2F240CDB"/>
    <w:rsid w:val="2F2626AE"/>
    <w:rsid w:val="2F4D30E8"/>
    <w:rsid w:val="2F5B8FBF"/>
    <w:rsid w:val="2F930A17"/>
    <w:rsid w:val="2F980F98"/>
    <w:rsid w:val="2FE82B02"/>
    <w:rsid w:val="2FF08C71"/>
    <w:rsid w:val="2FF63D6F"/>
    <w:rsid w:val="3027CAAF"/>
    <w:rsid w:val="302C76F6"/>
    <w:rsid w:val="30596418"/>
    <w:rsid w:val="30A59E81"/>
    <w:rsid w:val="30AB5149"/>
    <w:rsid w:val="30C73188"/>
    <w:rsid w:val="30DA228E"/>
    <w:rsid w:val="30FB26FD"/>
    <w:rsid w:val="3119F652"/>
    <w:rsid w:val="312915B3"/>
    <w:rsid w:val="312B98C2"/>
    <w:rsid w:val="314DF621"/>
    <w:rsid w:val="316A4730"/>
    <w:rsid w:val="317D0BFB"/>
    <w:rsid w:val="3183B4DD"/>
    <w:rsid w:val="31AAB9A5"/>
    <w:rsid w:val="31BCC134"/>
    <w:rsid w:val="31D9461D"/>
    <w:rsid w:val="31DA412C"/>
    <w:rsid w:val="31E57AF5"/>
    <w:rsid w:val="31E719CF"/>
    <w:rsid w:val="31F066F3"/>
    <w:rsid w:val="31F2A351"/>
    <w:rsid w:val="31F83885"/>
    <w:rsid w:val="31FBC2C3"/>
    <w:rsid w:val="322285EF"/>
    <w:rsid w:val="32233B7F"/>
    <w:rsid w:val="323F8F23"/>
    <w:rsid w:val="32451218"/>
    <w:rsid w:val="325B8862"/>
    <w:rsid w:val="3260EE0F"/>
    <w:rsid w:val="326B3EBB"/>
    <w:rsid w:val="327754E1"/>
    <w:rsid w:val="32A92EB7"/>
    <w:rsid w:val="32AF9F9C"/>
    <w:rsid w:val="32C22790"/>
    <w:rsid w:val="32D2673A"/>
    <w:rsid w:val="32DABFC0"/>
    <w:rsid w:val="3305525B"/>
    <w:rsid w:val="3312A306"/>
    <w:rsid w:val="3318E24A"/>
    <w:rsid w:val="334BD30F"/>
    <w:rsid w:val="334E09F2"/>
    <w:rsid w:val="33571AA3"/>
    <w:rsid w:val="3380FBC1"/>
    <w:rsid w:val="339104DA"/>
    <w:rsid w:val="33C9374D"/>
    <w:rsid w:val="33E63BC2"/>
    <w:rsid w:val="33EDEA52"/>
    <w:rsid w:val="341F75AB"/>
    <w:rsid w:val="34315C01"/>
    <w:rsid w:val="34539145"/>
    <w:rsid w:val="34645D13"/>
    <w:rsid w:val="346A64DF"/>
    <w:rsid w:val="346B5B06"/>
    <w:rsid w:val="3496F147"/>
    <w:rsid w:val="34A8C672"/>
    <w:rsid w:val="34C95EE2"/>
    <w:rsid w:val="34DAA81A"/>
    <w:rsid w:val="34E2CF6D"/>
    <w:rsid w:val="35000BA4"/>
    <w:rsid w:val="3504013D"/>
    <w:rsid w:val="351ABA65"/>
    <w:rsid w:val="357D1083"/>
    <w:rsid w:val="3590AA79"/>
    <w:rsid w:val="35B4161E"/>
    <w:rsid w:val="35CF4A6D"/>
    <w:rsid w:val="35D84B76"/>
    <w:rsid w:val="35E2CADE"/>
    <w:rsid w:val="35E6573C"/>
    <w:rsid w:val="3605B425"/>
    <w:rsid w:val="360D4F9F"/>
    <w:rsid w:val="3614C22E"/>
    <w:rsid w:val="3615D688"/>
    <w:rsid w:val="36320173"/>
    <w:rsid w:val="364692B0"/>
    <w:rsid w:val="36787DC8"/>
    <w:rsid w:val="36789C57"/>
    <w:rsid w:val="367E9FCE"/>
    <w:rsid w:val="368F0865"/>
    <w:rsid w:val="36B29D6C"/>
    <w:rsid w:val="36EB0C39"/>
    <w:rsid w:val="37036B61"/>
    <w:rsid w:val="3709E59F"/>
    <w:rsid w:val="37375196"/>
    <w:rsid w:val="3746BB40"/>
    <w:rsid w:val="37741BD7"/>
    <w:rsid w:val="3781A095"/>
    <w:rsid w:val="37A2FBC8"/>
    <w:rsid w:val="37A81B53"/>
    <w:rsid w:val="37A88831"/>
    <w:rsid w:val="37B6D91E"/>
    <w:rsid w:val="37B86CF8"/>
    <w:rsid w:val="37DC4FE2"/>
    <w:rsid w:val="37F30670"/>
    <w:rsid w:val="37F53BE2"/>
    <w:rsid w:val="385E2BD7"/>
    <w:rsid w:val="3867EAF7"/>
    <w:rsid w:val="3870318E"/>
    <w:rsid w:val="38B62CD4"/>
    <w:rsid w:val="38D19F03"/>
    <w:rsid w:val="38D321F7"/>
    <w:rsid w:val="390B37B0"/>
    <w:rsid w:val="394712E5"/>
    <w:rsid w:val="398F788B"/>
    <w:rsid w:val="3990C2BA"/>
    <w:rsid w:val="3991EC23"/>
    <w:rsid w:val="39933CE6"/>
    <w:rsid w:val="39DD9F14"/>
    <w:rsid w:val="3A00633D"/>
    <w:rsid w:val="3A10D014"/>
    <w:rsid w:val="3A194ACB"/>
    <w:rsid w:val="3A324F97"/>
    <w:rsid w:val="3A44566D"/>
    <w:rsid w:val="3A4CD226"/>
    <w:rsid w:val="3A6E280F"/>
    <w:rsid w:val="3A702107"/>
    <w:rsid w:val="3A76A41B"/>
    <w:rsid w:val="3A789DD6"/>
    <w:rsid w:val="3A8646B2"/>
    <w:rsid w:val="3AAECDF8"/>
    <w:rsid w:val="3AB04450"/>
    <w:rsid w:val="3AB15A4A"/>
    <w:rsid w:val="3AC226EA"/>
    <w:rsid w:val="3AEB0B90"/>
    <w:rsid w:val="3AECA1AA"/>
    <w:rsid w:val="3AFC2585"/>
    <w:rsid w:val="3B0A6F4E"/>
    <w:rsid w:val="3B1A03D3"/>
    <w:rsid w:val="3B2F4A99"/>
    <w:rsid w:val="3B40F725"/>
    <w:rsid w:val="3B573E06"/>
    <w:rsid w:val="3B5AB037"/>
    <w:rsid w:val="3B74D3B8"/>
    <w:rsid w:val="3B972B44"/>
    <w:rsid w:val="3B9C2995"/>
    <w:rsid w:val="3BA9C58F"/>
    <w:rsid w:val="3BB4213F"/>
    <w:rsid w:val="3BF6AF03"/>
    <w:rsid w:val="3C06719A"/>
    <w:rsid w:val="3C09372F"/>
    <w:rsid w:val="3C136B72"/>
    <w:rsid w:val="3C1B871A"/>
    <w:rsid w:val="3C209C27"/>
    <w:rsid w:val="3C29E70B"/>
    <w:rsid w:val="3C360983"/>
    <w:rsid w:val="3C44113A"/>
    <w:rsid w:val="3C5B126A"/>
    <w:rsid w:val="3C67D909"/>
    <w:rsid w:val="3C75EF34"/>
    <w:rsid w:val="3C8C6E01"/>
    <w:rsid w:val="3CA7EE44"/>
    <w:rsid w:val="3CC44217"/>
    <w:rsid w:val="3CF727A7"/>
    <w:rsid w:val="3CFC5E21"/>
    <w:rsid w:val="3CFCAE6F"/>
    <w:rsid w:val="3D08750B"/>
    <w:rsid w:val="3D0A2B49"/>
    <w:rsid w:val="3D1F364F"/>
    <w:rsid w:val="3D222790"/>
    <w:rsid w:val="3D353A25"/>
    <w:rsid w:val="3D47548E"/>
    <w:rsid w:val="3D49577D"/>
    <w:rsid w:val="3D4AAC08"/>
    <w:rsid w:val="3D6BA748"/>
    <w:rsid w:val="3D70ED79"/>
    <w:rsid w:val="3DC3B102"/>
    <w:rsid w:val="3DEB33DF"/>
    <w:rsid w:val="3DF40239"/>
    <w:rsid w:val="3DF8795A"/>
    <w:rsid w:val="3DFF670B"/>
    <w:rsid w:val="3E287668"/>
    <w:rsid w:val="3E3A3CE7"/>
    <w:rsid w:val="3E838FAD"/>
    <w:rsid w:val="3E9577F6"/>
    <w:rsid w:val="3ECA87B7"/>
    <w:rsid w:val="3ECE7591"/>
    <w:rsid w:val="3ED027FF"/>
    <w:rsid w:val="3EE26B9E"/>
    <w:rsid w:val="3EE9CD5A"/>
    <w:rsid w:val="3F0124B4"/>
    <w:rsid w:val="3F04A288"/>
    <w:rsid w:val="3F2F71D3"/>
    <w:rsid w:val="3F388E5A"/>
    <w:rsid w:val="3F4A61C3"/>
    <w:rsid w:val="3F52D771"/>
    <w:rsid w:val="3F5C35D3"/>
    <w:rsid w:val="3F6B572F"/>
    <w:rsid w:val="3F6DAA45"/>
    <w:rsid w:val="3F823F1B"/>
    <w:rsid w:val="3F866AE3"/>
    <w:rsid w:val="3F934D23"/>
    <w:rsid w:val="3F935372"/>
    <w:rsid w:val="3FA99EE1"/>
    <w:rsid w:val="3FE80A79"/>
    <w:rsid w:val="3FF231AC"/>
    <w:rsid w:val="400FFDD2"/>
    <w:rsid w:val="405D6D0C"/>
    <w:rsid w:val="4073F403"/>
    <w:rsid w:val="40770A27"/>
    <w:rsid w:val="407E374F"/>
    <w:rsid w:val="40A1D0A0"/>
    <w:rsid w:val="40B44057"/>
    <w:rsid w:val="40C33B74"/>
    <w:rsid w:val="40EDA071"/>
    <w:rsid w:val="40FE8F7B"/>
    <w:rsid w:val="410AEEE2"/>
    <w:rsid w:val="411A1829"/>
    <w:rsid w:val="41562944"/>
    <w:rsid w:val="415A72B8"/>
    <w:rsid w:val="416FE7B4"/>
    <w:rsid w:val="41794151"/>
    <w:rsid w:val="417F2504"/>
    <w:rsid w:val="41805B45"/>
    <w:rsid w:val="41A1E1B6"/>
    <w:rsid w:val="41A954E1"/>
    <w:rsid w:val="41C20456"/>
    <w:rsid w:val="41F3B35D"/>
    <w:rsid w:val="41F9CE51"/>
    <w:rsid w:val="4205C007"/>
    <w:rsid w:val="42273642"/>
    <w:rsid w:val="42399A19"/>
    <w:rsid w:val="423C0431"/>
    <w:rsid w:val="423DD829"/>
    <w:rsid w:val="424DFF41"/>
    <w:rsid w:val="427BA4E2"/>
    <w:rsid w:val="4298D7A7"/>
    <w:rsid w:val="429BC5CD"/>
    <w:rsid w:val="429E42B0"/>
    <w:rsid w:val="42A0B780"/>
    <w:rsid w:val="42AA7BC9"/>
    <w:rsid w:val="42BFA1A7"/>
    <w:rsid w:val="42CEA60A"/>
    <w:rsid w:val="42D99721"/>
    <w:rsid w:val="42EC9C63"/>
    <w:rsid w:val="42EF1452"/>
    <w:rsid w:val="4310FDE5"/>
    <w:rsid w:val="433E4C89"/>
    <w:rsid w:val="434FFABF"/>
    <w:rsid w:val="435A2E79"/>
    <w:rsid w:val="435CF5A6"/>
    <w:rsid w:val="43916914"/>
    <w:rsid w:val="43A5723D"/>
    <w:rsid w:val="43AC9734"/>
    <w:rsid w:val="43B0FDD6"/>
    <w:rsid w:val="43B4F7CA"/>
    <w:rsid w:val="43B89110"/>
    <w:rsid w:val="43D666DA"/>
    <w:rsid w:val="43D8BCE8"/>
    <w:rsid w:val="43DA7C50"/>
    <w:rsid w:val="43DD99E9"/>
    <w:rsid w:val="43E071E9"/>
    <w:rsid w:val="44073FCB"/>
    <w:rsid w:val="441707AB"/>
    <w:rsid w:val="4428F409"/>
    <w:rsid w:val="442A6B7E"/>
    <w:rsid w:val="442B6DD7"/>
    <w:rsid w:val="442D4AA1"/>
    <w:rsid w:val="4442A7DA"/>
    <w:rsid w:val="4442D80D"/>
    <w:rsid w:val="445AFAF0"/>
    <w:rsid w:val="44667509"/>
    <w:rsid w:val="446AB453"/>
    <w:rsid w:val="446F1624"/>
    <w:rsid w:val="446F73D4"/>
    <w:rsid w:val="4472162F"/>
    <w:rsid w:val="447CB7B6"/>
    <w:rsid w:val="44816729"/>
    <w:rsid w:val="45101472"/>
    <w:rsid w:val="4510E364"/>
    <w:rsid w:val="4512DA1D"/>
    <w:rsid w:val="4577A1A5"/>
    <w:rsid w:val="458AA0F0"/>
    <w:rsid w:val="45C6F41E"/>
    <w:rsid w:val="45CC8351"/>
    <w:rsid w:val="45CD6A82"/>
    <w:rsid w:val="45EE4801"/>
    <w:rsid w:val="45EF42AB"/>
    <w:rsid w:val="45F572D4"/>
    <w:rsid w:val="45FDE656"/>
    <w:rsid w:val="4602D0F3"/>
    <w:rsid w:val="460B92B1"/>
    <w:rsid w:val="46170D9E"/>
    <w:rsid w:val="464EBE28"/>
    <w:rsid w:val="464FBAE4"/>
    <w:rsid w:val="4654DBB1"/>
    <w:rsid w:val="466A615F"/>
    <w:rsid w:val="4689AE40"/>
    <w:rsid w:val="4689C0C5"/>
    <w:rsid w:val="46B218DD"/>
    <w:rsid w:val="46C0365C"/>
    <w:rsid w:val="46DDDDBC"/>
    <w:rsid w:val="46F9F8CF"/>
    <w:rsid w:val="4700A111"/>
    <w:rsid w:val="47249431"/>
    <w:rsid w:val="473AE75E"/>
    <w:rsid w:val="4743E5EC"/>
    <w:rsid w:val="4747E37A"/>
    <w:rsid w:val="4770540C"/>
    <w:rsid w:val="47862DB1"/>
    <w:rsid w:val="47892C1E"/>
    <w:rsid w:val="47994203"/>
    <w:rsid w:val="479F5BA0"/>
    <w:rsid w:val="47AD0E92"/>
    <w:rsid w:val="47B2420E"/>
    <w:rsid w:val="47D41179"/>
    <w:rsid w:val="47E3DC6B"/>
    <w:rsid w:val="47F4FC3D"/>
    <w:rsid w:val="47F72F60"/>
    <w:rsid w:val="47F73E0B"/>
    <w:rsid w:val="47F8FD3D"/>
    <w:rsid w:val="47FFA625"/>
    <w:rsid w:val="480F8EC1"/>
    <w:rsid w:val="481FBAD1"/>
    <w:rsid w:val="48236BE2"/>
    <w:rsid w:val="482FC1B9"/>
    <w:rsid w:val="484A6F4C"/>
    <w:rsid w:val="485DF6DC"/>
    <w:rsid w:val="486BCDE3"/>
    <w:rsid w:val="486C7F1D"/>
    <w:rsid w:val="4877C5A7"/>
    <w:rsid w:val="48808B74"/>
    <w:rsid w:val="48891597"/>
    <w:rsid w:val="488AF434"/>
    <w:rsid w:val="48931E93"/>
    <w:rsid w:val="48B56EF1"/>
    <w:rsid w:val="48BA7023"/>
    <w:rsid w:val="48BB91E0"/>
    <w:rsid w:val="48CA1D57"/>
    <w:rsid w:val="48CCEC06"/>
    <w:rsid w:val="48EC41BE"/>
    <w:rsid w:val="4906774D"/>
    <w:rsid w:val="49183F9E"/>
    <w:rsid w:val="49254577"/>
    <w:rsid w:val="492D508E"/>
    <w:rsid w:val="49327347"/>
    <w:rsid w:val="4938FDFA"/>
    <w:rsid w:val="49431987"/>
    <w:rsid w:val="49480DA2"/>
    <w:rsid w:val="495950A9"/>
    <w:rsid w:val="495E6544"/>
    <w:rsid w:val="49616EF9"/>
    <w:rsid w:val="496D5EDB"/>
    <w:rsid w:val="49745256"/>
    <w:rsid w:val="498CDB14"/>
    <w:rsid w:val="49A04349"/>
    <w:rsid w:val="49A20221"/>
    <w:rsid w:val="49A46597"/>
    <w:rsid w:val="49A8923D"/>
    <w:rsid w:val="49F14D65"/>
    <w:rsid w:val="49FB767A"/>
    <w:rsid w:val="4A06CC9E"/>
    <w:rsid w:val="4A106B93"/>
    <w:rsid w:val="4A20DCA9"/>
    <w:rsid w:val="4A2751F6"/>
    <w:rsid w:val="4A3034AE"/>
    <w:rsid w:val="4A30D1FF"/>
    <w:rsid w:val="4A3194CB"/>
    <w:rsid w:val="4A319991"/>
    <w:rsid w:val="4A424D18"/>
    <w:rsid w:val="4A62F916"/>
    <w:rsid w:val="4A8953B6"/>
    <w:rsid w:val="4ABCC5FB"/>
    <w:rsid w:val="4ACE293E"/>
    <w:rsid w:val="4ADC69C9"/>
    <w:rsid w:val="4ADEE9E8"/>
    <w:rsid w:val="4AE82CA1"/>
    <w:rsid w:val="4AF104BE"/>
    <w:rsid w:val="4B245C9E"/>
    <w:rsid w:val="4B28A606"/>
    <w:rsid w:val="4B352FE0"/>
    <w:rsid w:val="4B50BF4F"/>
    <w:rsid w:val="4B55407B"/>
    <w:rsid w:val="4B5ECF4A"/>
    <w:rsid w:val="4B6D4FA5"/>
    <w:rsid w:val="4B8B21D4"/>
    <w:rsid w:val="4B9C0083"/>
    <w:rsid w:val="4BA58527"/>
    <w:rsid w:val="4BB1C545"/>
    <w:rsid w:val="4BC85062"/>
    <w:rsid w:val="4BDEFE10"/>
    <w:rsid w:val="4BEE40C3"/>
    <w:rsid w:val="4BEF7A6A"/>
    <w:rsid w:val="4C05884D"/>
    <w:rsid w:val="4C47A47C"/>
    <w:rsid w:val="4C5DC37A"/>
    <w:rsid w:val="4C6383AF"/>
    <w:rsid w:val="4C7F616C"/>
    <w:rsid w:val="4C96C849"/>
    <w:rsid w:val="4CA26B00"/>
    <w:rsid w:val="4CDBD497"/>
    <w:rsid w:val="4CDC6AFA"/>
    <w:rsid w:val="4CEFA734"/>
    <w:rsid w:val="4D0E40B7"/>
    <w:rsid w:val="4D11162B"/>
    <w:rsid w:val="4D26C7E3"/>
    <w:rsid w:val="4D36ABCE"/>
    <w:rsid w:val="4D55B30B"/>
    <w:rsid w:val="4D726066"/>
    <w:rsid w:val="4D74AF16"/>
    <w:rsid w:val="4D7C90B7"/>
    <w:rsid w:val="4DB082F0"/>
    <w:rsid w:val="4E08A019"/>
    <w:rsid w:val="4E23B5F1"/>
    <w:rsid w:val="4E36D966"/>
    <w:rsid w:val="4E36FCC1"/>
    <w:rsid w:val="4E5C54A9"/>
    <w:rsid w:val="4E7AEC17"/>
    <w:rsid w:val="4E9F033D"/>
    <w:rsid w:val="4EA9AB08"/>
    <w:rsid w:val="4EB3D1CE"/>
    <w:rsid w:val="4EB727F6"/>
    <w:rsid w:val="4ED2E28F"/>
    <w:rsid w:val="4ED3D9A2"/>
    <w:rsid w:val="4ED43219"/>
    <w:rsid w:val="4F02FBAC"/>
    <w:rsid w:val="4F389086"/>
    <w:rsid w:val="4F437D8F"/>
    <w:rsid w:val="4F4B4F22"/>
    <w:rsid w:val="4F54189E"/>
    <w:rsid w:val="4F6BC318"/>
    <w:rsid w:val="4F7EA2E3"/>
    <w:rsid w:val="4F9932AE"/>
    <w:rsid w:val="4FBB9DC4"/>
    <w:rsid w:val="4FC29E84"/>
    <w:rsid w:val="4FC8428C"/>
    <w:rsid w:val="4FCFEFA9"/>
    <w:rsid w:val="4FEB6D64"/>
    <w:rsid w:val="4FECA64D"/>
    <w:rsid w:val="4FFAD4F6"/>
    <w:rsid w:val="4FFF311A"/>
    <w:rsid w:val="5021EDB0"/>
    <w:rsid w:val="502243B4"/>
    <w:rsid w:val="50344375"/>
    <w:rsid w:val="505E1E2D"/>
    <w:rsid w:val="5061899F"/>
    <w:rsid w:val="50705F31"/>
    <w:rsid w:val="507CD2B5"/>
    <w:rsid w:val="50B7DCC3"/>
    <w:rsid w:val="50EBD33F"/>
    <w:rsid w:val="50EDC23F"/>
    <w:rsid w:val="5113FE72"/>
    <w:rsid w:val="512A1CA1"/>
    <w:rsid w:val="5142D70C"/>
    <w:rsid w:val="514C2E4F"/>
    <w:rsid w:val="5159C94B"/>
    <w:rsid w:val="518BD10C"/>
    <w:rsid w:val="5204B51A"/>
    <w:rsid w:val="52081862"/>
    <w:rsid w:val="5209DC29"/>
    <w:rsid w:val="523A4386"/>
    <w:rsid w:val="52582581"/>
    <w:rsid w:val="526620EA"/>
    <w:rsid w:val="5272E4A4"/>
    <w:rsid w:val="5282C5A6"/>
    <w:rsid w:val="5297CA1B"/>
    <w:rsid w:val="52A9FAAE"/>
    <w:rsid w:val="52BB572A"/>
    <w:rsid w:val="52D0D370"/>
    <w:rsid w:val="52FF7F70"/>
    <w:rsid w:val="533E6ABE"/>
    <w:rsid w:val="536AC29D"/>
    <w:rsid w:val="5399C82A"/>
    <w:rsid w:val="53AD5F9F"/>
    <w:rsid w:val="53BFDCE2"/>
    <w:rsid w:val="53F89A6F"/>
    <w:rsid w:val="542F19D1"/>
    <w:rsid w:val="545E9CAE"/>
    <w:rsid w:val="54633C97"/>
    <w:rsid w:val="54710ED7"/>
    <w:rsid w:val="5475941B"/>
    <w:rsid w:val="54BAF462"/>
    <w:rsid w:val="54C327AF"/>
    <w:rsid w:val="54DB52F2"/>
    <w:rsid w:val="5500623E"/>
    <w:rsid w:val="5505BD16"/>
    <w:rsid w:val="5520BB97"/>
    <w:rsid w:val="5523282C"/>
    <w:rsid w:val="5528FBB6"/>
    <w:rsid w:val="554282F1"/>
    <w:rsid w:val="554B4AC5"/>
    <w:rsid w:val="557A2AB6"/>
    <w:rsid w:val="5595ED61"/>
    <w:rsid w:val="55C3A50C"/>
    <w:rsid w:val="55C53E00"/>
    <w:rsid w:val="55F02E91"/>
    <w:rsid w:val="56241517"/>
    <w:rsid w:val="562712F8"/>
    <w:rsid w:val="5634F166"/>
    <w:rsid w:val="5638192A"/>
    <w:rsid w:val="5649B18D"/>
    <w:rsid w:val="567979EC"/>
    <w:rsid w:val="56835B81"/>
    <w:rsid w:val="568CA1DE"/>
    <w:rsid w:val="569E1240"/>
    <w:rsid w:val="56B1FC7A"/>
    <w:rsid w:val="56C0923B"/>
    <w:rsid w:val="56C4CC17"/>
    <w:rsid w:val="56DA2D71"/>
    <w:rsid w:val="56E0B59E"/>
    <w:rsid w:val="570DF5EA"/>
    <w:rsid w:val="5727464B"/>
    <w:rsid w:val="574227D5"/>
    <w:rsid w:val="574F1C8F"/>
    <w:rsid w:val="5772793D"/>
    <w:rsid w:val="577E6CA2"/>
    <w:rsid w:val="579DD815"/>
    <w:rsid w:val="57ABBB64"/>
    <w:rsid w:val="57AF8B95"/>
    <w:rsid w:val="57D2F093"/>
    <w:rsid w:val="58176222"/>
    <w:rsid w:val="5849383B"/>
    <w:rsid w:val="5851FE6A"/>
    <w:rsid w:val="58609C78"/>
    <w:rsid w:val="5874FBE5"/>
    <w:rsid w:val="5889AD82"/>
    <w:rsid w:val="58A0007E"/>
    <w:rsid w:val="58F12FFF"/>
    <w:rsid w:val="59040872"/>
    <w:rsid w:val="590C4ED4"/>
    <w:rsid w:val="593DEF13"/>
    <w:rsid w:val="59478BC5"/>
    <w:rsid w:val="594980B3"/>
    <w:rsid w:val="5954F317"/>
    <w:rsid w:val="596A6D90"/>
    <w:rsid w:val="59711E1B"/>
    <w:rsid w:val="5976AD12"/>
    <w:rsid w:val="5983F4F3"/>
    <w:rsid w:val="5990C8F5"/>
    <w:rsid w:val="59B58DFA"/>
    <w:rsid w:val="59CA67D8"/>
    <w:rsid w:val="59CCBADC"/>
    <w:rsid w:val="59E9A36A"/>
    <w:rsid w:val="5A015DC3"/>
    <w:rsid w:val="5A100463"/>
    <w:rsid w:val="5A278848"/>
    <w:rsid w:val="5A2E2A1B"/>
    <w:rsid w:val="5A552AD4"/>
    <w:rsid w:val="5A5EBF09"/>
    <w:rsid w:val="5A5F30D3"/>
    <w:rsid w:val="5A66A8C6"/>
    <w:rsid w:val="5A67D7B6"/>
    <w:rsid w:val="5A70FDC9"/>
    <w:rsid w:val="5ABD4B86"/>
    <w:rsid w:val="5B2093CB"/>
    <w:rsid w:val="5B3F6DD4"/>
    <w:rsid w:val="5B8D429C"/>
    <w:rsid w:val="5B90BA55"/>
    <w:rsid w:val="5B91B175"/>
    <w:rsid w:val="5B932A69"/>
    <w:rsid w:val="5BB602BD"/>
    <w:rsid w:val="5BBB50D0"/>
    <w:rsid w:val="5BC6EAF9"/>
    <w:rsid w:val="5BC6FD95"/>
    <w:rsid w:val="5BC92076"/>
    <w:rsid w:val="5BD98791"/>
    <w:rsid w:val="5C01D2DC"/>
    <w:rsid w:val="5C103FCD"/>
    <w:rsid w:val="5C1B080B"/>
    <w:rsid w:val="5C3E2CAA"/>
    <w:rsid w:val="5C42CFC6"/>
    <w:rsid w:val="5C42E42C"/>
    <w:rsid w:val="5C491113"/>
    <w:rsid w:val="5C7F6E0D"/>
    <w:rsid w:val="5C9E88C2"/>
    <w:rsid w:val="5CA20E52"/>
    <w:rsid w:val="5CB174B9"/>
    <w:rsid w:val="5CB92D3D"/>
    <w:rsid w:val="5CBFCF09"/>
    <w:rsid w:val="5CC28002"/>
    <w:rsid w:val="5CC5AB3D"/>
    <w:rsid w:val="5CDCF0C9"/>
    <w:rsid w:val="5CE79E5F"/>
    <w:rsid w:val="5D19200D"/>
    <w:rsid w:val="5D2024A1"/>
    <w:rsid w:val="5D339368"/>
    <w:rsid w:val="5D34B146"/>
    <w:rsid w:val="5D385826"/>
    <w:rsid w:val="5D5C377F"/>
    <w:rsid w:val="5D7B89A8"/>
    <w:rsid w:val="5D87D0AD"/>
    <w:rsid w:val="5DCAE263"/>
    <w:rsid w:val="5DF1CF1F"/>
    <w:rsid w:val="5DF26FCC"/>
    <w:rsid w:val="5E3A6166"/>
    <w:rsid w:val="5E4E63FB"/>
    <w:rsid w:val="5E51534E"/>
    <w:rsid w:val="5E5D9782"/>
    <w:rsid w:val="5E71423F"/>
    <w:rsid w:val="5E84C56E"/>
    <w:rsid w:val="5E8CA2C4"/>
    <w:rsid w:val="5EB2B125"/>
    <w:rsid w:val="5EC1C80B"/>
    <w:rsid w:val="5EC64796"/>
    <w:rsid w:val="5EC8D738"/>
    <w:rsid w:val="5EE4BD4E"/>
    <w:rsid w:val="5EF1F3E7"/>
    <w:rsid w:val="5EF6CA71"/>
    <w:rsid w:val="5F13A20E"/>
    <w:rsid w:val="5F1ADB46"/>
    <w:rsid w:val="5F54CB9C"/>
    <w:rsid w:val="5F54E4E5"/>
    <w:rsid w:val="5F66B2C4"/>
    <w:rsid w:val="5F836BC6"/>
    <w:rsid w:val="5F8D9F80"/>
    <w:rsid w:val="5FAD8B7A"/>
    <w:rsid w:val="5FC87ED5"/>
    <w:rsid w:val="5FD44BD4"/>
    <w:rsid w:val="5FE51D4D"/>
    <w:rsid w:val="600439A0"/>
    <w:rsid w:val="60146185"/>
    <w:rsid w:val="6018552C"/>
    <w:rsid w:val="6019DF7E"/>
    <w:rsid w:val="601C4987"/>
    <w:rsid w:val="6021E191"/>
    <w:rsid w:val="6040129F"/>
    <w:rsid w:val="607A5A97"/>
    <w:rsid w:val="607C79F5"/>
    <w:rsid w:val="608328D4"/>
    <w:rsid w:val="60947267"/>
    <w:rsid w:val="60963A75"/>
    <w:rsid w:val="60C11068"/>
    <w:rsid w:val="60D7193A"/>
    <w:rsid w:val="60F83F75"/>
    <w:rsid w:val="60F87650"/>
    <w:rsid w:val="6109FD12"/>
    <w:rsid w:val="612039E7"/>
    <w:rsid w:val="612BC4B6"/>
    <w:rsid w:val="614D67C9"/>
    <w:rsid w:val="615ABDDD"/>
    <w:rsid w:val="617A8D32"/>
    <w:rsid w:val="617CD1DA"/>
    <w:rsid w:val="61919975"/>
    <w:rsid w:val="61A9C64A"/>
    <w:rsid w:val="61BED01B"/>
    <w:rsid w:val="61C25885"/>
    <w:rsid w:val="61F16DE1"/>
    <w:rsid w:val="61F4B54F"/>
    <w:rsid w:val="620EC51C"/>
    <w:rsid w:val="62104529"/>
    <w:rsid w:val="622180F8"/>
    <w:rsid w:val="6229CDCD"/>
    <w:rsid w:val="625F7F0E"/>
    <w:rsid w:val="626CE6F0"/>
    <w:rsid w:val="62917F6D"/>
    <w:rsid w:val="6294CBCD"/>
    <w:rsid w:val="629F6CD2"/>
    <w:rsid w:val="62B18842"/>
    <w:rsid w:val="62C83E2F"/>
    <w:rsid w:val="62D6576F"/>
    <w:rsid w:val="62E08ABC"/>
    <w:rsid w:val="62F0C80F"/>
    <w:rsid w:val="62FAC715"/>
    <w:rsid w:val="62FDB0A4"/>
    <w:rsid w:val="6335A826"/>
    <w:rsid w:val="633DEFED"/>
    <w:rsid w:val="6370B75F"/>
    <w:rsid w:val="6376F6A7"/>
    <w:rsid w:val="6380E5FF"/>
    <w:rsid w:val="63842747"/>
    <w:rsid w:val="638E3E4D"/>
    <w:rsid w:val="63A1433E"/>
    <w:rsid w:val="63A327F5"/>
    <w:rsid w:val="63A43F61"/>
    <w:rsid w:val="63AE0ED4"/>
    <w:rsid w:val="63ECA756"/>
    <w:rsid w:val="63F34079"/>
    <w:rsid w:val="641C9BB8"/>
    <w:rsid w:val="649CA281"/>
    <w:rsid w:val="64CBE662"/>
    <w:rsid w:val="64E0E9DB"/>
    <w:rsid w:val="64E7BF69"/>
    <w:rsid w:val="64F2B044"/>
    <w:rsid w:val="64F45B82"/>
    <w:rsid w:val="64FFB76E"/>
    <w:rsid w:val="6534EF9D"/>
    <w:rsid w:val="65599327"/>
    <w:rsid w:val="655DC763"/>
    <w:rsid w:val="6568623D"/>
    <w:rsid w:val="6575E317"/>
    <w:rsid w:val="659C57B2"/>
    <w:rsid w:val="65D559D5"/>
    <w:rsid w:val="65F25E48"/>
    <w:rsid w:val="6624D0D3"/>
    <w:rsid w:val="663E2993"/>
    <w:rsid w:val="664738B8"/>
    <w:rsid w:val="6650B57E"/>
    <w:rsid w:val="66778370"/>
    <w:rsid w:val="6682C8E0"/>
    <w:rsid w:val="66976E1B"/>
    <w:rsid w:val="669AE5B5"/>
    <w:rsid w:val="66AB092C"/>
    <w:rsid w:val="66D248BD"/>
    <w:rsid w:val="66D48D27"/>
    <w:rsid w:val="66EC3A4F"/>
    <w:rsid w:val="670FEBFC"/>
    <w:rsid w:val="671B9DA8"/>
    <w:rsid w:val="672C527D"/>
    <w:rsid w:val="672CBF09"/>
    <w:rsid w:val="672EE9AD"/>
    <w:rsid w:val="675F439B"/>
    <w:rsid w:val="6765263C"/>
    <w:rsid w:val="676B10AB"/>
    <w:rsid w:val="676B862A"/>
    <w:rsid w:val="677EDAA1"/>
    <w:rsid w:val="677EE286"/>
    <w:rsid w:val="67838E62"/>
    <w:rsid w:val="678E7DAB"/>
    <w:rsid w:val="67979B13"/>
    <w:rsid w:val="68013843"/>
    <w:rsid w:val="680F9B4D"/>
    <w:rsid w:val="6813D1F4"/>
    <w:rsid w:val="6839A54F"/>
    <w:rsid w:val="68546B57"/>
    <w:rsid w:val="687162DE"/>
    <w:rsid w:val="687E06A0"/>
    <w:rsid w:val="68924535"/>
    <w:rsid w:val="689AED9E"/>
    <w:rsid w:val="68CAF399"/>
    <w:rsid w:val="68D1E793"/>
    <w:rsid w:val="68E2F32D"/>
    <w:rsid w:val="68FE31CB"/>
    <w:rsid w:val="692A4E0C"/>
    <w:rsid w:val="6934A0A1"/>
    <w:rsid w:val="695F870A"/>
    <w:rsid w:val="6973A9E7"/>
    <w:rsid w:val="697A9247"/>
    <w:rsid w:val="698A196F"/>
    <w:rsid w:val="69901560"/>
    <w:rsid w:val="69AD4382"/>
    <w:rsid w:val="69C63293"/>
    <w:rsid w:val="69FA0465"/>
    <w:rsid w:val="6A009E36"/>
    <w:rsid w:val="6A2EA2C5"/>
    <w:rsid w:val="6A4A9746"/>
    <w:rsid w:val="6A5F2EB3"/>
    <w:rsid w:val="6A629FA8"/>
    <w:rsid w:val="6A9DA1DE"/>
    <w:rsid w:val="6AA944FF"/>
    <w:rsid w:val="6AC3C9B8"/>
    <w:rsid w:val="6ACE94F4"/>
    <w:rsid w:val="6AD3939C"/>
    <w:rsid w:val="6AD7A23E"/>
    <w:rsid w:val="6ADCE85D"/>
    <w:rsid w:val="6ADFE348"/>
    <w:rsid w:val="6B24655E"/>
    <w:rsid w:val="6B3FE755"/>
    <w:rsid w:val="6B44A902"/>
    <w:rsid w:val="6B4913E3"/>
    <w:rsid w:val="6B5942BB"/>
    <w:rsid w:val="6B623C40"/>
    <w:rsid w:val="6B7A850F"/>
    <w:rsid w:val="6B98CA02"/>
    <w:rsid w:val="6B9C58F0"/>
    <w:rsid w:val="6B9E43FF"/>
    <w:rsid w:val="6BA3F1B9"/>
    <w:rsid w:val="6BB2AC11"/>
    <w:rsid w:val="6BC52E1E"/>
    <w:rsid w:val="6BE5FDA8"/>
    <w:rsid w:val="6BEF0ECB"/>
    <w:rsid w:val="6BF512C8"/>
    <w:rsid w:val="6BF94BF4"/>
    <w:rsid w:val="6C1B4173"/>
    <w:rsid w:val="6C2B8C4F"/>
    <w:rsid w:val="6C2DE146"/>
    <w:rsid w:val="6C31C0C4"/>
    <w:rsid w:val="6C44D93B"/>
    <w:rsid w:val="6C65476B"/>
    <w:rsid w:val="6C6C2288"/>
    <w:rsid w:val="6C7C27F4"/>
    <w:rsid w:val="6C809ED5"/>
    <w:rsid w:val="6C887CAB"/>
    <w:rsid w:val="6C93853E"/>
    <w:rsid w:val="6C9BCE2A"/>
    <w:rsid w:val="6CAA3B01"/>
    <w:rsid w:val="6CB87D69"/>
    <w:rsid w:val="6CFB1902"/>
    <w:rsid w:val="6D00AF75"/>
    <w:rsid w:val="6D17E823"/>
    <w:rsid w:val="6D1A1273"/>
    <w:rsid w:val="6D1BD453"/>
    <w:rsid w:val="6D5B4435"/>
    <w:rsid w:val="6DA6708F"/>
    <w:rsid w:val="6DB05E01"/>
    <w:rsid w:val="6DE244E1"/>
    <w:rsid w:val="6DE78EF8"/>
    <w:rsid w:val="6DFC8E77"/>
    <w:rsid w:val="6E1923AE"/>
    <w:rsid w:val="6E1AF9D2"/>
    <w:rsid w:val="6E240312"/>
    <w:rsid w:val="6E382B81"/>
    <w:rsid w:val="6E423EE3"/>
    <w:rsid w:val="6E4D561F"/>
    <w:rsid w:val="6E70E6C1"/>
    <w:rsid w:val="6E8258A0"/>
    <w:rsid w:val="6E889572"/>
    <w:rsid w:val="6E97D391"/>
    <w:rsid w:val="6ED41FC7"/>
    <w:rsid w:val="6ED715C9"/>
    <w:rsid w:val="6EEB6475"/>
    <w:rsid w:val="6EFBB5DC"/>
    <w:rsid w:val="6F133718"/>
    <w:rsid w:val="6F34263E"/>
    <w:rsid w:val="6F5A6CE8"/>
    <w:rsid w:val="6F614BF7"/>
    <w:rsid w:val="6F632D11"/>
    <w:rsid w:val="6F68B21F"/>
    <w:rsid w:val="6F835F59"/>
    <w:rsid w:val="6F84442C"/>
    <w:rsid w:val="6FA3C34A"/>
    <w:rsid w:val="6FB10BD4"/>
    <w:rsid w:val="6FCDCEFF"/>
    <w:rsid w:val="70106E77"/>
    <w:rsid w:val="703725A8"/>
    <w:rsid w:val="703A1B90"/>
    <w:rsid w:val="704698F5"/>
    <w:rsid w:val="707BF1BF"/>
    <w:rsid w:val="708CCAF5"/>
    <w:rsid w:val="7097863D"/>
    <w:rsid w:val="70BC36AA"/>
    <w:rsid w:val="70C0956C"/>
    <w:rsid w:val="70C13754"/>
    <w:rsid w:val="70DDCBDE"/>
    <w:rsid w:val="70EA0A01"/>
    <w:rsid w:val="70F3C805"/>
    <w:rsid w:val="710D7CC8"/>
    <w:rsid w:val="712A601C"/>
    <w:rsid w:val="71460DD8"/>
    <w:rsid w:val="7179F931"/>
    <w:rsid w:val="718BADD6"/>
    <w:rsid w:val="719A4E03"/>
    <w:rsid w:val="71A62E62"/>
    <w:rsid w:val="71C2BEA9"/>
    <w:rsid w:val="71CB77C9"/>
    <w:rsid w:val="71D0FDAD"/>
    <w:rsid w:val="71E2221F"/>
    <w:rsid w:val="7206939B"/>
    <w:rsid w:val="7230B63D"/>
    <w:rsid w:val="72343306"/>
    <w:rsid w:val="7234D29D"/>
    <w:rsid w:val="724DA585"/>
    <w:rsid w:val="72529EA3"/>
    <w:rsid w:val="72541151"/>
    <w:rsid w:val="726EEFB9"/>
    <w:rsid w:val="72727EBF"/>
    <w:rsid w:val="7279B270"/>
    <w:rsid w:val="72864DB8"/>
    <w:rsid w:val="728C7600"/>
    <w:rsid w:val="72A383E8"/>
    <w:rsid w:val="72B25801"/>
    <w:rsid w:val="72DC96EF"/>
    <w:rsid w:val="730163D0"/>
    <w:rsid w:val="730527C0"/>
    <w:rsid w:val="730E46FA"/>
    <w:rsid w:val="734CD0B5"/>
    <w:rsid w:val="735C134E"/>
    <w:rsid w:val="73852156"/>
    <w:rsid w:val="738E0EFE"/>
    <w:rsid w:val="739ACD9F"/>
    <w:rsid w:val="73AB87A0"/>
    <w:rsid w:val="73CA11DF"/>
    <w:rsid w:val="73D278DB"/>
    <w:rsid w:val="73E1E553"/>
    <w:rsid w:val="73ECBBDB"/>
    <w:rsid w:val="73EFB41F"/>
    <w:rsid w:val="740B743C"/>
    <w:rsid w:val="742E2A8D"/>
    <w:rsid w:val="744942C7"/>
    <w:rsid w:val="7463D0FA"/>
    <w:rsid w:val="74723448"/>
    <w:rsid w:val="74914FF7"/>
    <w:rsid w:val="7498B314"/>
    <w:rsid w:val="74A923D7"/>
    <w:rsid w:val="74B5FC47"/>
    <w:rsid w:val="74BEAF52"/>
    <w:rsid w:val="74E6CFE3"/>
    <w:rsid w:val="74EAF572"/>
    <w:rsid w:val="75038448"/>
    <w:rsid w:val="7546EE1B"/>
    <w:rsid w:val="75474311"/>
    <w:rsid w:val="754D00DC"/>
    <w:rsid w:val="75536DFC"/>
    <w:rsid w:val="75649882"/>
    <w:rsid w:val="75880000"/>
    <w:rsid w:val="75B42186"/>
    <w:rsid w:val="75DF1FF3"/>
    <w:rsid w:val="75EB4DC9"/>
    <w:rsid w:val="75F2A0DD"/>
    <w:rsid w:val="7611F3DF"/>
    <w:rsid w:val="7620630C"/>
    <w:rsid w:val="763EB83B"/>
    <w:rsid w:val="7655C938"/>
    <w:rsid w:val="767D495F"/>
    <w:rsid w:val="769F54A9"/>
    <w:rsid w:val="76A37339"/>
    <w:rsid w:val="76AF31EC"/>
    <w:rsid w:val="76C7F4B3"/>
    <w:rsid w:val="76D43087"/>
    <w:rsid w:val="76D86CFC"/>
    <w:rsid w:val="76DB0E9B"/>
    <w:rsid w:val="76E6BEA8"/>
    <w:rsid w:val="779604D5"/>
    <w:rsid w:val="77AF9D14"/>
    <w:rsid w:val="77B5BF62"/>
    <w:rsid w:val="77C2F525"/>
    <w:rsid w:val="77D4D4F3"/>
    <w:rsid w:val="77D541AF"/>
    <w:rsid w:val="77FD38BD"/>
    <w:rsid w:val="781F2E13"/>
    <w:rsid w:val="782B8862"/>
    <w:rsid w:val="782E0478"/>
    <w:rsid w:val="784CAC9F"/>
    <w:rsid w:val="7864FB9E"/>
    <w:rsid w:val="7886ADB6"/>
    <w:rsid w:val="78AD99D5"/>
    <w:rsid w:val="78B2DF14"/>
    <w:rsid w:val="78E5E522"/>
    <w:rsid w:val="78F2F7E3"/>
    <w:rsid w:val="7930527A"/>
    <w:rsid w:val="793D4F1F"/>
    <w:rsid w:val="794F82ED"/>
    <w:rsid w:val="79933361"/>
    <w:rsid w:val="79B59F54"/>
    <w:rsid w:val="79C05952"/>
    <w:rsid w:val="79C788C7"/>
    <w:rsid w:val="79CB0A5A"/>
    <w:rsid w:val="79E0370B"/>
    <w:rsid w:val="7A282D60"/>
    <w:rsid w:val="7A3454D9"/>
    <w:rsid w:val="7A3ED147"/>
    <w:rsid w:val="7A51CE05"/>
    <w:rsid w:val="7A601F7B"/>
    <w:rsid w:val="7A672984"/>
    <w:rsid w:val="7A6F1411"/>
    <w:rsid w:val="7A77F53F"/>
    <w:rsid w:val="7A8338B0"/>
    <w:rsid w:val="7A9334BF"/>
    <w:rsid w:val="7ADA2EB8"/>
    <w:rsid w:val="7B344D93"/>
    <w:rsid w:val="7B36C431"/>
    <w:rsid w:val="7B37F978"/>
    <w:rsid w:val="7B384B1E"/>
    <w:rsid w:val="7B692748"/>
    <w:rsid w:val="7B6EB9E0"/>
    <w:rsid w:val="7B8A0B1B"/>
    <w:rsid w:val="7B9016F6"/>
    <w:rsid w:val="7BA0FE1C"/>
    <w:rsid w:val="7BAF1D52"/>
    <w:rsid w:val="7BC4B1B2"/>
    <w:rsid w:val="7BD2B5FF"/>
    <w:rsid w:val="7C393DE0"/>
    <w:rsid w:val="7C43D716"/>
    <w:rsid w:val="7C47BF4D"/>
    <w:rsid w:val="7C5018EA"/>
    <w:rsid w:val="7C55499B"/>
    <w:rsid w:val="7C8A6567"/>
    <w:rsid w:val="7C955FC4"/>
    <w:rsid w:val="7C96FFB8"/>
    <w:rsid w:val="7CA2DEF8"/>
    <w:rsid w:val="7CC750D7"/>
    <w:rsid w:val="7CD41B7F"/>
    <w:rsid w:val="7CDDF539"/>
    <w:rsid w:val="7D0E84BE"/>
    <w:rsid w:val="7D1BD379"/>
    <w:rsid w:val="7D52AD2E"/>
    <w:rsid w:val="7D6A48DF"/>
    <w:rsid w:val="7D7DC817"/>
    <w:rsid w:val="7D865037"/>
    <w:rsid w:val="7D8998A7"/>
    <w:rsid w:val="7D980C44"/>
    <w:rsid w:val="7D9A0D20"/>
    <w:rsid w:val="7DA2C279"/>
    <w:rsid w:val="7DB10219"/>
    <w:rsid w:val="7DC12072"/>
    <w:rsid w:val="7DDEE265"/>
    <w:rsid w:val="7DF0EDA1"/>
    <w:rsid w:val="7DF405E9"/>
    <w:rsid w:val="7DFC397E"/>
    <w:rsid w:val="7E0E61B4"/>
    <w:rsid w:val="7E1F62F6"/>
    <w:rsid w:val="7E234974"/>
    <w:rsid w:val="7E2E4C57"/>
    <w:rsid w:val="7E694375"/>
    <w:rsid w:val="7E80DD54"/>
    <w:rsid w:val="7E95422D"/>
    <w:rsid w:val="7EC61B41"/>
    <w:rsid w:val="7F202870"/>
    <w:rsid w:val="7F231C80"/>
    <w:rsid w:val="7F33C50F"/>
    <w:rsid w:val="7F44C0DD"/>
    <w:rsid w:val="7F7AB2C6"/>
    <w:rsid w:val="7FC02D79"/>
    <w:rsid w:val="7FCBA4AB"/>
    <w:rsid w:val="7FDFE6D8"/>
    <w:rsid w:val="7FEF3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4761E"/>
  <w15:docId w15:val="{44ED9DD5-0F80-48F5-8FA8-10A40FDB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3"/>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uiPriority w:val="99"/>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34"/>
    <w:qFormat/>
    <w:rsid w:val="00BC685E"/>
    <w:pPr>
      <w:ind w:left="720"/>
    </w:pPr>
  </w:style>
  <w:style w:type="character" w:styleId="Hyperlink">
    <w:name w:val="Hyperlink"/>
    <w:unhideWhenUsed/>
    <w:rsid w:val="00621589"/>
    <w:rPr>
      <w:color w:val="0000FF"/>
      <w:u w:val="single"/>
    </w:rPr>
  </w:style>
  <w:style w:type="paragraph" w:styleId="CommentSubject">
    <w:name w:val="annotation subject"/>
    <w:basedOn w:val="CommentText"/>
    <w:next w:val="CommentText"/>
    <w:link w:val="CommentSubjectChar"/>
    <w:uiPriority w:val="99"/>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uiPriority w:val="99"/>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customStyle="1" w:styleId="normaltextrun">
    <w:name w:val="normaltextrun"/>
    <w:basedOn w:val="DefaultParagraphFont"/>
    <w:rsid w:val="00F012FD"/>
  </w:style>
  <w:style w:type="character" w:customStyle="1" w:styleId="eop">
    <w:name w:val="eop"/>
    <w:basedOn w:val="DefaultParagraphFont"/>
    <w:rsid w:val="006D3412"/>
  </w:style>
  <w:style w:type="paragraph" w:customStyle="1" w:styleId="paragraph">
    <w:name w:val="paragraph"/>
    <w:basedOn w:val="Normal"/>
    <w:rsid w:val="007C761E"/>
    <w:pPr>
      <w:widowControl/>
      <w:suppressAutoHyphens w:val="0"/>
      <w:spacing w:before="100" w:beforeAutospacing="1" w:after="100" w:afterAutospacing="1"/>
    </w:pPr>
    <w:rPr>
      <w:rFonts w:eastAsia="Times New Roman"/>
      <w:kern w:val="0"/>
      <w:lang w:val="en-US" w:eastAsia="en-US"/>
    </w:rPr>
  </w:style>
  <w:style w:type="character" w:customStyle="1" w:styleId="cf01">
    <w:name w:val="cf01"/>
    <w:basedOn w:val="DefaultParagraphFont"/>
    <w:rsid w:val="00D64473"/>
    <w:rPr>
      <w:rFonts w:ascii="Segoe UI" w:hAnsi="Segoe UI" w:cs="Segoe UI" w:hint="default"/>
      <w:sz w:val="18"/>
      <w:szCs w:val="18"/>
    </w:rPr>
  </w:style>
  <w:style w:type="character" w:customStyle="1" w:styleId="ui-provider">
    <w:name w:val="ui-provider"/>
    <w:basedOn w:val="DefaultParagraphFont"/>
    <w:rsid w:val="006F1440"/>
  </w:style>
  <w:style w:type="paragraph" w:styleId="EndnoteText">
    <w:name w:val="endnote text"/>
    <w:basedOn w:val="Normal"/>
    <w:link w:val="EndnoteTextChar"/>
    <w:uiPriority w:val="99"/>
    <w:semiHidden/>
    <w:unhideWhenUsed/>
    <w:rsid w:val="00D61A87"/>
    <w:rPr>
      <w:sz w:val="20"/>
      <w:szCs w:val="20"/>
    </w:rPr>
  </w:style>
  <w:style w:type="character" w:customStyle="1" w:styleId="EndnoteTextChar">
    <w:name w:val="Endnote Text Char"/>
    <w:basedOn w:val="DefaultParagraphFont"/>
    <w:link w:val="EndnoteText"/>
    <w:uiPriority w:val="99"/>
    <w:semiHidden/>
    <w:rsid w:val="00D61A87"/>
    <w:rPr>
      <w:rFonts w:eastAsia="Arial Unicode MS"/>
      <w:kern w:val="1"/>
      <w:lang w:eastAsia="ar-SA"/>
    </w:rPr>
  </w:style>
  <w:style w:type="paragraph" w:customStyle="1" w:styleId="xmsolistparagraph">
    <w:name w:val="x_msolistparagraph"/>
    <w:basedOn w:val="Normal"/>
    <w:rsid w:val="0020595A"/>
    <w:pPr>
      <w:widowControl/>
      <w:suppressAutoHyphens w:val="0"/>
      <w:spacing w:before="100" w:beforeAutospacing="1" w:after="100" w:afterAutospacing="1"/>
    </w:pPr>
    <w:rPr>
      <w:rFonts w:ascii="Calibri" w:eastAsiaTheme="minorHAnsi" w:hAnsi="Calibri" w:cs="Calibri"/>
      <w:kern w:val="0"/>
      <w:sz w:val="22"/>
      <w:szCs w:val="22"/>
      <w:lang w:val="en-US" w:eastAsia="en-US"/>
    </w:rPr>
  </w:style>
  <w:style w:type="paragraph" w:customStyle="1" w:styleId="xmsonormal">
    <w:name w:val="x_msonormal"/>
    <w:basedOn w:val="Normal"/>
    <w:rsid w:val="0020595A"/>
    <w:pPr>
      <w:widowControl/>
      <w:suppressAutoHyphens w:val="0"/>
      <w:spacing w:before="100" w:beforeAutospacing="1" w:after="100" w:afterAutospacing="1"/>
    </w:pPr>
    <w:rPr>
      <w:rFonts w:ascii="Calibri" w:eastAsiaTheme="minorHAnsi" w:hAnsi="Calibri" w:cs="Calibr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3468">
      <w:bodyDiv w:val="1"/>
      <w:marLeft w:val="0"/>
      <w:marRight w:val="0"/>
      <w:marTop w:val="0"/>
      <w:marBottom w:val="0"/>
      <w:divBdr>
        <w:top w:val="none" w:sz="0" w:space="0" w:color="auto"/>
        <w:left w:val="none" w:sz="0" w:space="0" w:color="auto"/>
        <w:bottom w:val="none" w:sz="0" w:space="0" w:color="auto"/>
        <w:right w:val="none" w:sz="0" w:space="0" w:color="auto"/>
      </w:divBdr>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685981655">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47891330">
      <w:bodyDiv w:val="1"/>
      <w:marLeft w:val="0"/>
      <w:marRight w:val="0"/>
      <w:marTop w:val="0"/>
      <w:marBottom w:val="0"/>
      <w:divBdr>
        <w:top w:val="none" w:sz="0" w:space="0" w:color="auto"/>
        <w:left w:val="none" w:sz="0" w:space="0" w:color="auto"/>
        <w:bottom w:val="none" w:sz="0" w:space="0" w:color="auto"/>
        <w:right w:val="none" w:sz="0" w:space="0" w:color="auto"/>
      </w:divBdr>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360006289">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02273-valsts-un-pasvaldibu-instituciju-amatpersonu-un-darbinieku-atlidzibas-likums" TargetMode="External"/><Relationship Id="rId13" Type="http://schemas.openxmlformats.org/officeDocument/2006/relationships/hyperlink" Target="https://likumi.lv/ta/id/256415-izglitibas-kvalitates-valsts-dienesta-nolikums" TargetMode="External"/><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likumi.lv/ta/id/333463-noteikumi-par-valsts-instituciju-amatpersonu-un-darbinieku-darba-samaksu-un-tas-noteiksanas-kartibu-ka-ari-par-profesijam" TargetMode="External"/><Relationship Id="rId12"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eur-lex.europa.eu/legal-content/EN/TXT/?uri=CELEX%3A02021R1060-20240301" TargetMode="External"/><Relationship Id="rId1" Type="http://schemas.openxmlformats.org/officeDocument/2006/relationships/hyperlink" Target="https://likumi.lv/ta/id/348521-eiropas-savienibas-kohezijas-politikas-programmas-2021-2027-gadam-4-2-2-specifiska-atbalsta-merka-uzlabot-izglitibas-un"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1" Type="http://schemas.openxmlformats.org/officeDocument/2006/relationships/hyperlink" Target="https://likumi.lv/ta/id/348521-eiropas-savienibas-kohezijas-politikas-programmas-2021-2027-gadam-4-2-2-specifiska-atbalsta-merka-uzlabot-izglitibas-un"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5" Type="http://schemas.openxmlformats.org/officeDocument/2006/relationships/hyperlink" Target="https://www.mk.gov.lv/lv/dati-par-darba-samaksu-un-nodarbinatajiem-valsts-parvalde" TargetMode="External"/><Relationship Id="rId10" Type="http://schemas.openxmlformats.org/officeDocument/2006/relationships/hyperlink" Target="https://likumi.lv/ta/id/45466-par-valsts-socialo-apdrosinasanu"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 Type="http://schemas.openxmlformats.org/officeDocument/2006/relationships/hyperlink" Target="https://likumi.lv/ta/id/332122-valsts-un-pasvaldibu-instituciju-amatu-katalogs-amatu-klasifikacijas-un-amatu-apraksta-izstradasanas-kartiba" TargetMode="External"/><Relationship Id="rId14" Type="http://schemas.openxmlformats.org/officeDocument/2006/relationships/hyperlink" Target="http://data.europa.eu/eli/reg/2018/1046/2022-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026a0-9b04-4307-bb2d-1d6b3c942469" xsi:nil="true"/>
    <lcf76f155ced4ddcb4097134ff3c332f xmlns="c87ad655-1495-4060-849a-2076f8138c7e">
      <Terms xmlns="http://schemas.microsoft.com/office/infopath/2007/PartnerControls"/>
    </lcf76f155ced4ddcb4097134ff3c332f>
    <Standartanosaukums xmlns="c87ad655-1495-4060-849a-2076f8138c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C00A-3C34-4DDB-85B9-0B26AD80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3.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1ca026a0-9b04-4307-bb2d-1d6b3c942469"/>
    <ds:schemaRef ds:uri="c87ad655-1495-4060-849a-2076f8138c7e"/>
  </ds:schemaRefs>
</ds:datastoreItem>
</file>

<file path=customXml/itemProps4.xml><?xml version="1.0" encoding="utf-8"?>
<ds:datastoreItem xmlns:ds="http://schemas.openxmlformats.org/officeDocument/2006/customXml" ds:itemID="{4F896406-DC37-4B7C-BF1F-8669A19AF1B6}">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7045</Words>
  <Characters>40160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cp:lastModifiedBy>Ivars Jakovels</cp:lastModifiedBy>
  <cp:revision>2</cp:revision>
  <cp:lastPrinted>2023-12-19T17:29:00Z</cp:lastPrinted>
  <dcterms:created xsi:type="dcterms:W3CDTF">2024-10-14T11:27:00Z</dcterms:created>
  <dcterms:modified xsi:type="dcterms:W3CDTF">2024-10-14T11:27:00Z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