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E23204" w:rsidRDefault="00485436" w:rsidP="00485436">
      <w:pPr>
        <w:spacing w:before="120"/>
        <w:jc w:val="center"/>
        <w:rPr>
          <w:rStyle w:val="FootnoteReference"/>
          <w:b/>
          <w:bCs/>
          <w:caps/>
          <w:color w:val="000000" w:themeColor="text1"/>
          <w:sz w:val="28"/>
          <w:szCs w:val="28"/>
        </w:rPr>
      </w:pPr>
      <w:r w:rsidRPr="00E23204">
        <w:rPr>
          <w:b/>
          <w:bCs/>
          <w:caps/>
          <w:color w:val="000000" w:themeColor="text1"/>
          <w:sz w:val="28"/>
          <w:szCs w:val="28"/>
        </w:rPr>
        <w:t>projektu iesniegumu vērtēšanas kritēriju piemērošanas metodika</w:t>
      </w:r>
    </w:p>
    <w:p w14:paraId="46F8EC14" w14:textId="77777777" w:rsidR="00485436" w:rsidRPr="00E23204" w:rsidRDefault="00485436" w:rsidP="00485436">
      <w:pPr>
        <w:autoSpaceDE w:val="0"/>
        <w:autoSpaceDN w:val="0"/>
        <w:adjustRightInd w:val="0"/>
        <w:rPr>
          <w:b/>
          <w:color w:val="000000" w:themeColor="text1"/>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E23204" w:rsidRPr="00E23204" w14:paraId="5968A435" w14:textId="77777777" w:rsidTr="00654C1B">
        <w:trPr>
          <w:trHeight w:val="428"/>
        </w:trPr>
        <w:tc>
          <w:tcPr>
            <w:tcW w:w="4961" w:type="dxa"/>
            <w:shd w:val="clear" w:color="auto" w:fill="FFFFFF" w:themeFill="background1"/>
            <w:vAlign w:val="center"/>
          </w:tcPr>
          <w:p w14:paraId="56858CC9" w14:textId="77777777" w:rsidR="00485436" w:rsidRPr="00E23204" w:rsidRDefault="00485436">
            <w:pPr>
              <w:rPr>
                <w:rFonts w:eastAsia="Calibri"/>
                <w:color w:val="000000" w:themeColor="text1"/>
                <w:lang w:eastAsia="en-US"/>
              </w:rPr>
            </w:pPr>
            <w:r w:rsidRPr="00E23204">
              <w:rPr>
                <w:rFonts w:eastAsia="Calibri"/>
                <w:color w:val="000000" w:themeColor="text1"/>
                <w:lang w:eastAsia="en-US"/>
              </w:rPr>
              <w:t>Darbības programmas nosaukums</w:t>
            </w:r>
          </w:p>
        </w:tc>
        <w:tc>
          <w:tcPr>
            <w:tcW w:w="9073" w:type="dxa"/>
            <w:shd w:val="clear" w:color="auto" w:fill="FFFFFF" w:themeFill="background1"/>
            <w:vAlign w:val="center"/>
          </w:tcPr>
          <w:p w14:paraId="5C76ECD6" w14:textId="77777777" w:rsidR="00485436" w:rsidRPr="00E23204" w:rsidRDefault="00485436">
            <w:pPr>
              <w:spacing w:line="276" w:lineRule="auto"/>
              <w:rPr>
                <w:rFonts w:eastAsia="Calibri"/>
                <w:color w:val="000000" w:themeColor="text1"/>
                <w:lang w:eastAsia="en-US"/>
              </w:rPr>
            </w:pPr>
            <w:r w:rsidRPr="00E23204">
              <w:rPr>
                <w:rFonts w:eastAsia="Calibri"/>
                <w:bCs/>
                <w:smallCaps/>
                <w:color w:val="000000" w:themeColor="text1"/>
                <w:lang w:eastAsia="en-US"/>
              </w:rPr>
              <w:t>Eiropas Savienības kohēzijas politikas programma 2021.-2027. gadam</w:t>
            </w:r>
          </w:p>
        </w:tc>
      </w:tr>
      <w:tr w:rsidR="00E23204" w:rsidRPr="00E23204" w14:paraId="5F89D062" w14:textId="77777777" w:rsidTr="00654C1B">
        <w:trPr>
          <w:trHeight w:val="428"/>
        </w:trPr>
        <w:tc>
          <w:tcPr>
            <w:tcW w:w="4961" w:type="dxa"/>
            <w:shd w:val="clear" w:color="auto" w:fill="FFFFFF" w:themeFill="background1"/>
            <w:vAlign w:val="center"/>
          </w:tcPr>
          <w:p w14:paraId="1E70769F" w14:textId="77777777" w:rsidR="00485436" w:rsidRPr="00E23204" w:rsidRDefault="00485436">
            <w:pPr>
              <w:rPr>
                <w:rFonts w:eastAsia="Calibri"/>
                <w:color w:val="000000" w:themeColor="text1"/>
                <w:lang w:eastAsia="en-US"/>
              </w:rPr>
            </w:pPr>
            <w:r w:rsidRPr="00E23204">
              <w:rPr>
                <w:rFonts w:eastAsia="Calibri"/>
                <w:color w:val="000000" w:themeColor="text1"/>
                <w:lang w:eastAsia="en-US"/>
              </w:rPr>
              <w:t>Prioritātes numurs un nosaukums</w:t>
            </w:r>
          </w:p>
        </w:tc>
        <w:tc>
          <w:tcPr>
            <w:tcW w:w="9073" w:type="dxa"/>
            <w:shd w:val="clear" w:color="auto" w:fill="FFFFFF" w:themeFill="background1"/>
            <w:vAlign w:val="center"/>
          </w:tcPr>
          <w:p w14:paraId="5B8384C8" w14:textId="21DB2103" w:rsidR="00485436" w:rsidRPr="00E23204" w:rsidRDefault="00485436">
            <w:pPr>
              <w:spacing w:line="276" w:lineRule="auto"/>
              <w:rPr>
                <w:rFonts w:eastAsia="Calibri"/>
                <w:color w:val="000000" w:themeColor="text1"/>
                <w:lang w:eastAsia="en-US"/>
              </w:rPr>
            </w:pPr>
            <w:r w:rsidRPr="00E23204">
              <w:rPr>
                <w:rFonts w:eastAsia="Calibri"/>
                <w:color w:val="000000" w:themeColor="text1"/>
                <w:lang w:eastAsia="en-US"/>
              </w:rPr>
              <w:t>2.</w:t>
            </w:r>
            <w:r w:rsidR="00C51098" w:rsidRPr="00E23204">
              <w:rPr>
                <w:rFonts w:eastAsia="Calibri"/>
                <w:color w:val="000000" w:themeColor="text1"/>
                <w:lang w:eastAsia="en-US"/>
              </w:rPr>
              <w:t>2</w:t>
            </w:r>
            <w:r w:rsidRPr="00E23204">
              <w:rPr>
                <w:rFonts w:eastAsia="Calibri"/>
                <w:color w:val="000000" w:themeColor="text1"/>
                <w:lang w:eastAsia="en-US"/>
              </w:rPr>
              <w:t xml:space="preserve">. </w:t>
            </w:r>
            <w:r w:rsidR="00C51098" w:rsidRPr="00E23204">
              <w:rPr>
                <w:rFonts w:eastAsia="Calibri"/>
                <w:color w:val="000000" w:themeColor="text1"/>
                <w:lang w:eastAsia="en-US"/>
              </w:rPr>
              <w:t>Vides aizsardzība un attīstība</w:t>
            </w:r>
          </w:p>
        </w:tc>
      </w:tr>
      <w:tr w:rsidR="00E23204" w:rsidRPr="00E23204" w14:paraId="18F7AED9" w14:textId="77777777" w:rsidTr="00654C1B">
        <w:trPr>
          <w:trHeight w:val="428"/>
        </w:trPr>
        <w:tc>
          <w:tcPr>
            <w:tcW w:w="4961" w:type="dxa"/>
            <w:shd w:val="clear" w:color="auto" w:fill="FFFFFF" w:themeFill="background1"/>
            <w:vAlign w:val="center"/>
          </w:tcPr>
          <w:p w14:paraId="450C36BD" w14:textId="77777777" w:rsidR="00485436" w:rsidRPr="00E23204" w:rsidRDefault="00485436">
            <w:pPr>
              <w:rPr>
                <w:rFonts w:eastAsia="Calibri"/>
                <w:color w:val="000000" w:themeColor="text1"/>
                <w:lang w:eastAsia="en-US"/>
              </w:rPr>
            </w:pPr>
            <w:r w:rsidRPr="00E23204">
              <w:rPr>
                <w:rFonts w:eastAsia="Calibri"/>
                <w:color w:val="000000" w:themeColor="text1"/>
                <w:lang w:eastAsia="en-US"/>
              </w:rPr>
              <w:t xml:space="preserve">Specifiskā atbalsta mērķa numurs un nosaukums </w:t>
            </w:r>
          </w:p>
        </w:tc>
        <w:tc>
          <w:tcPr>
            <w:tcW w:w="9073" w:type="dxa"/>
            <w:shd w:val="clear" w:color="auto" w:fill="FFFFFF" w:themeFill="background1"/>
            <w:vAlign w:val="center"/>
          </w:tcPr>
          <w:p w14:paraId="009CC329" w14:textId="5C351701" w:rsidR="00485436" w:rsidRPr="00E23204" w:rsidRDefault="00485436">
            <w:pPr>
              <w:spacing w:line="276" w:lineRule="auto"/>
              <w:rPr>
                <w:rFonts w:eastAsia="Calibri"/>
                <w:color w:val="000000" w:themeColor="text1"/>
                <w:lang w:eastAsia="en-US"/>
              </w:rPr>
            </w:pPr>
            <w:r w:rsidRPr="00E23204">
              <w:rPr>
                <w:rFonts w:eastAsia="Calibri"/>
                <w:color w:val="000000" w:themeColor="text1"/>
                <w:lang w:eastAsia="en-US"/>
              </w:rPr>
              <w:t>2.</w:t>
            </w:r>
            <w:r w:rsidR="00C51098" w:rsidRPr="00E23204">
              <w:rPr>
                <w:rFonts w:eastAsia="Calibri"/>
                <w:color w:val="000000" w:themeColor="text1"/>
                <w:lang w:eastAsia="en-US"/>
              </w:rPr>
              <w:t>2</w:t>
            </w:r>
            <w:r w:rsidRPr="00E23204">
              <w:rPr>
                <w:rFonts w:eastAsia="Calibri"/>
                <w:color w:val="000000" w:themeColor="text1"/>
                <w:lang w:eastAsia="en-US"/>
              </w:rPr>
              <w:t>.</w:t>
            </w:r>
            <w:r w:rsidR="00C51098" w:rsidRPr="00E23204">
              <w:rPr>
                <w:rFonts w:eastAsia="Calibri"/>
                <w:color w:val="000000" w:themeColor="text1"/>
                <w:lang w:eastAsia="en-US"/>
              </w:rPr>
              <w:t>2</w:t>
            </w:r>
            <w:r w:rsidRPr="00E23204">
              <w:rPr>
                <w:rFonts w:eastAsia="Calibri"/>
                <w:color w:val="000000" w:themeColor="text1"/>
                <w:lang w:eastAsia="en-US"/>
              </w:rPr>
              <w:t xml:space="preserve">. </w:t>
            </w:r>
            <w:r w:rsidR="00D412D7" w:rsidRPr="00E23204">
              <w:rPr>
                <w:rFonts w:eastAsia="Calibri"/>
                <w:color w:val="000000" w:themeColor="text1"/>
                <w:lang w:eastAsia="en-US"/>
              </w:rPr>
              <w:t>Pārejas uz aprites ekonomiku veicināšana</w:t>
            </w:r>
          </w:p>
        </w:tc>
      </w:tr>
      <w:tr w:rsidR="00E23204" w:rsidRPr="00E23204" w14:paraId="3DF5EB39" w14:textId="77777777" w:rsidTr="00654C1B">
        <w:trPr>
          <w:trHeight w:val="428"/>
        </w:trPr>
        <w:tc>
          <w:tcPr>
            <w:tcW w:w="4961" w:type="dxa"/>
            <w:shd w:val="clear" w:color="auto" w:fill="FFFFFF" w:themeFill="background1"/>
            <w:vAlign w:val="center"/>
          </w:tcPr>
          <w:p w14:paraId="70FB8216" w14:textId="77777777" w:rsidR="00485436" w:rsidRPr="00E23204" w:rsidRDefault="00485436">
            <w:pPr>
              <w:rPr>
                <w:rFonts w:eastAsia="Calibri"/>
                <w:color w:val="000000" w:themeColor="text1"/>
                <w:lang w:eastAsia="en-US"/>
              </w:rPr>
            </w:pPr>
            <w:r w:rsidRPr="00E23204">
              <w:rPr>
                <w:rFonts w:eastAsia="ヒラギノ角ゴ Pro W3"/>
                <w:color w:val="000000" w:themeColor="text1"/>
                <w:lang w:eastAsia="en-US"/>
              </w:rPr>
              <w:t>Pasākuma numurs un nosaukums</w:t>
            </w:r>
          </w:p>
        </w:tc>
        <w:tc>
          <w:tcPr>
            <w:tcW w:w="9073" w:type="dxa"/>
            <w:shd w:val="clear" w:color="auto" w:fill="FFFFFF" w:themeFill="background1"/>
            <w:vAlign w:val="center"/>
          </w:tcPr>
          <w:p w14:paraId="7BBA87BA" w14:textId="17612490" w:rsidR="00485436" w:rsidRPr="00E23204" w:rsidRDefault="58EF8388">
            <w:pPr>
              <w:spacing w:line="276" w:lineRule="auto"/>
              <w:rPr>
                <w:rFonts w:eastAsia="Calibri"/>
                <w:color w:val="000000" w:themeColor="text1"/>
                <w:lang w:eastAsia="en-US"/>
              </w:rPr>
            </w:pPr>
            <w:r w:rsidRPr="00E23204">
              <w:rPr>
                <w:rFonts w:eastAsia="Calibri"/>
                <w:color w:val="000000" w:themeColor="text1"/>
                <w:lang w:eastAsia="en-US"/>
              </w:rPr>
              <w:t>2.</w:t>
            </w:r>
            <w:r w:rsidR="00D412D7" w:rsidRPr="00E23204">
              <w:rPr>
                <w:rFonts w:eastAsia="Calibri"/>
                <w:color w:val="000000" w:themeColor="text1"/>
                <w:lang w:eastAsia="en-US"/>
              </w:rPr>
              <w:t>2</w:t>
            </w:r>
            <w:r w:rsidRPr="00E23204">
              <w:rPr>
                <w:rFonts w:eastAsia="Calibri"/>
                <w:color w:val="000000" w:themeColor="text1"/>
                <w:lang w:eastAsia="en-US"/>
              </w:rPr>
              <w:t>.</w:t>
            </w:r>
            <w:r w:rsidR="00D412D7" w:rsidRPr="00E23204">
              <w:rPr>
                <w:rFonts w:eastAsia="Calibri"/>
                <w:color w:val="000000" w:themeColor="text1"/>
                <w:lang w:eastAsia="en-US"/>
              </w:rPr>
              <w:t>2</w:t>
            </w:r>
            <w:r w:rsidRPr="00E23204">
              <w:rPr>
                <w:rFonts w:eastAsia="Calibri"/>
                <w:color w:val="000000" w:themeColor="text1"/>
                <w:lang w:eastAsia="en-US"/>
              </w:rPr>
              <w:t>.</w:t>
            </w:r>
            <w:r w:rsidR="00D412D7" w:rsidRPr="00E23204">
              <w:rPr>
                <w:rFonts w:eastAsia="Calibri"/>
                <w:color w:val="000000" w:themeColor="text1"/>
                <w:lang w:eastAsia="en-US"/>
              </w:rPr>
              <w:t>1</w:t>
            </w:r>
            <w:r w:rsidRPr="00E23204">
              <w:rPr>
                <w:rFonts w:eastAsia="Calibri"/>
                <w:color w:val="000000" w:themeColor="text1"/>
                <w:lang w:eastAsia="en-US"/>
              </w:rPr>
              <w:t>. </w:t>
            </w:r>
            <w:r w:rsidR="004F1A61" w:rsidRPr="00E23204">
              <w:rPr>
                <w:rFonts w:eastAsia="Calibri"/>
                <w:color w:val="000000" w:themeColor="text1"/>
                <w:lang w:eastAsia="en-US"/>
              </w:rPr>
              <w:t>Atkritumu šķirošana, pārstrāde un reģenerācija</w:t>
            </w:r>
          </w:p>
        </w:tc>
      </w:tr>
      <w:tr w:rsidR="00E23204" w:rsidRPr="00E23204" w14:paraId="5B236398" w14:textId="77777777" w:rsidTr="00654C1B">
        <w:trPr>
          <w:trHeight w:val="428"/>
        </w:trPr>
        <w:tc>
          <w:tcPr>
            <w:tcW w:w="4961" w:type="dxa"/>
            <w:shd w:val="clear" w:color="auto" w:fill="FFFFFF" w:themeFill="background1"/>
            <w:vAlign w:val="center"/>
          </w:tcPr>
          <w:p w14:paraId="40B9552A" w14:textId="66C6F80F" w:rsidR="00FC78DF" w:rsidRPr="00E23204" w:rsidRDefault="43A389B3">
            <w:pPr>
              <w:rPr>
                <w:rFonts w:eastAsia="ヒラギノ角ゴ Pro W3"/>
                <w:color w:val="000000" w:themeColor="text1"/>
                <w:lang w:eastAsia="en-US"/>
              </w:rPr>
            </w:pPr>
            <w:r w:rsidRPr="00E23204">
              <w:rPr>
                <w:rFonts w:eastAsia="ヒラギノ角ゴ Pro W3"/>
                <w:color w:val="000000" w:themeColor="text1"/>
                <w:lang w:eastAsia="en-US"/>
              </w:rPr>
              <w:t>Projektu iesniegumu atlases kārta</w:t>
            </w:r>
          </w:p>
        </w:tc>
        <w:tc>
          <w:tcPr>
            <w:tcW w:w="9073" w:type="dxa"/>
            <w:shd w:val="clear" w:color="auto" w:fill="FFFFFF" w:themeFill="background1"/>
            <w:vAlign w:val="center"/>
          </w:tcPr>
          <w:p w14:paraId="210515D6" w14:textId="7D19E5D7" w:rsidR="00FC78DF" w:rsidRPr="00E23204" w:rsidRDefault="43A389B3">
            <w:pPr>
              <w:spacing w:line="276" w:lineRule="auto"/>
              <w:rPr>
                <w:rFonts w:eastAsia="Calibri"/>
                <w:color w:val="000000" w:themeColor="text1"/>
                <w:lang w:eastAsia="en-US"/>
              </w:rPr>
            </w:pPr>
            <w:r w:rsidRPr="00E23204">
              <w:rPr>
                <w:rFonts w:eastAsia="Calibri"/>
                <w:color w:val="000000" w:themeColor="text1"/>
                <w:lang w:eastAsia="en-US"/>
              </w:rPr>
              <w:t>Pirmā atlases kārta</w:t>
            </w:r>
          </w:p>
        </w:tc>
      </w:tr>
      <w:tr w:rsidR="00E23204" w:rsidRPr="00E23204" w14:paraId="76A7CC92" w14:textId="77777777" w:rsidTr="00654C1B">
        <w:trPr>
          <w:trHeight w:val="428"/>
        </w:trPr>
        <w:tc>
          <w:tcPr>
            <w:tcW w:w="4961" w:type="dxa"/>
            <w:shd w:val="clear" w:color="auto" w:fill="FFFFFF" w:themeFill="background1"/>
            <w:vAlign w:val="center"/>
          </w:tcPr>
          <w:p w14:paraId="1E4DBEE7" w14:textId="77777777" w:rsidR="00485436" w:rsidRPr="00E23204" w:rsidRDefault="00485436">
            <w:pPr>
              <w:rPr>
                <w:rFonts w:eastAsia="Calibri"/>
                <w:color w:val="000000" w:themeColor="text1"/>
                <w:lang w:eastAsia="en-US"/>
              </w:rPr>
            </w:pPr>
            <w:r w:rsidRPr="00E23204">
              <w:rPr>
                <w:rFonts w:eastAsia="Calibri"/>
                <w:color w:val="000000" w:themeColor="text1"/>
                <w:lang w:eastAsia="en-US"/>
              </w:rPr>
              <w:t>Projektu iesniegumu atlases veids</w:t>
            </w:r>
          </w:p>
        </w:tc>
        <w:tc>
          <w:tcPr>
            <w:tcW w:w="9073" w:type="dxa"/>
            <w:shd w:val="clear" w:color="auto" w:fill="FFFFFF" w:themeFill="background1"/>
            <w:vAlign w:val="center"/>
          </w:tcPr>
          <w:p w14:paraId="27A16B8D" w14:textId="33C304ED" w:rsidR="00485436" w:rsidRPr="00E23204" w:rsidRDefault="004F1A61">
            <w:pPr>
              <w:spacing w:line="276" w:lineRule="auto"/>
              <w:rPr>
                <w:rFonts w:eastAsia="Calibri"/>
                <w:color w:val="000000" w:themeColor="text1"/>
                <w:lang w:eastAsia="en-US"/>
              </w:rPr>
            </w:pPr>
            <w:r w:rsidRPr="00E23204">
              <w:rPr>
                <w:rFonts w:eastAsia="Calibri"/>
                <w:color w:val="000000" w:themeColor="text1"/>
                <w:lang w:eastAsia="en-US"/>
              </w:rPr>
              <w:t>Atklāta</w:t>
            </w:r>
            <w:r w:rsidR="00485436" w:rsidRPr="00E23204">
              <w:rPr>
                <w:rFonts w:eastAsia="Calibri"/>
                <w:color w:val="000000" w:themeColor="text1"/>
                <w:lang w:eastAsia="en-US"/>
              </w:rPr>
              <w:t xml:space="preserve"> projektu iesniegumu atlase</w:t>
            </w:r>
          </w:p>
        </w:tc>
      </w:tr>
      <w:tr w:rsidR="00E23204" w:rsidRPr="00E23204" w14:paraId="735E5927" w14:textId="77777777" w:rsidTr="00654C1B">
        <w:trPr>
          <w:trHeight w:val="428"/>
        </w:trPr>
        <w:tc>
          <w:tcPr>
            <w:tcW w:w="4961" w:type="dxa"/>
            <w:shd w:val="clear" w:color="auto" w:fill="FFFFFF" w:themeFill="background1"/>
            <w:vAlign w:val="center"/>
          </w:tcPr>
          <w:p w14:paraId="1E6000C4" w14:textId="77777777" w:rsidR="00485436" w:rsidRPr="00E23204" w:rsidRDefault="00485436">
            <w:pPr>
              <w:rPr>
                <w:rFonts w:eastAsia="Calibri"/>
                <w:color w:val="000000" w:themeColor="text1"/>
                <w:lang w:eastAsia="en-US"/>
              </w:rPr>
            </w:pPr>
            <w:r w:rsidRPr="00E23204">
              <w:rPr>
                <w:rFonts w:eastAsia="Calibri"/>
                <w:color w:val="000000" w:themeColor="text1"/>
                <w:lang w:eastAsia="en-US"/>
              </w:rPr>
              <w:t>Atbildīgā iestāde</w:t>
            </w:r>
          </w:p>
        </w:tc>
        <w:tc>
          <w:tcPr>
            <w:tcW w:w="9073" w:type="dxa"/>
            <w:shd w:val="clear" w:color="auto" w:fill="FFFFFF" w:themeFill="background1"/>
            <w:vAlign w:val="center"/>
          </w:tcPr>
          <w:p w14:paraId="640A1F44" w14:textId="77777777" w:rsidR="00485436" w:rsidRPr="00E23204" w:rsidRDefault="00485436">
            <w:pPr>
              <w:spacing w:line="276" w:lineRule="auto"/>
              <w:rPr>
                <w:rFonts w:eastAsia="Calibri"/>
                <w:color w:val="000000" w:themeColor="text1"/>
                <w:lang w:eastAsia="en-US"/>
              </w:rPr>
            </w:pPr>
            <w:r w:rsidRPr="00E23204">
              <w:rPr>
                <w:rFonts w:eastAsia="Calibri"/>
                <w:color w:val="000000" w:themeColor="text1"/>
                <w:lang w:eastAsia="en-US"/>
              </w:rPr>
              <w:t>Vides aizsardzības un reģionālās attīstības ministrija</w:t>
            </w:r>
          </w:p>
        </w:tc>
      </w:tr>
    </w:tbl>
    <w:p w14:paraId="60762B23" w14:textId="77777777" w:rsidR="00485436" w:rsidRPr="00E23204" w:rsidRDefault="00485436" w:rsidP="00485436">
      <w:pPr>
        <w:autoSpaceDE w:val="0"/>
        <w:autoSpaceDN w:val="0"/>
        <w:adjustRightInd w:val="0"/>
        <w:rPr>
          <w:b/>
          <w:color w:val="000000" w:themeColor="text1"/>
        </w:rPr>
      </w:pPr>
    </w:p>
    <w:p w14:paraId="3061C69E" w14:textId="7A714211" w:rsidR="00485436" w:rsidRPr="00E23204" w:rsidRDefault="00485436" w:rsidP="00485436">
      <w:pPr>
        <w:autoSpaceDE w:val="0"/>
        <w:autoSpaceDN w:val="0"/>
        <w:adjustRightInd w:val="0"/>
        <w:rPr>
          <w:color w:val="000000" w:themeColor="text1"/>
        </w:rPr>
      </w:pPr>
      <w:r w:rsidRPr="00E23204">
        <w:rPr>
          <w:b/>
          <w:color w:val="000000" w:themeColor="text1"/>
        </w:rPr>
        <w:t>Vispārīgie nosacījumi projekta iesnieguma vērtēšanas kritēriju piemērošanai</w:t>
      </w:r>
      <w:r w:rsidRPr="00E23204">
        <w:rPr>
          <w:color w:val="000000" w:themeColor="text1"/>
        </w:rPr>
        <w:t>:</w:t>
      </w:r>
      <w:r w:rsidR="00FD695B" w:rsidRPr="00E23204">
        <w:rPr>
          <w:color w:val="000000" w:themeColor="text1"/>
        </w:rPr>
        <w:t xml:space="preserve"> </w:t>
      </w:r>
    </w:p>
    <w:p w14:paraId="320D5A44" w14:textId="77777777" w:rsidR="00485436" w:rsidRPr="00E23204" w:rsidRDefault="00485436" w:rsidP="00485436">
      <w:pPr>
        <w:autoSpaceDE w:val="0"/>
        <w:autoSpaceDN w:val="0"/>
        <w:adjustRightInd w:val="0"/>
        <w:rPr>
          <w:color w:val="000000" w:themeColor="text1"/>
        </w:rPr>
      </w:pPr>
    </w:p>
    <w:p w14:paraId="454CA564" w14:textId="231D0D8E" w:rsidR="00485436" w:rsidRPr="00E23204" w:rsidRDefault="00485436" w:rsidP="00485436">
      <w:pPr>
        <w:pStyle w:val="ListParagraph"/>
        <w:numPr>
          <w:ilvl w:val="0"/>
          <w:numId w:val="17"/>
        </w:numPr>
        <w:spacing w:after="120"/>
        <w:jc w:val="both"/>
        <w:rPr>
          <w:color w:val="000000" w:themeColor="text1"/>
        </w:rPr>
      </w:pPr>
      <w:r w:rsidRPr="00E23204">
        <w:rPr>
          <w:color w:val="000000" w:themeColor="text1"/>
        </w:rPr>
        <w:t>Projekta iesniegums sastāv no projekta iesnieguma veidlapas Kohēzijas politikas fondu vadības informācijas sistēmā, tās datu laukiem un pielikumiem un papildus iesniedzamajiem dokumentiem</w:t>
      </w:r>
      <w:r w:rsidR="003664C1" w:rsidRPr="00E23204">
        <w:rPr>
          <w:color w:val="000000" w:themeColor="text1"/>
        </w:rPr>
        <w:t>.</w:t>
      </w:r>
    </w:p>
    <w:p w14:paraId="2871BA22" w14:textId="4654794B" w:rsidR="00485436" w:rsidRPr="00E23204" w:rsidRDefault="00485436" w:rsidP="00485436">
      <w:pPr>
        <w:pStyle w:val="ListParagraph"/>
        <w:numPr>
          <w:ilvl w:val="0"/>
          <w:numId w:val="17"/>
        </w:numPr>
        <w:spacing w:after="120"/>
        <w:jc w:val="both"/>
        <w:rPr>
          <w:color w:val="000000" w:themeColor="text1"/>
        </w:rPr>
      </w:pPr>
      <w:r w:rsidRPr="00E23204">
        <w:rPr>
          <w:color w:val="000000" w:themeColor="text1"/>
        </w:rPr>
        <w:t>Norāde par kritērija izvērtēšanai nepieciešamās informācijas atrašanās vietu projekta iesniegumā (projekta iesniegumā, tās pielikumos un papildus iesniedzamajos dokumentos) ir indikatīva</w:t>
      </w:r>
      <w:r w:rsidR="00B82A02" w:rsidRPr="00E23204">
        <w:rPr>
          <w:color w:val="000000" w:themeColor="text1"/>
        </w:rPr>
        <w:t>,</w:t>
      </w:r>
      <w:r w:rsidRPr="00E23204">
        <w:rPr>
          <w:color w:val="000000" w:themeColor="text1"/>
        </w:rPr>
        <w:t xml:space="preserve"> un gadījumos, ja noteiktajā vietā informācija nav pieejama, nepieciešams izskatīt visu projekta iesniegumu un tā pielikumus pilnībā.</w:t>
      </w:r>
    </w:p>
    <w:p w14:paraId="2DFE64CC" w14:textId="77777777" w:rsidR="00485436" w:rsidRPr="00E23204" w:rsidRDefault="00485436" w:rsidP="003F4F07">
      <w:pPr>
        <w:pStyle w:val="ListParagraph"/>
        <w:numPr>
          <w:ilvl w:val="0"/>
          <w:numId w:val="17"/>
        </w:numPr>
        <w:spacing w:after="120"/>
        <w:ind w:left="714" w:hanging="357"/>
        <w:jc w:val="both"/>
        <w:rPr>
          <w:color w:val="000000" w:themeColor="text1"/>
        </w:rPr>
      </w:pPr>
      <w:r w:rsidRPr="00E23204">
        <w:rPr>
          <w:color w:val="000000" w:themeColor="text1"/>
        </w:rPr>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E23204">
        <w:rPr>
          <w:color w:val="000000" w:themeColor="text1"/>
        </w:rPr>
        <w:t>ekrānšāviņa</w:t>
      </w:r>
      <w:proofErr w:type="spellEnd"/>
      <w:r w:rsidRPr="00E23204">
        <w:rPr>
          <w:color w:val="000000" w:themeColor="text1"/>
        </w:rPr>
        <w:t xml:space="preserve"> (piemēram, </w:t>
      </w:r>
      <w:proofErr w:type="spellStart"/>
      <w:r w:rsidRPr="00E23204">
        <w:rPr>
          <w:i/>
          <w:iCs/>
          <w:color w:val="000000" w:themeColor="text1"/>
        </w:rPr>
        <w:t>print</w:t>
      </w:r>
      <w:proofErr w:type="spellEnd"/>
      <w:r w:rsidRPr="00E23204">
        <w:rPr>
          <w:i/>
          <w:iCs/>
          <w:color w:val="000000" w:themeColor="text1"/>
        </w:rPr>
        <w:t xml:space="preserve"> </w:t>
      </w:r>
      <w:proofErr w:type="spellStart"/>
      <w:r w:rsidRPr="00E23204">
        <w:rPr>
          <w:i/>
          <w:iCs/>
          <w:color w:val="000000" w:themeColor="text1"/>
        </w:rPr>
        <w:t>screen</w:t>
      </w:r>
      <w:proofErr w:type="spellEnd"/>
      <w:r w:rsidRPr="00E23204">
        <w:rPr>
          <w:color w:val="000000" w:themeColor="text1"/>
        </w:rPr>
        <w:t xml:space="preserve"> funkcija) saglabāšanu.</w:t>
      </w:r>
    </w:p>
    <w:p w14:paraId="136DB3AA" w14:textId="77777777" w:rsidR="00485436" w:rsidRPr="00E23204" w:rsidRDefault="00485436" w:rsidP="003F4F07">
      <w:pPr>
        <w:pStyle w:val="ListParagraph"/>
        <w:numPr>
          <w:ilvl w:val="0"/>
          <w:numId w:val="17"/>
        </w:numPr>
        <w:autoSpaceDE w:val="0"/>
        <w:autoSpaceDN w:val="0"/>
        <w:adjustRightInd w:val="0"/>
        <w:spacing w:after="120"/>
        <w:ind w:left="714" w:hanging="357"/>
        <w:jc w:val="both"/>
        <w:rPr>
          <w:color w:val="000000" w:themeColor="text1"/>
        </w:rPr>
      </w:pPr>
      <w:r w:rsidRPr="00E23204">
        <w:rPr>
          <w:color w:val="000000" w:themeColor="text1"/>
        </w:rPr>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72923428" w14:textId="77777777" w:rsidR="00485436" w:rsidRPr="00E23204" w:rsidRDefault="00485436" w:rsidP="00485436">
      <w:pPr>
        <w:pStyle w:val="ListParagraph"/>
        <w:numPr>
          <w:ilvl w:val="0"/>
          <w:numId w:val="17"/>
        </w:numPr>
        <w:autoSpaceDE w:val="0"/>
        <w:autoSpaceDN w:val="0"/>
        <w:adjustRightInd w:val="0"/>
        <w:spacing w:after="120"/>
        <w:jc w:val="both"/>
        <w:rPr>
          <w:color w:val="000000" w:themeColor="text1"/>
        </w:rPr>
      </w:pPr>
      <w:r w:rsidRPr="00E23204">
        <w:rPr>
          <w:color w:val="000000" w:themeColor="text1"/>
        </w:rPr>
        <w:lastRenderedPageBreak/>
        <w:t>Rīcībai par izvirzāmajiem nosacījumiem ir ieteikuma raksturs un to precizē vērtēšanas veidlapās atbilstoši konkrētajai situācijai un projekta iesniegumā konstatētajām neprecizitātēm.</w:t>
      </w:r>
    </w:p>
    <w:p w14:paraId="6DE7D398" w14:textId="77777777" w:rsidR="00485436" w:rsidRPr="00E23204" w:rsidRDefault="00485436" w:rsidP="00485436">
      <w:pPr>
        <w:pStyle w:val="ListParagraph"/>
        <w:numPr>
          <w:ilvl w:val="0"/>
          <w:numId w:val="17"/>
        </w:numPr>
        <w:autoSpaceDE w:val="0"/>
        <w:autoSpaceDN w:val="0"/>
        <w:adjustRightInd w:val="0"/>
        <w:spacing w:after="120"/>
        <w:jc w:val="both"/>
        <w:rPr>
          <w:color w:val="000000" w:themeColor="text1"/>
        </w:rPr>
      </w:pPr>
      <w:r w:rsidRPr="00E23204">
        <w:rPr>
          <w:color w:val="000000" w:themeColor="text1"/>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71AD722A" w14:textId="77777777" w:rsidR="00485436" w:rsidRPr="00E23204" w:rsidRDefault="00485436" w:rsidP="00485436">
      <w:pPr>
        <w:pStyle w:val="ListParagraph"/>
        <w:numPr>
          <w:ilvl w:val="0"/>
          <w:numId w:val="17"/>
        </w:numPr>
        <w:autoSpaceDE w:val="0"/>
        <w:autoSpaceDN w:val="0"/>
        <w:adjustRightInd w:val="0"/>
        <w:spacing w:after="120"/>
        <w:jc w:val="both"/>
        <w:rPr>
          <w:color w:val="000000" w:themeColor="text1"/>
        </w:rPr>
      </w:pPr>
      <w:r w:rsidRPr="00E23204">
        <w:rPr>
          <w:color w:val="000000" w:themeColor="text1"/>
        </w:rPr>
        <w:t xml:space="preserve">Projektu iesniegumu vērtēšanā izmantojami: </w:t>
      </w:r>
    </w:p>
    <w:p w14:paraId="2601B084" w14:textId="77777777" w:rsidR="00485436" w:rsidRPr="00E23204" w:rsidRDefault="00485436" w:rsidP="00FD695B">
      <w:pPr>
        <w:pStyle w:val="ListParagraph"/>
        <w:numPr>
          <w:ilvl w:val="0"/>
          <w:numId w:val="18"/>
        </w:numPr>
        <w:autoSpaceDE w:val="0"/>
        <w:autoSpaceDN w:val="0"/>
        <w:adjustRightInd w:val="0"/>
        <w:spacing w:after="120"/>
        <w:ind w:left="964" w:hanging="284"/>
        <w:jc w:val="both"/>
        <w:rPr>
          <w:color w:val="000000" w:themeColor="text1"/>
        </w:rPr>
      </w:pPr>
      <w:r w:rsidRPr="00E23204">
        <w:rPr>
          <w:color w:val="000000" w:themeColor="text1"/>
        </w:rPr>
        <w:t>Eiropas Savienības kohēzijas politikas programma 2021.–2027.gadam;</w:t>
      </w:r>
    </w:p>
    <w:p w14:paraId="29DD8A27" w14:textId="2602D35E" w:rsidR="00485436" w:rsidRPr="00E23204" w:rsidRDefault="00485436" w:rsidP="00BA5078">
      <w:pPr>
        <w:pStyle w:val="ListParagraph"/>
        <w:numPr>
          <w:ilvl w:val="0"/>
          <w:numId w:val="18"/>
        </w:numPr>
        <w:autoSpaceDE w:val="0"/>
        <w:autoSpaceDN w:val="0"/>
        <w:adjustRightInd w:val="0"/>
        <w:spacing w:after="120"/>
        <w:ind w:left="964" w:hanging="284"/>
        <w:jc w:val="both"/>
        <w:rPr>
          <w:color w:val="000000" w:themeColor="text1"/>
        </w:rPr>
      </w:pPr>
      <w:r w:rsidRPr="00E23204">
        <w:rPr>
          <w:color w:val="000000" w:themeColor="text1"/>
        </w:rPr>
        <w:t xml:space="preserve">Ministru kabineta </w:t>
      </w:r>
      <w:r w:rsidR="00653C82" w:rsidRPr="00E23204">
        <w:rPr>
          <w:color w:val="000000" w:themeColor="text1"/>
        </w:rPr>
        <w:t xml:space="preserve">_____ </w:t>
      </w:r>
      <w:r w:rsidRPr="00E23204">
        <w:rPr>
          <w:color w:val="000000" w:themeColor="text1"/>
        </w:rPr>
        <w:t>noteikum</w:t>
      </w:r>
      <w:r w:rsidR="0074350B" w:rsidRPr="00E23204">
        <w:rPr>
          <w:color w:val="000000" w:themeColor="text1"/>
        </w:rPr>
        <w:t>i</w:t>
      </w:r>
      <w:r w:rsidRPr="00E23204">
        <w:rPr>
          <w:color w:val="000000" w:themeColor="text1"/>
        </w:rPr>
        <w:t xml:space="preserve"> Nr. </w:t>
      </w:r>
      <w:r w:rsidR="00653C82" w:rsidRPr="00E23204">
        <w:rPr>
          <w:color w:val="000000" w:themeColor="text1"/>
        </w:rPr>
        <w:t>___</w:t>
      </w:r>
      <w:r w:rsidRPr="00E23204">
        <w:rPr>
          <w:color w:val="000000" w:themeColor="text1"/>
        </w:rPr>
        <w:t xml:space="preserve"> “</w:t>
      </w:r>
      <w:r w:rsidR="00BA5078" w:rsidRPr="00E23204">
        <w:rPr>
          <w:color w:val="000000" w:themeColor="text1"/>
        </w:rPr>
        <w:t xml:space="preserve">Eiropas Savienības kohēzijas politikas programmas 2021.–2027. gadam 2.2.2. specifiskā atbalsta mērķa “Pārejas uz aprites ekonomiku veicināšana” 2.2.2.1. pasākuma “Atkritumu šķirošana, pārstrāde un reģenerācija” projektu iesniegumu atlases </w:t>
      </w:r>
      <w:r w:rsidR="000E1CAE" w:rsidRPr="00E23204">
        <w:rPr>
          <w:color w:val="000000" w:themeColor="text1"/>
        </w:rPr>
        <w:t xml:space="preserve">pirmās </w:t>
      </w:r>
      <w:r w:rsidR="00BA5078" w:rsidRPr="00E23204">
        <w:rPr>
          <w:color w:val="000000" w:themeColor="text1"/>
        </w:rPr>
        <w:t xml:space="preserve">kārtas īstenošanas noteikumi” </w:t>
      </w:r>
      <w:r w:rsidRPr="00E23204">
        <w:rPr>
          <w:color w:val="000000" w:themeColor="text1"/>
        </w:rPr>
        <w:t>(turpmāk – MK noteikumi);</w:t>
      </w:r>
    </w:p>
    <w:p w14:paraId="24E6C68C" w14:textId="46EE5BB1" w:rsidR="00FD695B" w:rsidRPr="00E23204" w:rsidRDefault="00FD695B" w:rsidP="00FD695B">
      <w:pPr>
        <w:pStyle w:val="ListParagraph"/>
        <w:numPr>
          <w:ilvl w:val="0"/>
          <w:numId w:val="18"/>
        </w:numPr>
        <w:autoSpaceDE w:val="0"/>
        <w:autoSpaceDN w:val="0"/>
        <w:adjustRightInd w:val="0"/>
        <w:spacing w:after="120"/>
        <w:ind w:left="964" w:hanging="284"/>
        <w:jc w:val="both"/>
        <w:rPr>
          <w:color w:val="000000" w:themeColor="text1"/>
        </w:rPr>
      </w:pPr>
      <w:bookmarkStart w:id="0" w:name="_Hlk138155790"/>
      <w:r w:rsidRPr="00E23204">
        <w:rPr>
          <w:color w:val="000000" w:themeColor="text1"/>
        </w:rPr>
        <w:t xml:space="preserve">Eiropas Savienības kohēzijas politikas </w:t>
      </w:r>
      <w:bookmarkEnd w:id="0"/>
      <w:r w:rsidR="00BA5078" w:rsidRPr="00E23204">
        <w:rPr>
          <w:color w:val="000000" w:themeColor="text1"/>
        </w:rPr>
        <w:t>2021.–2027. gadam 2.2.2. specifiskā atbalsta mērķa “Pārejas uz aprites ekonomiku veicināšana” 2.2.2.1. pasākuma “Atkritumu šķirošana, pārstrāde un reģenerācija</w:t>
      </w:r>
      <w:r w:rsidR="000B3E64" w:rsidRPr="00E23204">
        <w:rPr>
          <w:color w:val="000000" w:themeColor="text1"/>
        </w:rPr>
        <w:t>”</w:t>
      </w:r>
      <w:r w:rsidR="00BA5078" w:rsidRPr="00E23204">
        <w:rPr>
          <w:color w:val="000000" w:themeColor="text1"/>
        </w:rPr>
        <w:t xml:space="preserve"> pirmās projektu iesniegumu atlases kārtas</w:t>
      </w:r>
      <w:r w:rsidRPr="00E23204">
        <w:rPr>
          <w:color w:val="000000" w:themeColor="text1"/>
        </w:rPr>
        <w:t xml:space="preserve"> projektu iesniegumu vērtēšanas kritēriji;</w:t>
      </w:r>
    </w:p>
    <w:p w14:paraId="31849B15" w14:textId="0A7B6370" w:rsidR="00206113" w:rsidRPr="00E23204" w:rsidRDefault="000B3E64" w:rsidP="00FD695B">
      <w:pPr>
        <w:pStyle w:val="ListParagraph"/>
        <w:numPr>
          <w:ilvl w:val="0"/>
          <w:numId w:val="18"/>
        </w:numPr>
        <w:autoSpaceDE w:val="0"/>
        <w:autoSpaceDN w:val="0"/>
        <w:adjustRightInd w:val="0"/>
        <w:spacing w:after="120"/>
        <w:ind w:left="964" w:hanging="284"/>
        <w:jc w:val="both"/>
        <w:rPr>
          <w:color w:val="000000" w:themeColor="text1"/>
        </w:rPr>
      </w:pPr>
      <w:r w:rsidRPr="00E23204">
        <w:rPr>
          <w:color w:val="000000" w:themeColor="text1"/>
        </w:rPr>
        <w:t>Eiropas Savienības kohēzijas politikas 2021.–2027. gadam 2.2.2. specifiskā atbalsta mērķa “Pārejas uz aprites ekonomiku veicināšana” 2.2.2.1. pasākuma “Atkritumu šķirošana, pārstrāde un reģenerācija” pirmās projektu iesniegumu atlases kārtas</w:t>
      </w:r>
      <w:r w:rsidR="00206113" w:rsidRPr="00E23204">
        <w:rPr>
          <w:color w:val="000000" w:themeColor="text1"/>
        </w:rPr>
        <w:t xml:space="preserve"> projektu iesniegumu atlases nolikums (turpmāk atlases nolikums).</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69"/>
        <w:gridCol w:w="1985"/>
        <w:gridCol w:w="1410"/>
        <w:gridCol w:w="6953"/>
      </w:tblGrid>
      <w:tr w:rsidR="00E23204" w:rsidRPr="00E23204" w14:paraId="28E92BF2" w14:textId="77777777" w:rsidTr="00BA7128">
        <w:tc>
          <w:tcPr>
            <w:tcW w:w="4707" w:type="dxa"/>
            <w:gridSpan w:val="2"/>
            <w:vMerge w:val="restart"/>
            <w:shd w:val="clear" w:color="auto" w:fill="D9D9D9" w:themeFill="background1" w:themeFillShade="D9"/>
            <w:vAlign w:val="center"/>
          </w:tcPr>
          <w:p w14:paraId="5609CCA2" w14:textId="33139E42" w:rsidR="00273F89" w:rsidRPr="00E23204" w:rsidRDefault="00273F89" w:rsidP="303A3A0B">
            <w:pPr>
              <w:autoSpaceDE w:val="0"/>
              <w:autoSpaceDN w:val="0"/>
              <w:adjustRightInd w:val="0"/>
              <w:spacing w:after="120"/>
              <w:ind w:left="360"/>
              <w:jc w:val="both"/>
              <w:rPr>
                <w:b/>
                <w:bCs/>
                <w:color w:val="000000" w:themeColor="text1"/>
              </w:rPr>
            </w:pPr>
            <w:r w:rsidRPr="00E23204">
              <w:rPr>
                <w:color w:val="000000" w:themeColor="text1"/>
              </w:rPr>
              <w:br w:type="page"/>
            </w:r>
            <w:r w:rsidRPr="00E23204">
              <w:rPr>
                <w:b/>
                <w:bCs/>
                <w:color w:val="000000" w:themeColor="text1"/>
              </w:rPr>
              <w:t>1.</w:t>
            </w:r>
            <w:r w:rsidRPr="00E23204">
              <w:rPr>
                <w:color w:val="000000" w:themeColor="text1"/>
              </w:rPr>
              <w:t xml:space="preserve"> </w:t>
            </w:r>
            <w:r w:rsidRPr="00E23204">
              <w:rPr>
                <w:b/>
                <w:bCs/>
                <w:color w:val="000000" w:themeColor="text1"/>
              </w:rPr>
              <w:t>VIENOTIE KRITĒRIJI</w:t>
            </w:r>
          </w:p>
        </w:tc>
        <w:tc>
          <w:tcPr>
            <w:tcW w:w="3395" w:type="dxa"/>
            <w:gridSpan w:val="2"/>
            <w:shd w:val="clear" w:color="auto" w:fill="D9D9D9" w:themeFill="background1" w:themeFillShade="D9"/>
            <w:vAlign w:val="center"/>
          </w:tcPr>
          <w:p w14:paraId="652A4A6D" w14:textId="0C9BF4C4" w:rsidR="00273F89" w:rsidRPr="00E23204" w:rsidRDefault="00273F89" w:rsidP="303A3A0B">
            <w:pPr>
              <w:autoSpaceDE w:val="0"/>
              <w:autoSpaceDN w:val="0"/>
              <w:adjustRightInd w:val="0"/>
              <w:spacing w:after="120"/>
              <w:ind w:left="360"/>
              <w:jc w:val="both"/>
              <w:rPr>
                <w:b/>
                <w:bCs/>
                <w:color w:val="000000" w:themeColor="text1"/>
              </w:rPr>
            </w:pPr>
            <w:r w:rsidRPr="00E23204">
              <w:rPr>
                <w:b/>
                <w:bCs/>
                <w:color w:val="000000" w:themeColor="text1"/>
              </w:rPr>
              <w:t>Vērtēšanas sistēma</w:t>
            </w:r>
          </w:p>
        </w:tc>
        <w:tc>
          <w:tcPr>
            <w:tcW w:w="6953" w:type="dxa"/>
            <w:vMerge w:val="restart"/>
            <w:shd w:val="clear" w:color="auto" w:fill="D9D9D9" w:themeFill="background1" w:themeFillShade="D9"/>
            <w:vAlign w:val="center"/>
          </w:tcPr>
          <w:p w14:paraId="22762153" w14:textId="77777777" w:rsidR="00273F89" w:rsidRPr="00E23204" w:rsidRDefault="00273F89" w:rsidP="303A3A0B">
            <w:pPr>
              <w:autoSpaceDE w:val="0"/>
              <w:autoSpaceDN w:val="0"/>
              <w:adjustRightInd w:val="0"/>
              <w:spacing w:after="120"/>
              <w:ind w:left="360"/>
              <w:jc w:val="both"/>
              <w:rPr>
                <w:b/>
                <w:bCs/>
                <w:color w:val="000000" w:themeColor="text1"/>
              </w:rPr>
            </w:pPr>
            <w:r w:rsidRPr="00E23204">
              <w:rPr>
                <w:b/>
                <w:bCs/>
                <w:color w:val="000000" w:themeColor="text1"/>
              </w:rPr>
              <w:t>Skaidrojums atbilstības noteikšanai</w:t>
            </w:r>
          </w:p>
        </w:tc>
      </w:tr>
      <w:tr w:rsidR="00E23204" w:rsidRPr="00E23204" w14:paraId="11F4AD3A" w14:textId="77777777" w:rsidTr="00BA7128">
        <w:tc>
          <w:tcPr>
            <w:tcW w:w="4707" w:type="dxa"/>
            <w:gridSpan w:val="2"/>
            <w:vMerge/>
            <w:vAlign w:val="center"/>
          </w:tcPr>
          <w:p w14:paraId="77BCA374" w14:textId="77777777" w:rsidR="00273F89" w:rsidRPr="00E23204" w:rsidRDefault="00273F89" w:rsidP="00485436">
            <w:pPr>
              <w:autoSpaceDE w:val="0"/>
              <w:autoSpaceDN w:val="0"/>
              <w:adjustRightInd w:val="0"/>
              <w:spacing w:after="120"/>
              <w:ind w:left="360"/>
              <w:jc w:val="both"/>
              <w:rPr>
                <w:b/>
                <w:color w:val="000000" w:themeColor="text1"/>
              </w:rPr>
            </w:pPr>
          </w:p>
        </w:tc>
        <w:tc>
          <w:tcPr>
            <w:tcW w:w="1985" w:type="dxa"/>
            <w:shd w:val="clear" w:color="auto" w:fill="D9D9D9" w:themeFill="background1" w:themeFillShade="D9"/>
            <w:tcMar>
              <w:left w:w="28" w:type="dxa"/>
              <w:right w:w="28" w:type="dxa"/>
            </w:tcMar>
            <w:vAlign w:val="center"/>
          </w:tcPr>
          <w:p w14:paraId="1A9D7DC7" w14:textId="50FC3CFD" w:rsidR="00273F89" w:rsidRPr="00E23204" w:rsidRDefault="00273F89" w:rsidP="005712A1">
            <w:pPr>
              <w:autoSpaceDE w:val="0"/>
              <w:autoSpaceDN w:val="0"/>
              <w:adjustRightInd w:val="0"/>
              <w:jc w:val="center"/>
              <w:rPr>
                <w:b/>
                <w:bCs/>
                <w:color w:val="000000" w:themeColor="text1"/>
              </w:rPr>
            </w:pPr>
            <w:r w:rsidRPr="00E23204">
              <w:rPr>
                <w:b/>
                <w:bCs/>
                <w:color w:val="000000" w:themeColor="text1"/>
              </w:rPr>
              <w:t>Kritērija veids</w:t>
            </w:r>
          </w:p>
          <w:p w14:paraId="26EEF55D" w14:textId="77777777" w:rsidR="00273F89" w:rsidRPr="00E23204" w:rsidRDefault="00273F89" w:rsidP="005712A1">
            <w:pPr>
              <w:autoSpaceDE w:val="0"/>
              <w:autoSpaceDN w:val="0"/>
              <w:adjustRightInd w:val="0"/>
              <w:jc w:val="center"/>
              <w:rPr>
                <w:b/>
                <w:bCs/>
                <w:color w:val="000000" w:themeColor="text1"/>
                <w:sz w:val="10"/>
                <w:szCs w:val="10"/>
              </w:rPr>
            </w:pPr>
          </w:p>
          <w:p w14:paraId="3847C1DC" w14:textId="6D1647C3" w:rsidR="00273F89" w:rsidRPr="00E23204" w:rsidRDefault="00273F89" w:rsidP="005712A1">
            <w:pPr>
              <w:autoSpaceDE w:val="0"/>
              <w:autoSpaceDN w:val="0"/>
              <w:adjustRightInd w:val="0"/>
              <w:jc w:val="center"/>
              <w:rPr>
                <w:b/>
                <w:bCs/>
                <w:color w:val="000000" w:themeColor="text1"/>
              </w:rPr>
            </w:pPr>
            <w:r w:rsidRPr="00E23204">
              <w:rPr>
                <w:b/>
                <w:bCs/>
                <w:color w:val="000000" w:themeColor="text1"/>
              </w:rPr>
              <w:t>N</w:t>
            </w:r>
            <w:r w:rsidR="005712A1" w:rsidRPr="00E23204">
              <w:rPr>
                <w:b/>
                <w:bCs/>
                <w:color w:val="000000" w:themeColor="text1"/>
              </w:rPr>
              <w:t xml:space="preserve"> </w:t>
            </w:r>
            <w:r w:rsidRPr="00E23204">
              <w:rPr>
                <w:b/>
                <w:bCs/>
                <w:color w:val="000000" w:themeColor="text1"/>
              </w:rPr>
              <w:t>– neprecizējams</w:t>
            </w:r>
          </w:p>
          <w:p w14:paraId="33E4DCEE" w14:textId="0ACC070B" w:rsidR="00273F89" w:rsidRPr="00E23204" w:rsidRDefault="00273F89" w:rsidP="005712A1">
            <w:pPr>
              <w:autoSpaceDE w:val="0"/>
              <w:autoSpaceDN w:val="0"/>
              <w:adjustRightInd w:val="0"/>
              <w:jc w:val="center"/>
              <w:rPr>
                <w:b/>
                <w:bCs/>
                <w:color w:val="000000" w:themeColor="text1"/>
              </w:rPr>
            </w:pPr>
            <w:r w:rsidRPr="00E23204">
              <w:rPr>
                <w:b/>
                <w:bCs/>
                <w:color w:val="000000" w:themeColor="text1"/>
              </w:rPr>
              <w:t>P</w:t>
            </w:r>
            <w:r w:rsidR="005712A1" w:rsidRPr="00E23204">
              <w:rPr>
                <w:b/>
                <w:bCs/>
                <w:color w:val="000000" w:themeColor="text1"/>
              </w:rPr>
              <w:t xml:space="preserve"> </w:t>
            </w:r>
            <w:r w:rsidRPr="00E23204">
              <w:rPr>
                <w:b/>
                <w:bCs/>
                <w:color w:val="000000" w:themeColor="text1"/>
              </w:rPr>
              <w:t>– precizējams</w:t>
            </w:r>
          </w:p>
        </w:tc>
        <w:tc>
          <w:tcPr>
            <w:tcW w:w="1410"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2B264276" w14:textId="24385799" w:rsidR="009E31C0" w:rsidRPr="00E23204" w:rsidRDefault="00273F89" w:rsidP="003F0C0B">
            <w:pPr>
              <w:autoSpaceDE w:val="0"/>
              <w:autoSpaceDN w:val="0"/>
              <w:adjustRightInd w:val="0"/>
              <w:jc w:val="center"/>
              <w:rPr>
                <w:b/>
                <w:bCs/>
                <w:color w:val="000000" w:themeColor="text1"/>
              </w:rPr>
            </w:pPr>
            <w:r w:rsidRPr="00E23204">
              <w:rPr>
                <w:b/>
                <w:bCs/>
                <w:color w:val="000000" w:themeColor="text1"/>
              </w:rPr>
              <w:t>Jā;</w:t>
            </w:r>
          </w:p>
          <w:p w14:paraId="58C0879E" w14:textId="3458A8C9" w:rsidR="009E31C0" w:rsidRPr="00E23204" w:rsidRDefault="00273F89" w:rsidP="003F0C0B">
            <w:pPr>
              <w:autoSpaceDE w:val="0"/>
              <w:autoSpaceDN w:val="0"/>
              <w:adjustRightInd w:val="0"/>
              <w:jc w:val="center"/>
              <w:rPr>
                <w:b/>
                <w:bCs/>
                <w:color w:val="000000" w:themeColor="text1"/>
              </w:rPr>
            </w:pPr>
            <w:r w:rsidRPr="00E23204">
              <w:rPr>
                <w:b/>
                <w:bCs/>
                <w:color w:val="000000" w:themeColor="text1"/>
              </w:rPr>
              <w:t>Jā,</w:t>
            </w:r>
            <w:r w:rsidR="009E31C0" w:rsidRPr="00E23204">
              <w:rPr>
                <w:b/>
                <w:bCs/>
                <w:color w:val="000000" w:themeColor="text1"/>
              </w:rPr>
              <w:t xml:space="preserve"> </w:t>
            </w:r>
            <w:r w:rsidRPr="00E23204">
              <w:rPr>
                <w:b/>
                <w:bCs/>
                <w:color w:val="000000" w:themeColor="text1"/>
              </w:rPr>
              <w:t>ar</w:t>
            </w:r>
            <w:r w:rsidR="009E31C0" w:rsidRPr="00E23204">
              <w:rPr>
                <w:b/>
                <w:bCs/>
                <w:color w:val="000000" w:themeColor="text1"/>
              </w:rPr>
              <w:t xml:space="preserve"> </w:t>
            </w:r>
            <w:r w:rsidRPr="00E23204">
              <w:rPr>
                <w:b/>
                <w:bCs/>
                <w:color w:val="000000" w:themeColor="text1"/>
              </w:rPr>
              <w:t>nosacījumu;</w:t>
            </w:r>
          </w:p>
          <w:p w14:paraId="6DFC5F4A" w14:textId="123A06DA" w:rsidR="00273F89" w:rsidRPr="00E23204" w:rsidRDefault="00273F89" w:rsidP="003F0C0B">
            <w:pPr>
              <w:autoSpaceDE w:val="0"/>
              <w:autoSpaceDN w:val="0"/>
              <w:adjustRightInd w:val="0"/>
              <w:jc w:val="center"/>
              <w:rPr>
                <w:b/>
                <w:bCs/>
                <w:color w:val="000000" w:themeColor="text1"/>
              </w:rPr>
            </w:pPr>
            <w:r w:rsidRPr="00E23204">
              <w:rPr>
                <w:b/>
                <w:bCs/>
                <w:color w:val="000000" w:themeColor="text1"/>
              </w:rPr>
              <w:t>Nē</w:t>
            </w:r>
          </w:p>
        </w:tc>
        <w:tc>
          <w:tcPr>
            <w:tcW w:w="6953" w:type="dxa"/>
            <w:vMerge/>
            <w:vAlign w:val="center"/>
          </w:tcPr>
          <w:p w14:paraId="05E08901" w14:textId="77777777" w:rsidR="00273F89" w:rsidRPr="00E23204" w:rsidRDefault="00273F89" w:rsidP="00485436">
            <w:pPr>
              <w:autoSpaceDE w:val="0"/>
              <w:autoSpaceDN w:val="0"/>
              <w:adjustRightInd w:val="0"/>
              <w:spacing w:after="120"/>
              <w:ind w:left="360"/>
              <w:jc w:val="both"/>
              <w:rPr>
                <w:b/>
                <w:color w:val="000000" w:themeColor="text1"/>
              </w:rPr>
            </w:pPr>
          </w:p>
        </w:tc>
      </w:tr>
      <w:tr w:rsidR="00E23204" w:rsidRPr="00E23204" w14:paraId="5E909D1A" w14:textId="77777777" w:rsidTr="00BA7128">
        <w:tc>
          <w:tcPr>
            <w:tcW w:w="738" w:type="dxa"/>
            <w:vMerge w:val="restart"/>
            <w:shd w:val="clear" w:color="auto" w:fill="auto"/>
            <w:vAlign w:val="center"/>
          </w:tcPr>
          <w:p w14:paraId="66813CB8" w14:textId="360122FE" w:rsidR="00DA6794" w:rsidRPr="00E23204" w:rsidRDefault="00DA6794" w:rsidP="303A3A0B">
            <w:pPr>
              <w:autoSpaceDE w:val="0"/>
              <w:autoSpaceDN w:val="0"/>
              <w:adjustRightInd w:val="0"/>
              <w:spacing w:after="120"/>
              <w:jc w:val="both"/>
              <w:rPr>
                <w:b/>
                <w:bCs/>
                <w:color w:val="000000" w:themeColor="text1"/>
              </w:rPr>
            </w:pPr>
            <w:r w:rsidRPr="00E23204">
              <w:rPr>
                <w:color w:val="000000" w:themeColor="text1"/>
              </w:rPr>
              <w:t>1.</w:t>
            </w:r>
            <w:r w:rsidR="005D0CA2" w:rsidRPr="00E23204">
              <w:rPr>
                <w:color w:val="000000" w:themeColor="text1"/>
              </w:rPr>
              <w:t>1</w:t>
            </w:r>
            <w:r w:rsidRPr="00E23204">
              <w:rPr>
                <w:color w:val="000000" w:themeColor="text1"/>
              </w:rPr>
              <w:t>.</w:t>
            </w:r>
          </w:p>
        </w:tc>
        <w:tc>
          <w:tcPr>
            <w:tcW w:w="3969" w:type="dxa"/>
            <w:vMerge w:val="restart"/>
            <w:vAlign w:val="center"/>
          </w:tcPr>
          <w:p w14:paraId="070339CF" w14:textId="15B0643E" w:rsidR="00DA6794" w:rsidRPr="00E23204" w:rsidRDefault="00DA6794" w:rsidP="303A3A0B">
            <w:pPr>
              <w:spacing w:after="120"/>
              <w:jc w:val="both"/>
              <w:rPr>
                <w:color w:val="000000" w:themeColor="text1"/>
              </w:rPr>
            </w:pPr>
            <w:r w:rsidRPr="00E23204">
              <w:rPr>
                <w:color w:val="000000" w:themeColor="text1"/>
              </w:rPr>
              <w:t>Projekta iesniedzējam  ir pietiekama īstenošanas un finanšu kapacitāte projekta īstenošanai.</w:t>
            </w:r>
          </w:p>
        </w:tc>
        <w:tc>
          <w:tcPr>
            <w:tcW w:w="1985" w:type="dxa"/>
            <w:vMerge w:val="restart"/>
            <w:shd w:val="clear" w:color="auto" w:fill="auto"/>
            <w:tcMar>
              <w:left w:w="28" w:type="dxa"/>
              <w:right w:w="28" w:type="dxa"/>
            </w:tcMar>
            <w:vAlign w:val="center"/>
          </w:tcPr>
          <w:p w14:paraId="21CD814F" w14:textId="1F7629E1" w:rsidR="00DA6794" w:rsidRPr="00E23204" w:rsidRDefault="00DA6794" w:rsidP="303A3A0B">
            <w:pPr>
              <w:autoSpaceDE w:val="0"/>
              <w:autoSpaceDN w:val="0"/>
              <w:adjustRightInd w:val="0"/>
              <w:spacing w:after="120"/>
              <w:jc w:val="center"/>
              <w:rPr>
                <w:b/>
                <w:bCs/>
                <w:color w:val="000000" w:themeColor="text1"/>
              </w:rPr>
            </w:pPr>
            <w:r w:rsidRPr="00E23204">
              <w:rPr>
                <w:b/>
                <w:bCs/>
                <w:color w:val="000000" w:themeColor="text1"/>
              </w:rPr>
              <w:t>P</w:t>
            </w:r>
          </w:p>
        </w:tc>
        <w:tc>
          <w:tcPr>
            <w:tcW w:w="1410" w:type="dxa"/>
            <w:tcBorders>
              <w:top w:val="single" w:sz="4" w:space="0" w:color="auto"/>
              <w:bottom w:val="single" w:sz="4" w:space="0" w:color="auto"/>
            </w:tcBorders>
            <w:shd w:val="clear" w:color="auto" w:fill="auto"/>
            <w:tcMar>
              <w:left w:w="57" w:type="dxa"/>
              <w:right w:w="57" w:type="dxa"/>
            </w:tcMar>
            <w:vAlign w:val="center"/>
          </w:tcPr>
          <w:p w14:paraId="63E675A2" w14:textId="5093E0FB" w:rsidR="00DA6794" w:rsidRPr="00E23204" w:rsidRDefault="00DA6794" w:rsidP="00BA7128">
            <w:pPr>
              <w:autoSpaceDE w:val="0"/>
              <w:autoSpaceDN w:val="0"/>
              <w:adjustRightInd w:val="0"/>
              <w:spacing w:after="120"/>
              <w:ind w:left="-56" w:right="-70"/>
              <w:jc w:val="center"/>
              <w:rPr>
                <w:b/>
                <w:bCs/>
                <w:color w:val="000000" w:themeColor="text1"/>
              </w:rPr>
            </w:pPr>
            <w:r w:rsidRPr="00E23204">
              <w:rPr>
                <w:b/>
                <w:bCs/>
                <w:color w:val="000000" w:themeColor="text1"/>
              </w:rPr>
              <w:t>Jā</w:t>
            </w:r>
          </w:p>
        </w:tc>
        <w:tc>
          <w:tcPr>
            <w:tcW w:w="6953" w:type="dxa"/>
            <w:shd w:val="clear" w:color="auto" w:fill="auto"/>
            <w:vAlign w:val="center"/>
          </w:tcPr>
          <w:p w14:paraId="12E36408" w14:textId="388CFF59" w:rsidR="00DA6794" w:rsidRPr="00E23204" w:rsidRDefault="00DA6794" w:rsidP="00631D60">
            <w:pPr>
              <w:jc w:val="both"/>
              <w:rPr>
                <w:color w:val="000000" w:themeColor="text1"/>
              </w:rPr>
            </w:pPr>
            <w:r w:rsidRPr="00E23204">
              <w:rPr>
                <w:b/>
                <w:bCs/>
                <w:color w:val="000000" w:themeColor="text1"/>
              </w:rPr>
              <w:t>Vērtējums ir “Jā”</w:t>
            </w:r>
            <w:r w:rsidRPr="00E23204">
              <w:rPr>
                <w:color w:val="000000" w:themeColor="text1"/>
              </w:rPr>
              <w:t>, ja projekta iesniegumā raksturotā projekta ieviešanai nepieciešamā administrēšanas, īstenošanas un finanšu kapacitāte ir pietiekama. Projekta iesniegumā  norādītie cilvēkresursi nodrošina administrēšanas un īstenošanas kapacitāti – projekta administratīvo, finanšu un tehnisko vadību:</w:t>
            </w:r>
          </w:p>
          <w:p w14:paraId="38813DD4" w14:textId="77777777" w:rsidR="00DA6794" w:rsidRPr="00E23204" w:rsidRDefault="00DA6794" w:rsidP="00C876E5">
            <w:pPr>
              <w:numPr>
                <w:ilvl w:val="0"/>
                <w:numId w:val="36"/>
              </w:numPr>
              <w:ind w:left="907" w:hanging="340"/>
              <w:jc w:val="both"/>
              <w:rPr>
                <w:color w:val="000000" w:themeColor="text1"/>
              </w:rPr>
            </w:pPr>
            <w:r w:rsidRPr="00E23204">
              <w:rPr>
                <w:color w:val="000000" w:themeColor="text1"/>
              </w:rPr>
              <w:t>iepirkumu, līgumu administrāciju, lietvedību,</w:t>
            </w:r>
          </w:p>
          <w:p w14:paraId="512DCD53" w14:textId="77777777" w:rsidR="00DA6794" w:rsidRPr="00E23204" w:rsidRDefault="00DA6794" w:rsidP="00C876E5">
            <w:pPr>
              <w:numPr>
                <w:ilvl w:val="0"/>
                <w:numId w:val="36"/>
              </w:numPr>
              <w:ind w:left="907" w:hanging="340"/>
              <w:jc w:val="both"/>
              <w:rPr>
                <w:color w:val="000000" w:themeColor="text1"/>
              </w:rPr>
            </w:pPr>
            <w:r w:rsidRPr="00E23204">
              <w:rPr>
                <w:color w:val="000000" w:themeColor="text1"/>
              </w:rPr>
              <w:t>grāmatvedības uzskaiti, maksājumu pārbaudes un veikšanu, finanšu plānošanu,</w:t>
            </w:r>
          </w:p>
          <w:p w14:paraId="652AC4CA" w14:textId="77777777" w:rsidR="00DA6794" w:rsidRPr="00E23204" w:rsidRDefault="00DA6794" w:rsidP="008A5955">
            <w:pPr>
              <w:numPr>
                <w:ilvl w:val="0"/>
                <w:numId w:val="36"/>
              </w:numPr>
              <w:spacing w:after="120"/>
              <w:ind w:left="907" w:hanging="340"/>
              <w:jc w:val="both"/>
              <w:rPr>
                <w:color w:val="000000" w:themeColor="text1"/>
              </w:rPr>
            </w:pPr>
            <w:r w:rsidRPr="00E23204">
              <w:rPr>
                <w:color w:val="000000" w:themeColor="text1"/>
              </w:rPr>
              <w:lastRenderedPageBreak/>
              <w:t>saskaņojumus projektēšanas un būvniecības gaitā, darbu progresa atskaišu un pārskatu sagatavošanu.</w:t>
            </w:r>
          </w:p>
          <w:p w14:paraId="677D5CD1" w14:textId="77777777" w:rsidR="008664C7" w:rsidRPr="00E23204" w:rsidRDefault="79B9C032" w:rsidP="008A5955">
            <w:pPr>
              <w:jc w:val="both"/>
              <w:rPr>
                <w:color w:val="000000" w:themeColor="text1"/>
                <w:lang w:val="lv"/>
              </w:rPr>
            </w:pPr>
            <w:r w:rsidRPr="00E23204">
              <w:rPr>
                <w:color w:val="000000" w:themeColor="text1"/>
                <w:lang w:val="lv"/>
              </w:rPr>
              <w:t>Projekta iesniegumā ir iekļauts</w:t>
            </w:r>
            <w:r w:rsidR="008664C7" w:rsidRPr="00E23204">
              <w:rPr>
                <w:color w:val="000000" w:themeColor="text1"/>
                <w:lang w:val="lv"/>
              </w:rPr>
              <w:t>:</w:t>
            </w:r>
          </w:p>
          <w:p w14:paraId="3C71D0EB" w14:textId="519A09BC" w:rsidR="008664C7" w:rsidRPr="00E23204" w:rsidRDefault="79B9C032" w:rsidP="008664C7">
            <w:pPr>
              <w:pStyle w:val="ListParagraph"/>
              <w:numPr>
                <w:ilvl w:val="0"/>
                <w:numId w:val="44"/>
              </w:numPr>
              <w:jc w:val="both"/>
              <w:rPr>
                <w:color w:val="000000" w:themeColor="text1"/>
                <w:lang w:val="lv"/>
              </w:rPr>
            </w:pPr>
            <w:r w:rsidRPr="00E23204">
              <w:rPr>
                <w:color w:val="000000" w:themeColor="text1"/>
                <w:lang w:val="lv"/>
              </w:rPr>
              <w:t>uzraudzības apraksts – darbību apraksts sekmīgai projekta īstenošanai, uzraudzības instrumenti projekta īstenošanas kvalitātes nodrošināšanai un kontrolei</w:t>
            </w:r>
            <w:r w:rsidR="00FC1A88" w:rsidRPr="00E23204">
              <w:rPr>
                <w:color w:val="000000" w:themeColor="text1"/>
                <w:lang w:val="lv"/>
              </w:rPr>
              <w:t>;</w:t>
            </w:r>
            <w:r w:rsidRPr="00E23204">
              <w:rPr>
                <w:color w:val="000000" w:themeColor="text1"/>
                <w:lang w:val="lv"/>
              </w:rPr>
              <w:t xml:space="preserve"> </w:t>
            </w:r>
          </w:p>
          <w:p w14:paraId="1B3BC210" w14:textId="21283DCD" w:rsidR="00EF3E4A" w:rsidRPr="00E23204" w:rsidRDefault="008664C7" w:rsidP="00501D91">
            <w:pPr>
              <w:pStyle w:val="ListParagraph"/>
              <w:numPr>
                <w:ilvl w:val="0"/>
                <w:numId w:val="44"/>
              </w:numPr>
              <w:jc w:val="both"/>
              <w:rPr>
                <w:color w:val="000000" w:themeColor="text1"/>
                <w:lang w:val="lv"/>
              </w:rPr>
            </w:pPr>
            <w:r w:rsidRPr="00E23204">
              <w:rPr>
                <w:color w:val="000000" w:themeColor="text1"/>
                <w:lang w:val="lv"/>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w:t>
            </w:r>
            <w:r w:rsidR="00002917" w:rsidRPr="00E23204">
              <w:rPr>
                <w:color w:val="000000" w:themeColor="text1"/>
                <w:lang w:val="lv"/>
              </w:rPr>
              <w:t>, arī attiecībā uz rīcību sadārdzinājuma gadījumā.</w:t>
            </w:r>
            <w:r w:rsidR="00892823" w:rsidRPr="00E23204">
              <w:rPr>
                <w:color w:val="000000" w:themeColor="text1"/>
                <w:lang w:val="lv"/>
              </w:rPr>
              <w:t xml:space="preserve"> </w:t>
            </w:r>
            <w:r w:rsidR="00892823" w:rsidRPr="00D01BBB">
              <w:rPr>
                <w:color w:val="000000" w:themeColor="text1"/>
                <w:lang w:val="lv"/>
              </w:rPr>
              <w:t>Projekta iesnieguma vērtēšanas laikā pieejamā tiesiskā un faktiskā informācija, kas saistīta ar šiem avotiem, nerada šaubas par projekta iesniedzēja finanšu kapacitāti projekta īstenošanai visā projekta īstenošanas periodā.</w:t>
            </w:r>
            <w:r w:rsidR="00CE2FB2" w:rsidRPr="00E23204">
              <w:rPr>
                <w:color w:val="000000" w:themeColor="text1"/>
              </w:rPr>
              <w:t xml:space="preserve"> </w:t>
            </w:r>
            <w:r w:rsidR="79B9C032" w:rsidRPr="00E23204">
              <w:rPr>
                <w:color w:val="000000" w:themeColor="text1"/>
                <w:lang w:val="lv"/>
              </w:rPr>
              <w:t xml:space="preserve">Vērtējot projektu, ņem vērā, ka projekta vadības izmaksas </w:t>
            </w:r>
            <w:r w:rsidR="008A5955" w:rsidRPr="00E23204">
              <w:rPr>
                <w:color w:val="000000" w:themeColor="text1"/>
                <w:lang w:val="lv"/>
              </w:rPr>
              <w:t>nav attiecinām</w:t>
            </w:r>
            <w:r w:rsidR="00616138" w:rsidRPr="00E23204">
              <w:rPr>
                <w:color w:val="000000" w:themeColor="text1"/>
                <w:lang w:val="lv"/>
              </w:rPr>
              <w:t>a</w:t>
            </w:r>
            <w:r w:rsidR="008A5955" w:rsidRPr="00E23204">
              <w:rPr>
                <w:color w:val="000000" w:themeColor="text1"/>
                <w:lang w:val="lv"/>
              </w:rPr>
              <w:t>s un tā</w:t>
            </w:r>
            <w:r w:rsidR="00616138" w:rsidRPr="00E23204">
              <w:rPr>
                <w:color w:val="000000" w:themeColor="text1"/>
                <w:lang w:val="lv"/>
              </w:rPr>
              <w:t>s</w:t>
            </w:r>
            <w:r w:rsidR="008A5955" w:rsidRPr="00E23204">
              <w:rPr>
                <w:color w:val="000000" w:themeColor="text1"/>
                <w:lang w:val="lv"/>
              </w:rPr>
              <w:t xml:space="preserve"> </w:t>
            </w:r>
            <w:r w:rsidR="79B9C032" w:rsidRPr="00E23204">
              <w:rPr>
                <w:color w:val="000000" w:themeColor="text1"/>
                <w:lang w:val="lv"/>
              </w:rPr>
              <w:t xml:space="preserve">sedz projekta iesniedzējs, tamdēļ šī izmaksu pozīcija projekta iesniegumā netiek uzrādīta. </w:t>
            </w:r>
          </w:p>
        </w:tc>
      </w:tr>
      <w:tr w:rsidR="00E23204" w:rsidRPr="00E23204" w14:paraId="0074A6B0" w14:textId="77777777" w:rsidTr="00BA7128">
        <w:tc>
          <w:tcPr>
            <w:tcW w:w="738" w:type="dxa"/>
            <w:vMerge/>
            <w:vAlign w:val="center"/>
          </w:tcPr>
          <w:p w14:paraId="7884064F" w14:textId="77777777" w:rsidR="00DA6794" w:rsidRPr="00E23204" w:rsidRDefault="00DA6794" w:rsidP="00DA6794">
            <w:pPr>
              <w:autoSpaceDE w:val="0"/>
              <w:autoSpaceDN w:val="0"/>
              <w:adjustRightInd w:val="0"/>
              <w:spacing w:after="120"/>
              <w:jc w:val="both"/>
              <w:rPr>
                <w:b/>
                <w:bCs/>
                <w:color w:val="000000" w:themeColor="text1"/>
              </w:rPr>
            </w:pPr>
          </w:p>
        </w:tc>
        <w:tc>
          <w:tcPr>
            <w:tcW w:w="3969" w:type="dxa"/>
            <w:vMerge/>
          </w:tcPr>
          <w:p w14:paraId="7BF30FC3" w14:textId="77777777" w:rsidR="00DA6794" w:rsidRPr="00E23204" w:rsidRDefault="00DA6794" w:rsidP="00DA6794">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36B0B0D7" w14:textId="77777777" w:rsidR="00DA6794" w:rsidRPr="00E23204" w:rsidRDefault="00DA6794" w:rsidP="00DA6794">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337CEB78" w14:textId="2D4A0250" w:rsidR="00DA6794" w:rsidRPr="00E23204" w:rsidRDefault="00DA6794" w:rsidP="00BA7128">
            <w:pPr>
              <w:autoSpaceDE w:val="0"/>
              <w:autoSpaceDN w:val="0"/>
              <w:adjustRightInd w:val="0"/>
              <w:spacing w:after="120"/>
              <w:ind w:left="-56" w:right="-70"/>
              <w:jc w:val="center"/>
              <w:rPr>
                <w:b/>
                <w:bCs/>
                <w:color w:val="000000" w:themeColor="text1"/>
              </w:rPr>
            </w:pPr>
            <w:r w:rsidRPr="00E23204">
              <w:rPr>
                <w:b/>
                <w:bCs/>
                <w:color w:val="000000" w:themeColor="text1"/>
              </w:rPr>
              <w:t>Jā, ar nosacījumu</w:t>
            </w:r>
          </w:p>
        </w:tc>
        <w:tc>
          <w:tcPr>
            <w:tcW w:w="6953" w:type="dxa"/>
            <w:shd w:val="clear" w:color="auto" w:fill="auto"/>
            <w:vAlign w:val="center"/>
          </w:tcPr>
          <w:p w14:paraId="5A621962" w14:textId="4AF82BFF" w:rsidR="00DA6794" w:rsidRPr="00E23204" w:rsidRDefault="00DA6794" w:rsidP="303A3A0B">
            <w:pPr>
              <w:pStyle w:val="ListParagraph"/>
              <w:autoSpaceDE w:val="0"/>
              <w:autoSpaceDN w:val="0"/>
              <w:adjustRightInd w:val="0"/>
              <w:ind w:left="0"/>
              <w:contextualSpacing/>
              <w:jc w:val="both"/>
              <w:rPr>
                <w:b/>
                <w:bCs/>
                <w:color w:val="000000" w:themeColor="text1"/>
              </w:rPr>
            </w:pPr>
            <w:r w:rsidRPr="00E23204">
              <w:rPr>
                <w:color w:val="000000" w:themeColor="text1"/>
              </w:rPr>
              <w:t>Ja projekta iesniegumā norādītā informācija neatbilst prasībām, projekta iesniegumu novērtē ar “</w:t>
            </w:r>
            <w:r w:rsidRPr="00E23204">
              <w:rPr>
                <w:b/>
                <w:bCs/>
                <w:color w:val="000000" w:themeColor="text1"/>
              </w:rPr>
              <w:t>Jā, ar nosacījumu</w:t>
            </w:r>
            <w:r w:rsidRPr="00E23204">
              <w:rPr>
                <w:color w:val="000000" w:themeColor="text1"/>
              </w:rPr>
              <w:t>” un izvirza nosacījumu papildināt vai precizēt norādīto informāciju.</w:t>
            </w:r>
          </w:p>
        </w:tc>
      </w:tr>
      <w:tr w:rsidR="00E23204" w:rsidRPr="00E23204" w14:paraId="581B01E1" w14:textId="77777777" w:rsidTr="00BA7128">
        <w:tc>
          <w:tcPr>
            <w:tcW w:w="738" w:type="dxa"/>
            <w:vMerge/>
            <w:vAlign w:val="center"/>
          </w:tcPr>
          <w:p w14:paraId="75043DE1" w14:textId="77777777" w:rsidR="00DA6794" w:rsidRPr="00E23204" w:rsidRDefault="00DA6794" w:rsidP="00DA6794">
            <w:pPr>
              <w:autoSpaceDE w:val="0"/>
              <w:autoSpaceDN w:val="0"/>
              <w:adjustRightInd w:val="0"/>
              <w:spacing w:after="120"/>
              <w:jc w:val="both"/>
              <w:rPr>
                <w:b/>
                <w:bCs/>
                <w:color w:val="000000" w:themeColor="text1"/>
              </w:rPr>
            </w:pPr>
          </w:p>
        </w:tc>
        <w:tc>
          <w:tcPr>
            <w:tcW w:w="3969" w:type="dxa"/>
            <w:vMerge/>
          </w:tcPr>
          <w:p w14:paraId="3EC6D4A7" w14:textId="77777777" w:rsidR="00DA6794" w:rsidRPr="00E23204" w:rsidRDefault="00DA6794" w:rsidP="00DA6794">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6CD8E481" w14:textId="77777777" w:rsidR="00DA6794" w:rsidRPr="00E23204" w:rsidRDefault="00DA6794" w:rsidP="00DA6794">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57C320E6" w14:textId="0C0BE165" w:rsidR="00DA6794" w:rsidRPr="00E23204" w:rsidRDefault="00DA6794" w:rsidP="00BA7128">
            <w:pPr>
              <w:autoSpaceDE w:val="0"/>
              <w:autoSpaceDN w:val="0"/>
              <w:adjustRightInd w:val="0"/>
              <w:spacing w:after="120"/>
              <w:ind w:left="-56" w:right="-70"/>
              <w:jc w:val="center"/>
              <w:rPr>
                <w:b/>
                <w:bCs/>
                <w:color w:val="000000" w:themeColor="text1"/>
              </w:rPr>
            </w:pPr>
            <w:r w:rsidRPr="00E23204">
              <w:rPr>
                <w:b/>
                <w:bCs/>
                <w:color w:val="000000" w:themeColor="text1"/>
              </w:rPr>
              <w:t>Nē</w:t>
            </w:r>
          </w:p>
        </w:tc>
        <w:tc>
          <w:tcPr>
            <w:tcW w:w="6953" w:type="dxa"/>
            <w:shd w:val="clear" w:color="auto" w:fill="auto"/>
            <w:vAlign w:val="center"/>
          </w:tcPr>
          <w:p w14:paraId="73D1F117" w14:textId="14884628" w:rsidR="00DA6794" w:rsidRPr="00E23204" w:rsidRDefault="00DA6794" w:rsidP="303A3A0B">
            <w:pPr>
              <w:pStyle w:val="ListParagraph"/>
              <w:autoSpaceDE w:val="0"/>
              <w:autoSpaceDN w:val="0"/>
              <w:adjustRightInd w:val="0"/>
              <w:ind w:left="0"/>
              <w:contextualSpacing/>
              <w:jc w:val="both"/>
              <w:rPr>
                <w:color w:val="000000" w:themeColor="text1"/>
              </w:rPr>
            </w:pPr>
            <w:r w:rsidRPr="00E23204">
              <w:rPr>
                <w:b/>
                <w:bCs/>
                <w:color w:val="000000" w:themeColor="text1"/>
              </w:rPr>
              <w:t>Vērtējums ir</w:t>
            </w:r>
            <w:r w:rsidRPr="00E23204">
              <w:rPr>
                <w:color w:val="000000" w:themeColor="text1"/>
              </w:rPr>
              <w:t xml:space="preserve"> </w:t>
            </w:r>
            <w:r w:rsidRPr="00E23204">
              <w:rPr>
                <w:b/>
                <w:bCs/>
                <w:color w:val="000000" w:themeColor="text1"/>
              </w:rPr>
              <w:t>“Nē”</w:t>
            </w:r>
            <w:r w:rsidRPr="00E2320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4509BADE" w14:textId="77777777" w:rsidTr="00BA7128">
        <w:tc>
          <w:tcPr>
            <w:tcW w:w="738" w:type="dxa"/>
            <w:vMerge w:val="restart"/>
            <w:shd w:val="clear" w:color="auto" w:fill="auto"/>
            <w:vAlign w:val="center"/>
          </w:tcPr>
          <w:p w14:paraId="67B4F7CF" w14:textId="06D8B996" w:rsidR="00DA6794" w:rsidRPr="00E23204" w:rsidRDefault="00DA6794" w:rsidP="303A3A0B">
            <w:pPr>
              <w:autoSpaceDE w:val="0"/>
              <w:autoSpaceDN w:val="0"/>
              <w:adjustRightInd w:val="0"/>
              <w:spacing w:after="120"/>
              <w:jc w:val="both"/>
              <w:rPr>
                <w:b/>
                <w:bCs/>
                <w:color w:val="000000" w:themeColor="text1"/>
              </w:rPr>
            </w:pPr>
            <w:r w:rsidRPr="00E23204">
              <w:rPr>
                <w:color w:val="000000" w:themeColor="text1"/>
              </w:rPr>
              <w:t>1.</w:t>
            </w:r>
            <w:r w:rsidR="005D0CA2" w:rsidRPr="00E23204">
              <w:rPr>
                <w:color w:val="000000" w:themeColor="text1"/>
              </w:rPr>
              <w:t>2</w:t>
            </w:r>
            <w:r w:rsidRPr="00E23204">
              <w:rPr>
                <w:color w:val="000000" w:themeColor="text1"/>
              </w:rPr>
              <w:t>.</w:t>
            </w:r>
          </w:p>
        </w:tc>
        <w:tc>
          <w:tcPr>
            <w:tcW w:w="3969" w:type="dxa"/>
            <w:vMerge w:val="restart"/>
            <w:vAlign w:val="center"/>
          </w:tcPr>
          <w:p w14:paraId="2493B610" w14:textId="6BB594B9" w:rsidR="00DA6794" w:rsidRPr="00E23204" w:rsidRDefault="2FBB415C" w:rsidP="303A3A0B">
            <w:pPr>
              <w:autoSpaceDE w:val="0"/>
              <w:autoSpaceDN w:val="0"/>
              <w:adjustRightInd w:val="0"/>
              <w:spacing w:after="120"/>
              <w:jc w:val="both"/>
              <w:rPr>
                <w:b/>
                <w:bCs/>
                <w:color w:val="000000" w:themeColor="text1"/>
              </w:rPr>
            </w:pPr>
            <w:r w:rsidRPr="00E23204">
              <w:rPr>
                <w:color w:val="000000" w:themeColor="text1"/>
              </w:rPr>
              <w:t xml:space="preserve">Projekta mērķis atbilst MK noteikumos noteiktajam mērķim, definētie </w:t>
            </w:r>
            <w:r w:rsidRPr="00E23204">
              <w:rPr>
                <w:color w:val="000000" w:themeColor="text1"/>
              </w:rPr>
              <w:lastRenderedPageBreak/>
              <w:t>uzraudzības rādītāji nodrošina un apliecina mērķa sasniegšanu,  uzraudzības rādītāji ir precīzi definēti, pamatoti un izmērāmi</w:t>
            </w:r>
            <w:r w:rsidR="71A9AC35" w:rsidRPr="00E23204">
              <w:rPr>
                <w:color w:val="000000" w:themeColor="text1"/>
              </w:rPr>
              <w:t>.</w:t>
            </w:r>
          </w:p>
        </w:tc>
        <w:tc>
          <w:tcPr>
            <w:tcW w:w="1985" w:type="dxa"/>
            <w:vMerge w:val="restart"/>
            <w:shd w:val="clear" w:color="auto" w:fill="auto"/>
            <w:tcMar>
              <w:left w:w="28" w:type="dxa"/>
              <w:right w:w="28" w:type="dxa"/>
            </w:tcMar>
            <w:vAlign w:val="center"/>
          </w:tcPr>
          <w:p w14:paraId="51BC52F0" w14:textId="308A4AC9" w:rsidR="00CC4372" w:rsidRPr="00E23204" w:rsidRDefault="00CC4372" w:rsidP="303A3A0B">
            <w:pPr>
              <w:autoSpaceDE w:val="0"/>
              <w:autoSpaceDN w:val="0"/>
              <w:adjustRightInd w:val="0"/>
              <w:spacing w:after="120"/>
              <w:jc w:val="center"/>
              <w:rPr>
                <w:b/>
                <w:bCs/>
                <w:color w:val="000000" w:themeColor="text1"/>
              </w:rPr>
            </w:pPr>
            <w:r w:rsidRPr="00E23204">
              <w:rPr>
                <w:b/>
                <w:bCs/>
                <w:color w:val="000000" w:themeColor="text1"/>
              </w:rPr>
              <w:lastRenderedPageBreak/>
              <w:t>N</w:t>
            </w:r>
          </w:p>
        </w:tc>
        <w:tc>
          <w:tcPr>
            <w:tcW w:w="1410" w:type="dxa"/>
            <w:tcBorders>
              <w:top w:val="single" w:sz="4" w:space="0" w:color="auto"/>
              <w:bottom w:val="single" w:sz="4" w:space="0" w:color="auto"/>
            </w:tcBorders>
            <w:shd w:val="clear" w:color="auto" w:fill="auto"/>
            <w:tcMar>
              <w:left w:w="57" w:type="dxa"/>
              <w:right w:w="57" w:type="dxa"/>
            </w:tcMar>
            <w:vAlign w:val="center"/>
          </w:tcPr>
          <w:p w14:paraId="40C693D5" w14:textId="4EC41442" w:rsidR="00DA6794" w:rsidRPr="00E23204" w:rsidRDefault="00DA6794" w:rsidP="303A3A0B">
            <w:pPr>
              <w:autoSpaceDE w:val="0"/>
              <w:autoSpaceDN w:val="0"/>
              <w:adjustRightInd w:val="0"/>
              <w:spacing w:after="120"/>
              <w:jc w:val="center"/>
              <w:rPr>
                <w:b/>
                <w:bCs/>
                <w:color w:val="000000" w:themeColor="text1"/>
              </w:rPr>
            </w:pPr>
            <w:r w:rsidRPr="00E23204">
              <w:rPr>
                <w:b/>
                <w:bCs/>
                <w:color w:val="000000" w:themeColor="text1"/>
              </w:rPr>
              <w:t>Jā</w:t>
            </w:r>
          </w:p>
        </w:tc>
        <w:tc>
          <w:tcPr>
            <w:tcW w:w="6953" w:type="dxa"/>
            <w:shd w:val="clear" w:color="auto" w:fill="auto"/>
            <w:vAlign w:val="center"/>
          </w:tcPr>
          <w:p w14:paraId="7E8C49AD" w14:textId="47DA99E3" w:rsidR="00DA6794" w:rsidRPr="00E23204" w:rsidRDefault="00DA6794" w:rsidP="303A3A0B">
            <w:pPr>
              <w:pStyle w:val="NoSpacing"/>
              <w:spacing w:after="120"/>
              <w:jc w:val="both"/>
              <w:rPr>
                <w:rFonts w:ascii="Times New Roman" w:eastAsia="Times New Roman" w:hAnsi="Times New Roman"/>
                <w:color w:val="000000" w:themeColor="text1"/>
                <w:sz w:val="24"/>
              </w:rPr>
            </w:pPr>
            <w:r w:rsidRPr="00E23204">
              <w:rPr>
                <w:rFonts w:ascii="Times New Roman" w:eastAsia="Times New Roman" w:hAnsi="Times New Roman"/>
                <w:color w:val="000000" w:themeColor="text1"/>
                <w:sz w:val="24"/>
              </w:rPr>
              <w:t xml:space="preserve">Vērtējums ir “Jā”, ja projekta iesnieguma 1.2.punktā minētā informācija par projekta mērķi, kā arī projektā plānotās darbības </w:t>
            </w:r>
            <w:r w:rsidRPr="00E23204">
              <w:rPr>
                <w:rFonts w:ascii="Times New Roman" w:eastAsia="Times New Roman" w:hAnsi="Times New Roman"/>
                <w:color w:val="000000" w:themeColor="text1"/>
                <w:sz w:val="24"/>
              </w:rPr>
              <w:lastRenderedPageBreak/>
              <w:t>liecina, ka</w:t>
            </w:r>
            <w:r w:rsidR="00CE2C84" w:rsidRPr="00E23204">
              <w:rPr>
                <w:rFonts w:ascii="Times New Roman" w:eastAsia="Times New Roman" w:hAnsi="Times New Roman"/>
                <w:color w:val="000000" w:themeColor="text1"/>
                <w:sz w:val="24"/>
              </w:rPr>
              <w:t xml:space="preserve"> tas atbilst MK noteikumos noteiktajam </w:t>
            </w:r>
            <w:r w:rsidR="00E073CA" w:rsidRPr="00E23204">
              <w:rPr>
                <w:rFonts w:ascii="Times New Roman" w:eastAsia="Times New Roman" w:hAnsi="Times New Roman"/>
                <w:color w:val="000000" w:themeColor="text1"/>
                <w:sz w:val="24"/>
              </w:rPr>
              <w:t xml:space="preserve">pasākuma </w:t>
            </w:r>
            <w:r w:rsidR="00982577" w:rsidRPr="00E23204">
              <w:rPr>
                <w:rFonts w:ascii="Times New Roman" w:eastAsia="Times New Roman" w:hAnsi="Times New Roman"/>
                <w:color w:val="000000" w:themeColor="text1"/>
                <w:sz w:val="24"/>
              </w:rPr>
              <w:t xml:space="preserve">un atlases kārtas </w:t>
            </w:r>
            <w:r w:rsidR="00CE2C84" w:rsidRPr="00E23204">
              <w:rPr>
                <w:rFonts w:ascii="Times New Roman" w:eastAsia="Times New Roman" w:hAnsi="Times New Roman"/>
                <w:color w:val="000000" w:themeColor="text1"/>
                <w:sz w:val="24"/>
              </w:rPr>
              <w:t xml:space="preserve">mērķim, </w:t>
            </w:r>
            <w:r w:rsidR="001F41CA" w:rsidRPr="00E23204">
              <w:rPr>
                <w:rFonts w:ascii="Times New Roman" w:eastAsia="Times New Roman" w:hAnsi="Times New Roman"/>
                <w:color w:val="000000" w:themeColor="text1"/>
                <w:sz w:val="24"/>
              </w:rPr>
              <w:t>jo</w:t>
            </w:r>
            <w:r w:rsidRPr="00E23204">
              <w:rPr>
                <w:rFonts w:ascii="Times New Roman" w:eastAsia="Times New Roman" w:hAnsi="Times New Roman"/>
                <w:color w:val="000000" w:themeColor="text1"/>
                <w:sz w:val="24"/>
              </w:rPr>
              <w:t>:</w:t>
            </w:r>
          </w:p>
          <w:p w14:paraId="470DC7CF" w14:textId="77777777" w:rsidR="0054102B" w:rsidRPr="00E23204" w:rsidRDefault="0054102B" w:rsidP="00F37829">
            <w:pPr>
              <w:pStyle w:val="ListParagraph"/>
              <w:numPr>
                <w:ilvl w:val="0"/>
                <w:numId w:val="37"/>
              </w:numPr>
              <w:ind w:left="907" w:hanging="340"/>
              <w:jc w:val="both"/>
              <w:rPr>
                <w:color w:val="000000" w:themeColor="text1"/>
              </w:rPr>
            </w:pPr>
            <w:r w:rsidRPr="00E23204">
              <w:rPr>
                <w:color w:val="000000" w:themeColor="text1"/>
              </w:rPr>
              <w:t>projekta mērķis atbilst MK noteikumos noteiktajam;</w:t>
            </w:r>
          </w:p>
          <w:p w14:paraId="76B7301B" w14:textId="77777777" w:rsidR="0054102B" w:rsidRPr="00E23204" w:rsidRDefault="0054102B" w:rsidP="00F37829">
            <w:pPr>
              <w:pStyle w:val="ListParagraph"/>
              <w:numPr>
                <w:ilvl w:val="0"/>
                <w:numId w:val="37"/>
              </w:numPr>
              <w:ind w:left="907" w:hanging="340"/>
              <w:jc w:val="both"/>
              <w:rPr>
                <w:color w:val="000000" w:themeColor="text1"/>
              </w:rPr>
            </w:pPr>
            <w:r w:rsidRPr="00E23204">
              <w:rPr>
                <w:color w:val="000000" w:themeColor="text1"/>
              </w:rPr>
              <w:t>projekta iesniegumā norādītie uzraudzības rādītāji ir izmērāmi, atbilst MK noteikumos noteiktajiem rādītājiem un sniedz ieguldījumu mērķa sasniegšanā.</w:t>
            </w:r>
          </w:p>
          <w:p w14:paraId="0A3523ED" w14:textId="77777777" w:rsidR="00DA6794" w:rsidRPr="00E23204" w:rsidRDefault="00DA6794" w:rsidP="303A3A0B">
            <w:pPr>
              <w:pStyle w:val="ListParagraph"/>
              <w:ind w:left="317"/>
              <w:jc w:val="both"/>
              <w:rPr>
                <w:color w:val="000000" w:themeColor="text1"/>
                <w:sz w:val="6"/>
                <w:szCs w:val="6"/>
              </w:rPr>
            </w:pPr>
            <w:r w:rsidRPr="00E23204">
              <w:rPr>
                <w:color w:val="000000" w:themeColor="text1"/>
              </w:rPr>
              <w:t xml:space="preserve"> </w:t>
            </w:r>
          </w:p>
          <w:p w14:paraId="33AFED87" w14:textId="5E33A6D8" w:rsidR="00DA6794" w:rsidRPr="00E23204" w:rsidRDefault="00DA6794" w:rsidP="303A3A0B">
            <w:pPr>
              <w:jc w:val="both"/>
              <w:rPr>
                <w:color w:val="000000" w:themeColor="text1"/>
              </w:rPr>
            </w:pPr>
            <w:r w:rsidRPr="00E23204">
              <w:rPr>
                <w:color w:val="000000" w:themeColor="text1"/>
              </w:rPr>
              <w:t>Projekta iesniegumā minētie rezultāti sekmē MK noteikumos noteikto uzraudzības rādītāju</w:t>
            </w:r>
            <w:r w:rsidR="00380F29" w:rsidRPr="00E23204">
              <w:rPr>
                <w:color w:val="000000" w:themeColor="text1"/>
              </w:rPr>
              <w:t xml:space="preserve"> </w:t>
            </w:r>
            <w:r w:rsidRPr="00E23204">
              <w:rPr>
                <w:color w:val="000000" w:themeColor="text1"/>
              </w:rPr>
              <w:t>sasniegšanu:</w:t>
            </w:r>
          </w:p>
          <w:p w14:paraId="7F3810E2" w14:textId="1E256D30" w:rsidR="00DA6794" w:rsidRPr="00E23204" w:rsidRDefault="00CC04AC" w:rsidP="00C876E5">
            <w:pPr>
              <w:pStyle w:val="ListParagraph"/>
              <w:widowControl w:val="0"/>
              <w:numPr>
                <w:ilvl w:val="0"/>
                <w:numId w:val="38"/>
              </w:numPr>
              <w:ind w:left="907" w:hanging="340"/>
              <w:jc w:val="both"/>
              <w:rPr>
                <w:color w:val="000000" w:themeColor="text1"/>
              </w:rPr>
            </w:pPr>
            <w:r w:rsidRPr="00E23204">
              <w:rPr>
                <w:color w:val="000000" w:themeColor="text1"/>
              </w:rPr>
              <w:t>papildu jauda atkritumu pārstrādei</w:t>
            </w:r>
            <w:r w:rsidR="00DA6794" w:rsidRPr="00E23204">
              <w:rPr>
                <w:color w:val="000000" w:themeColor="text1"/>
              </w:rPr>
              <w:t>;</w:t>
            </w:r>
          </w:p>
          <w:p w14:paraId="24EC9AD3" w14:textId="4F8DC97F" w:rsidR="00DA6794" w:rsidRPr="00E23204" w:rsidRDefault="00CC04AC" w:rsidP="00C876E5">
            <w:pPr>
              <w:pStyle w:val="ListParagraph"/>
              <w:widowControl w:val="0"/>
              <w:numPr>
                <w:ilvl w:val="0"/>
                <w:numId w:val="38"/>
              </w:numPr>
              <w:ind w:left="907" w:hanging="340"/>
              <w:jc w:val="both"/>
              <w:rPr>
                <w:color w:val="000000" w:themeColor="text1"/>
              </w:rPr>
            </w:pPr>
            <w:r w:rsidRPr="00E23204">
              <w:rPr>
                <w:color w:val="000000" w:themeColor="text1"/>
              </w:rPr>
              <w:t>atbalstītie uzņēmumi</w:t>
            </w:r>
            <w:r w:rsidR="00DE5A94" w:rsidRPr="00E23204">
              <w:rPr>
                <w:color w:val="000000" w:themeColor="text1"/>
              </w:rPr>
              <w:t>.</w:t>
            </w:r>
          </w:p>
          <w:p w14:paraId="328DF0A2" w14:textId="77777777" w:rsidR="00B3428C" w:rsidRPr="00E23204" w:rsidRDefault="00B3428C" w:rsidP="00CC04AC">
            <w:pPr>
              <w:widowControl w:val="0"/>
              <w:jc w:val="both"/>
              <w:rPr>
                <w:color w:val="000000" w:themeColor="text1"/>
                <w:sz w:val="14"/>
                <w:szCs w:val="14"/>
              </w:rPr>
            </w:pPr>
          </w:p>
          <w:p w14:paraId="14BB5024" w14:textId="0E47E315" w:rsidR="00B3428C" w:rsidRPr="00D01BBB" w:rsidRDefault="00B3428C" w:rsidP="00B3428C">
            <w:pPr>
              <w:jc w:val="both"/>
              <w:rPr>
                <w:color w:val="000000" w:themeColor="text1"/>
                <w:shd w:val="clear" w:color="auto" w:fill="FFFFFF"/>
              </w:rPr>
            </w:pPr>
            <w:r w:rsidRPr="00D01BBB">
              <w:rPr>
                <w:color w:val="000000" w:themeColor="text1"/>
              </w:rPr>
              <w:t>Projekta iesniegumā ir sniegts iekārtas darbības apraksts un saskaņā ar to projekta iesniedzējs ir norādījis un var noteikt, ka darbību rezultātā atkritumus var uzskatīt par pārstrādātiem, t.i., ir radīti produkti vai materiāli atbilstoši to sākotnējam vai citam izmantošanas veidam, ietverot organisko materiālu pārstrādi.</w:t>
            </w:r>
            <w:r w:rsidRPr="00D01BBB">
              <w:rPr>
                <w:color w:val="000000" w:themeColor="text1"/>
                <w:shd w:val="clear" w:color="auto" w:fill="FFFFFF"/>
              </w:rPr>
              <w:t xml:space="preserve"> </w:t>
            </w:r>
          </w:p>
          <w:p w14:paraId="70FE3D9B" w14:textId="77777777" w:rsidR="00B3428C" w:rsidRPr="00D01BBB" w:rsidRDefault="00B3428C" w:rsidP="00B3428C">
            <w:pPr>
              <w:jc w:val="both"/>
              <w:rPr>
                <w:color w:val="000000" w:themeColor="text1"/>
                <w:sz w:val="12"/>
                <w:szCs w:val="12"/>
                <w:shd w:val="clear" w:color="auto" w:fill="FFFFFF"/>
              </w:rPr>
            </w:pPr>
          </w:p>
          <w:p w14:paraId="648E5CEA" w14:textId="77777777" w:rsidR="00B3428C" w:rsidRPr="00D01BBB" w:rsidRDefault="00B3428C" w:rsidP="00B3428C">
            <w:pPr>
              <w:jc w:val="both"/>
              <w:rPr>
                <w:color w:val="000000" w:themeColor="text1"/>
                <w:shd w:val="clear" w:color="auto" w:fill="FFFFFF"/>
              </w:rPr>
            </w:pPr>
            <w:r w:rsidRPr="00D01BBB">
              <w:rPr>
                <w:color w:val="000000" w:themeColor="text1"/>
                <w:shd w:val="clear" w:color="auto" w:fill="FFFFFF"/>
              </w:rPr>
              <w:t xml:space="preserve">Vērtējums saistīts ar kritēriju Nr.3.3., kas paredz vērtēt, vai pārstrādes procesā tiek radīts produkts vai otrreizēja izejviela. </w:t>
            </w:r>
            <w:proofErr w:type="spellStart"/>
            <w:r w:rsidRPr="00D01BBB">
              <w:rPr>
                <w:color w:val="000000" w:themeColor="text1"/>
                <w:shd w:val="clear" w:color="auto" w:fill="FFFFFF"/>
              </w:rPr>
              <w:t>Pēcuzraudzības</w:t>
            </w:r>
            <w:proofErr w:type="spellEnd"/>
            <w:r w:rsidRPr="00D01BBB">
              <w:rPr>
                <w:color w:val="000000" w:themeColor="text1"/>
                <w:shd w:val="clear" w:color="auto" w:fill="FFFFFF"/>
              </w:rPr>
              <w:t xml:space="preserve"> periodā faktu par pārstrādes darbību apstiprina attiecīgi ieraksti oficiālās statistikas un piesārņojošās darbības pārskata veidlapā “Nr.3. – Atkritumi. Pārskats par atkritumiem”.</w:t>
            </w:r>
          </w:p>
          <w:p w14:paraId="448F75B8" w14:textId="77777777" w:rsidR="00B3428C" w:rsidRPr="00D01BBB" w:rsidRDefault="00B3428C" w:rsidP="00B3428C">
            <w:pPr>
              <w:jc w:val="both"/>
              <w:rPr>
                <w:color w:val="000000" w:themeColor="text1"/>
                <w:sz w:val="12"/>
                <w:szCs w:val="12"/>
              </w:rPr>
            </w:pPr>
          </w:p>
          <w:p w14:paraId="4EA3DF39" w14:textId="77777777" w:rsidR="00B3428C" w:rsidRPr="00D01BBB" w:rsidRDefault="00B3428C" w:rsidP="00B3428C">
            <w:pPr>
              <w:jc w:val="both"/>
              <w:rPr>
                <w:color w:val="000000" w:themeColor="text1"/>
              </w:rPr>
            </w:pPr>
            <w:r w:rsidRPr="00D01BBB">
              <w:rPr>
                <w:color w:val="000000" w:themeColor="text1"/>
              </w:rPr>
              <w:t xml:space="preserve">Par atkritumu pārstrādi saskaņā ar Ministru kabineta 2011.gada 26.aprīļa noteikumiem Nr.319 “Noteikumi par atkritumu reģenerācijas un apglabāšanas veidiem” netiek uzskatītas šādas atkritumu īpašību mainīšanas darbības: demontāža, šķirošana, saspiešana, presēšana, granulēšana, žāvēšana, smalcināšana, kondicionēšana, atkārtota iesaiņošana, atdalīšana vai sajaukšana. Šo darbību nodrošinošās iekārtas var būt iekļautas kā pārstrādes iekārtas tehnoloģiskas līnijas daļa. </w:t>
            </w:r>
          </w:p>
          <w:p w14:paraId="7FB75D34" w14:textId="77777777" w:rsidR="00B3428C" w:rsidRPr="00D01BBB" w:rsidRDefault="00B3428C" w:rsidP="00B3428C">
            <w:pPr>
              <w:jc w:val="both"/>
              <w:rPr>
                <w:color w:val="000000" w:themeColor="text1"/>
                <w:sz w:val="12"/>
                <w:szCs w:val="12"/>
              </w:rPr>
            </w:pPr>
          </w:p>
          <w:p w14:paraId="043F3C69" w14:textId="387F8961" w:rsidR="00B3428C" w:rsidRPr="00D01BBB" w:rsidRDefault="00B3428C" w:rsidP="00B3428C">
            <w:pPr>
              <w:widowControl w:val="0"/>
              <w:jc w:val="both"/>
              <w:rPr>
                <w:color w:val="000000" w:themeColor="text1"/>
              </w:rPr>
            </w:pPr>
            <w:r w:rsidRPr="00D01BBB">
              <w:rPr>
                <w:color w:val="000000" w:themeColor="text1"/>
                <w:shd w:val="clear" w:color="auto" w:fill="FFFFFF"/>
              </w:rPr>
              <w:t xml:space="preserve">Ar projekta iesniegumu tiek iesniegta Valsts vides dienesta (kompetentās iestādes par atkritumu plūsmu kontroli) uzziņa, ka </w:t>
            </w:r>
            <w:r w:rsidRPr="00D01BBB">
              <w:rPr>
                <w:color w:val="000000" w:themeColor="text1"/>
                <w:shd w:val="clear" w:color="auto" w:fill="FFFFFF"/>
              </w:rPr>
              <w:lastRenderedPageBreak/>
              <w:t>projektā plānotā pārstrādes iekārta nodrošinās atkritumu pārstrādi un atkritumu beigu statusu  atbilstoši Ministru kabineta 2011.gada 19.aprīļa noteikumu Nr.302 “Noteikumi par atkritumu klasifikatoru un īpašībām, kuras padara atkritumus bīstamus”  6.punktam.</w:t>
            </w:r>
          </w:p>
          <w:p w14:paraId="75AB9704" w14:textId="77777777" w:rsidR="00B3428C" w:rsidRPr="00E23204" w:rsidRDefault="00B3428C" w:rsidP="00CC04AC">
            <w:pPr>
              <w:widowControl w:val="0"/>
              <w:jc w:val="both"/>
              <w:rPr>
                <w:color w:val="000000" w:themeColor="text1"/>
                <w:sz w:val="14"/>
                <w:szCs w:val="14"/>
              </w:rPr>
            </w:pPr>
          </w:p>
          <w:p w14:paraId="1D2239A2" w14:textId="604757E3" w:rsidR="0022682C" w:rsidRPr="00E23204" w:rsidRDefault="0022682C" w:rsidP="00CC04AC">
            <w:pPr>
              <w:widowControl w:val="0"/>
              <w:jc w:val="both"/>
              <w:rPr>
                <w:color w:val="000000" w:themeColor="text1"/>
              </w:rPr>
            </w:pPr>
            <w:r w:rsidRPr="00E23204">
              <w:rPr>
                <w:color w:val="000000" w:themeColor="text1"/>
              </w:rPr>
              <w:t xml:space="preserve">Projekta līmenī nenosaka rezultāta rādītāju </w:t>
            </w:r>
            <w:r w:rsidR="002E7FA4" w:rsidRPr="00E23204">
              <w:rPr>
                <w:color w:val="000000" w:themeColor="text1"/>
              </w:rPr>
              <w:t>“Pārstrādāto atkritumu apjo</w:t>
            </w:r>
            <w:r w:rsidR="00CC04AC" w:rsidRPr="00E23204">
              <w:rPr>
                <w:color w:val="000000" w:themeColor="text1"/>
              </w:rPr>
              <w:t>ms”</w:t>
            </w:r>
            <w:r w:rsidR="005078A1" w:rsidRPr="00E23204">
              <w:rPr>
                <w:color w:val="000000" w:themeColor="text1"/>
              </w:rPr>
              <w:t xml:space="preserve"> – to nodrošina </w:t>
            </w:r>
            <w:proofErr w:type="spellStart"/>
            <w:r w:rsidR="005078A1" w:rsidRPr="00E23204">
              <w:rPr>
                <w:color w:val="000000" w:themeColor="text1"/>
              </w:rPr>
              <w:t>virsprojekta</w:t>
            </w:r>
            <w:proofErr w:type="spellEnd"/>
            <w:r w:rsidR="005078A1" w:rsidRPr="00E23204">
              <w:rPr>
                <w:color w:val="000000" w:themeColor="text1"/>
              </w:rPr>
              <w:t xml:space="preserve"> līmenī</w:t>
            </w:r>
            <w:r w:rsidR="00CC04AC" w:rsidRPr="00E23204">
              <w:rPr>
                <w:color w:val="000000" w:themeColor="text1"/>
              </w:rPr>
              <w:t>.</w:t>
            </w:r>
          </w:p>
        </w:tc>
      </w:tr>
      <w:tr w:rsidR="00E23204" w:rsidRPr="00E23204" w14:paraId="2EB6C0EE" w14:textId="77777777" w:rsidTr="00BA7128">
        <w:tc>
          <w:tcPr>
            <w:tcW w:w="738" w:type="dxa"/>
            <w:vMerge/>
            <w:vAlign w:val="center"/>
          </w:tcPr>
          <w:p w14:paraId="38429A74" w14:textId="77777777" w:rsidR="00DA6794" w:rsidRPr="00E23204" w:rsidRDefault="00DA6794" w:rsidP="00DA6794">
            <w:pPr>
              <w:autoSpaceDE w:val="0"/>
              <w:autoSpaceDN w:val="0"/>
              <w:adjustRightInd w:val="0"/>
              <w:spacing w:after="120"/>
              <w:jc w:val="both"/>
              <w:rPr>
                <w:b/>
                <w:bCs/>
                <w:color w:val="000000" w:themeColor="text1"/>
              </w:rPr>
            </w:pPr>
          </w:p>
        </w:tc>
        <w:tc>
          <w:tcPr>
            <w:tcW w:w="3969" w:type="dxa"/>
            <w:vMerge/>
          </w:tcPr>
          <w:p w14:paraId="6E2C26EF" w14:textId="77777777" w:rsidR="00DA6794" w:rsidRPr="00E23204" w:rsidRDefault="00DA6794" w:rsidP="00DA6794">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2EDE9403" w14:textId="77777777" w:rsidR="00DA6794" w:rsidRPr="00E23204" w:rsidRDefault="00DA6794" w:rsidP="00DA6794">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2BE1143A" w14:textId="7FE42F3D" w:rsidR="00DA6794" w:rsidRPr="00E23204" w:rsidRDefault="00DA6794" w:rsidP="00BA7128">
            <w:pPr>
              <w:autoSpaceDE w:val="0"/>
              <w:autoSpaceDN w:val="0"/>
              <w:adjustRightInd w:val="0"/>
              <w:spacing w:after="120"/>
              <w:ind w:left="-56" w:right="-70"/>
              <w:jc w:val="center"/>
              <w:rPr>
                <w:b/>
                <w:bCs/>
                <w:color w:val="000000" w:themeColor="text1"/>
              </w:rPr>
            </w:pPr>
            <w:r w:rsidRPr="00E23204">
              <w:rPr>
                <w:b/>
                <w:bCs/>
                <w:color w:val="000000" w:themeColor="text1"/>
              </w:rPr>
              <w:t>Jā, ar nosacījumu</w:t>
            </w:r>
          </w:p>
        </w:tc>
        <w:tc>
          <w:tcPr>
            <w:tcW w:w="6953" w:type="dxa"/>
            <w:shd w:val="clear" w:color="auto" w:fill="auto"/>
            <w:vAlign w:val="center"/>
          </w:tcPr>
          <w:p w14:paraId="74D1C671" w14:textId="37DECCBE" w:rsidR="00DA6794" w:rsidRPr="00E23204" w:rsidRDefault="00D426E9" w:rsidP="303A3A0B">
            <w:pPr>
              <w:pStyle w:val="NoSpacing"/>
              <w:spacing w:after="120"/>
              <w:jc w:val="both"/>
              <w:rPr>
                <w:rFonts w:ascii="Times New Roman" w:eastAsia="Times New Roman" w:hAnsi="Times New Roman"/>
                <w:color w:val="000000" w:themeColor="text1"/>
                <w:sz w:val="24"/>
              </w:rPr>
            </w:pPr>
            <w:r w:rsidRPr="00E23204">
              <w:rPr>
                <w:rFonts w:ascii="Times New Roman" w:hAnsi="Times New Roman"/>
                <w:color w:val="000000" w:themeColor="text1"/>
                <w:sz w:val="24"/>
              </w:rPr>
              <w:t>Ja projekta iesniegums neatbilst minētajām prasībām,</w:t>
            </w:r>
            <w:r w:rsidRPr="00E23204">
              <w:rPr>
                <w:rFonts w:ascii="Times New Roman" w:hAnsi="Times New Roman"/>
                <w:b/>
                <w:bCs/>
                <w:color w:val="000000" w:themeColor="text1"/>
                <w:sz w:val="24"/>
              </w:rPr>
              <w:t xml:space="preserve"> vērtējums ir “Jā, ar nosacījumu”</w:t>
            </w:r>
            <w:r w:rsidRPr="00E23204">
              <w:rPr>
                <w:rFonts w:ascii="Times New Roman" w:hAnsi="Times New Roman"/>
                <w:color w:val="000000" w:themeColor="text1"/>
                <w:sz w:val="24"/>
              </w:rPr>
              <w:t xml:space="preserve">, izvirza nosacījumus veikt atbilstošus precizējumus projekta iesniegumā, piemēram, norādot pamatotus, precīzi definētus un izmērāmus uzraudzības rādītājus (iznākuma, rezultāta) vai atbilstību MK noteikumos noteiktajam </w:t>
            </w:r>
            <w:r w:rsidR="00E33954" w:rsidRPr="00E23204">
              <w:rPr>
                <w:rFonts w:ascii="Times New Roman" w:hAnsi="Times New Roman"/>
                <w:color w:val="000000" w:themeColor="text1"/>
                <w:sz w:val="24"/>
              </w:rPr>
              <w:t>pasākuma</w:t>
            </w:r>
            <w:r w:rsidR="00D82137" w:rsidRPr="00E23204">
              <w:rPr>
                <w:rFonts w:ascii="Times New Roman" w:hAnsi="Times New Roman"/>
                <w:color w:val="000000" w:themeColor="text1"/>
                <w:sz w:val="24"/>
              </w:rPr>
              <w:t xml:space="preserve"> vai </w:t>
            </w:r>
            <w:r w:rsidRPr="00E23204">
              <w:rPr>
                <w:rFonts w:ascii="Times New Roman" w:hAnsi="Times New Roman"/>
                <w:color w:val="000000" w:themeColor="text1"/>
                <w:sz w:val="24"/>
              </w:rPr>
              <w:t>atlases kārtas mērķim.</w:t>
            </w:r>
          </w:p>
        </w:tc>
      </w:tr>
      <w:tr w:rsidR="00E23204" w:rsidRPr="00E23204" w14:paraId="7F26B50F" w14:textId="77777777" w:rsidTr="00BA7128">
        <w:tc>
          <w:tcPr>
            <w:tcW w:w="738" w:type="dxa"/>
            <w:vMerge/>
            <w:vAlign w:val="center"/>
          </w:tcPr>
          <w:p w14:paraId="3DFBEB0E" w14:textId="77777777" w:rsidR="00DA6794" w:rsidRPr="00E23204" w:rsidRDefault="00DA6794" w:rsidP="00DA6794">
            <w:pPr>
              <w:autoSpaceDE w:val="0"/>
              <w:autoSpaceDN w:val="0"/>
              <w:adjustRightInd w:val="0"/>
              <w:spacing w:after="120"/>
              <w:jc w:val="both"/>
              <w:rPr>
                <w:b/>
                <w:bCs/>
                <w:color w:val="000000" w:themeColor="text1"/>
              </w:rPr>
            </w:pPr>
          </w:p>
        </w:tc>
        <w:tc>
          <w:tcPr>
            <w:tcW w:w="3969" w:type="dxa"/>
            <w:vMerge/>
          </w:tcPr>
          <w:p w14:paraId="04755693" w14:textId="77777777" w:rsidR="00DA6794" w:rsidRPr="00E23204" w:rsidRDefault="00DA6794" w:rsidP="00DA6794">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2486FAC1" w14:textId="77777777" w:rsidR="00DA6794" w:rsidRPr="00E23204" w:rsidRDefault="00DA6794" w:rsidP="00DA6794">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694E7E2D" w14:textId="578553FF" w:rsidR="00DA6794" w:rsidRPr="00E23204" w:rsidRDefault="00DA6794" w:rsidP="303A3A0B">
            <w:pPr>
              <w:autoSpaceDE w:val="0"/>
              <w:autoSpaceDN w:val="0"/>
              <w:adjustRightInd w:val="0"/>
              <w:spacing w:after="120"/>
              <w:jc w:val="center"/>
              <w:rPr>
                <w:b/>
                <w:bCs/>
                <w:color w:val="000000" w:themeColor="text1"/>
              </w:rPr>
            </w:pPr>
            <w:r w:rsidRPr="00E23204">
              <w:rPr>
                <w:b/>
                <w:bCs/>
                <w:color w:val="000000" w:themeColor="text1"/>
              </w:rPr>
              <w:t>Nē</w:t>
            </w:r>
          </w:p>
        </w:tc>
        <w:tc>
          <w:tcPr>
            <w:tcW w:w="6953" w:type="dxa"/>
            <w:shd w:val="clear" w:color="auto" w:fill="auto"/>
            <w:vAlign w:val="center"/>
          </w:tcPr>
          <w:p w14:paraId="034B69CE" w14:textId="4E50711D" w:rsidR="00DA6794" w:rsidRPr="00E23204" w:rsidRDefault="00DA6794" w:rsidP="303A3A0B">
            <w:pPr>
              <w:autoSpaceDE w:val="0"/>
              <w:autoSpaceDN w:val="0"/>
              <w:adjustRightInd w:val="0"/>
              <w:spacing w:after="120"/>
              <w:jc w:val="both"/>
              <w:rPr>
                <w:b/>
                <w:bCs/>
                <w:color w:val="000000" w:themeColor="text1"/>
              </w:rPr>
            </w:pPr>
            <w:r w:rsidRPr="00E23204">
              <w:rPr>
                <w:b/>
                <w:bCs/>
                <w:color w:val="000000" w:themeColor="text1"/>
              </w:rPr>
              <w:t>Vērtējums ir</w:t>
            </w:r>
            <w:r w:rsidRPr="00E23204">
              <w:rPr>
                <w:color w:val="000000" w:themeColor="text1"/>
              </w:rPr>
              <w:t xml:space="preserve"> </w:t>
            </w:r>
            <w:r w:rsidRPr="00E23204">
              <w:rPr>
                <w:b/>
                <w:bCs/>
                <w:color w:val="000000" w:themeColor="text1"/>
              </w:rPr>
              <w:t>“Nē”</w:t>
            </w:r>
            <w:r w:rsidRPr="00E2320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6FC6B51E" w14:textId="77777777" w:rsidTr="00BA7128">
        <w:tc>
          <w:tcPr>
            <w:tcW w:w="738" w:type="dxa"/>
            <w:vMerge w:val="restart"/>
            <w:shd w:val="clear" w:color="auto" w:fill="auto"/>
            <w:vAlign w:val="center"/>
          </w:tcPr>
          <w:p w14:paraId="15308814" w14:textId="5DA6322A" w:rsidR="00E4708F" w:rsidRPr="00E23204" w:rsidRDefault="00E4708F" w:rsidP="303A3A0B">
            <w:pPr>
              <w:autoSpaceDE w:val="0"/>
              <w:autoSpaceDN w:val="0"/>
              <w:adjustRightInd w:val="0"/>
              <w:spacing w:after="120"/>
              <w:jc w:val="both"/>
              <w:rPr>
                <w:b/>
                <w:bCs/>
                <w:color w:val="000000" w:themeColor="text1"/>
              </w:rPr>
            </w:pPr>
            <w:r w:rsidRPr="00E23204">
              <w:rPr>
                <w:color w:val="000000" w:themeColor="text1"/>
              </w:rPr>
              <w:t>1.</w:t>
            </w:r>
            <w:r w:rsidR="00882CB8" w:rsidRPr="00E23204">
              <w:rPr>
                <w:color w:val="000000" w:themeColor="text1"/>
              </w:rPr>
              <w:t>3</w:t>
            </w:r>
            <w:r w:rsidRPr="00E23204">
              <w:rPr>
                <w:color w:val="000000" w:themeColor="text1"/>
              </w:rPr>
              <w:t>.</w:t>
            </w:r>
          </w:p>
        </w:tc>
        <w:tc>
          <w:tcPr>
            <w:tcW w:w="3969" w:type="dxa"/>
            <w:vMerge w:val="restart"/>
            <w:vAlign w:val="center"/>
          </w:tcPr>
          <w:p w14:paraId="06DEA15E" w14:textId="77777777" w:rsidR="00E4708F" w:rsidRPr="00E23204" w:rsidRDefault="00E4708F" w:rsidP="303A3A0B">
            <w:pPr>
              <w:pStyle w:val="ListParagraph"/>
              <w:ind w:left="0" w:right="175"/>
              <w:jc w:val="both"/>
              <w:rPr>
                <w:color w:val="000000" w:themeColor="text1"/>
              </w:rPr>
            </w:pPr>
            <w:r w:rsidRPr="00E23204">
              <w:rPr>
                <w:color w:val="000000" w:themeColor="text1"/>
              </w:rPr>
              <w:t xml:space="preserve">Projekta iesniegumā plānotie sagaidāmie rezultāti ir skaidri definēti un  izriet no plānoto darbību aprakstiem, plānotās projekta darbības: </w:t>
            </w:r>
          </w:p>
          <w:p w14:paraId="25E1383D" w14:textId="77777777" w:rsidR="00E4708F" w:rsidRPr="00E23204" w:rsidRDefault="00E4708F" w:rsidP="303A3A0B">
            <w:pPr>
              <w:ind w:right="175"/>
              <w:jc w:val="both"/>
              <w:rPr>
                <w:color w:val="000000" w:themeColor="text1"/>
              </w:rPr>
            </w:pPr>
          </w:p>
          <w:p w14:paraId="0169B57F" w14:textId="734E2AD5" w:rsidR="00E4708F" w:rsidRPr="00E23204" w:rsidRDefault="368F3267" w:rsidP="00934962">
            <w:pPr>
              <w:ind w:left="567" w:hanging="567"/>
              <w:jc w:val="both"/>
              <w:rPr>
                <w:color w:val="000000" w:themeColor="text1"/>
              </w:rPr>
            </w:pPr>
            <w:r w:rsidRPr="00E23204">
              <w:rPr>
                <w:color w:val="000000" w:themeColor="text1"/>
              </w:rPr>
              <w:t>1.</w:t>
            </w:r>
            <w:r w:rsidR="00882CB8" w:rsidRPr="00E23204">
              <w:rPr>
                <w:color w:val="000000" w:themeColor="text1"/>
              </w:rPr>
              <w:t>3</w:t>
            </w:r>
            <w:r w:rsidRPr="00E23204">
              <w:rPr>
                <w:color w:val="000000" w:themeColor="text1"/>
              </w:rPr>
              <w:t>.1. atbilst MK noteikumos noteiktajam un paredz saikni ar attiecīgajām atbalstāmajām darbībām;</w:t>
            </w:r>
          </w:p>
          <w:p w14:paraId="01E12277" w14:textId="41DE63F3" w:rsidR="00E4708F" w:rsidRPr="00E23204" w:rsidRDefault="00E4708F" w:rsidP="00934962">
            <w:pPr>
              <w:autoSpaceDE w:val="0"/>
              <w:autoSpaceDN w:val="0"/>
              <w:adjustRightInd w:val="0"/>
              <w:ind w:left="567" w:hanging="567"/>
              <w:jc w:val="both"/>
              <w:rPr>
                <w:b/>
                <w:bCs/>
                <w:color w:val="000000" w:themeColor="text1"/>
              </w:rPr>
            </w:pPr>
            <w:r w:rsidRPr="00E23204">
              <w:rPr>
                <w:color w:val="000000" w:themeColor="text1"/>
              </w:rPr>
              <w:lastRenderedPageBreak/>
              <w:t>1.</w:t>
            </w:r>
            <w:r w:rsidR="00882CB8" w:rsidRPr="00E23204">
              <w:rPr>
                <w:color w:val="000000" w:themeColor="text1"/>
              </w:rPr>
              <w:t>3</w:t>
            </w:r>
            <w:r w:rsidRPr="00E23204">
              <w:rPr>
                <w:color w:val="000000" w:themeColor="text1"/>
              </w:rPr>
              <w:t>.2. ir precīzi definētas un pamatotas, un tās risina projektā definētās problēmas</w:t>
            </w:r>
            <w:r w:rsidR="00934962" w:rsidRPr="00E23204">
              <w:rPr>
                <w:color w:val="000000" w:themeColor="text1"/>
              </w:rPr>
              <w:t>.</w:t>
            </w:r>
          </w:p>
        </w:tc>
        <w:tc>
          <w:tcPr>
            <w:tcW w:w="1985" w:type="dxa"/>
            <w:vMerge w:val="restart"/>
            <w:shd w:val="clear" w:color="auto" w:fill="auto"/>
            <w:tcMar>
              <w:left w:w="28" w:type="dxa"/>
              <w:right w:w="28" w:type="dxa"/>
            </w:tcMar>
            <w:vAlign w:val="center"/>
          </w:tcPr>
          <w:p w14:paraId="34F3CF60" w14:textId="5C07D07A" w:rsidR="00E4708F" w:rsidRPr="00E23204" w:rsidRDefault="00E4708F" w:rsidP="303A3A0B">
            <w:pPr>
              <w:autoSpaceDE w:val="0"/>
              <w:autoSpaceDN w:val="0"/>
              <w:adjustRightInd w:val="0"/>
              <w:spacing w:after="120"/>
              <w:jc w:val="center"/>
              <w:rPr>
                <w:b/>
                <w:bCs/>
                <w:color w:val="000000" w:themeColor="text1"/>
              </w:rPr>
            </w:pPr>
            <w:r w:rsidRPr="00E23204">
              <w:rPr>
                <w:b/>
                <w:bCs/>
                <w:color w:val="000000" w:themeColor="text1"/>
              </w:rPr>
              <w:lastRenderedPageBreak/>
              <w:t>P</w:t>
            </w:r>
          </w:p>
        </w:tc>
        <w:tc>
          <w:tcPr>
            <w:tcW w:w="1410" w:type="dxa"/>
            <w:tcBorders>
              <w:top w:val="single" w:sz="4" w:space="0" w:color="auto"/>
              <w:bottom w:val="single" w:sz="4" w:space="0" w:color="auto"/>
            </w:tcBorders>
            <w:shd w:val="clear" w:color="auto" w:fill="auto"/>
            <w:tcMar>
              <w:left w:w="57" w:type="dxa"/>
              <w:right w:w="57" w:type="dxa"/>
            </w:tcMar>
            <w:vAlign w:val="center"/>
          </w:tcPr>
          <w:p w14:paraId="08676CCC" w14:textId="309325DA" w:rsidR="00E4708F" w:rsidRPr="00E23204" w:rsidRDefault="00E4708F" w:rsidP="303A3A0B">
            <w:pPr>
              <w:autoSpaceDE w:val="0"/>
              <w:autoSpaceDN w:val="0"/>
              <w:adjustRightInd w:val="0"/>
              <w:spacing w:after="120"/>
              <w:jc w:val="center"/>
              <w:rPr>
                <w:b/>
                <w:bCs/>
                <w:color w:val="000000" w:themeColor="text1"/>
              </w:rPr>
            </w:pPr>
            <w:r w:rsidRPr="00E23204">
              <w:rPr>
                <w:b/>
                <w:bCs/>
                <w:color w:val="000000" w:themeColor="text1"/>
              </w:rPr>
              <w:t>Jā</w:t>
            </w:r>
          </w:p>
        </w:tc>
        <w:tc>
          <w:tcPr>
            <w:tcW w:w="6953" w:type="dxa"/>
            <w:shd w:val="clear" w:color="auto" w:fill="auto"/>
            <w:vAlign w:val="center"/>
          </w:tcPr>
          <w:p w14:paraId="067B4950" w14:textId="77777777" w:rsidR="00045F7C" w:rsidRPr="00E23204" w:rsidRDefault="00045F7C" w:rsidP="303A3A0B">
            <w:pPr>
              <w:pStyle w:val="paragraph"/>
              <w:spacing w:before="0" w:beforeAutospacing="0" w:after="0" w:afterAutospacing="0"/>
              <w:jc w:val="both"/>
              <w:textAlignment w:val="baseline"/>
              <w:rPr>
                <w:color w:val="000000" w:themeColor="text1"/>
              </w:rPr>
            </w:pPr>
            <w:r w:rsidRPr="00E23204">
              <w:rPr>
                <w:rStyle w:val="normaltextrun"/>
                <w:b/>
                <w:bCs/>
                <w:color w:val="000000" w:themeColor="text1"/>
              </w:rPr>
              <w:t xml:space="preserve">Vērtējums ir “Jā”, </w:t>
            </w:r>
            <w:r w:rsidRPr="00E23204">
              <w:rPr>
                <w:rStyle w:val="normaltextrun"/>
                <w:color w:val="000000" w:themeColor="text1"/>
              </w:rPr>
              <w:t>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w:t>
            </w:r>
            <w:r w:rsidRPr="00E23204">
              <w:rPr>
                <w:rStyle w:val="eop"/>
                <w:color w:val="000000" w:themeColor="text1"/>
              </w:rPr>
              <w:t> </w:t>
            </w:r>
          </w:p>
          <w:p w14:paraId="02C58D34" w14:textId="5F73EF8B" w:rsidR="00E4708F" w:rsidRPr="00E23204" w:rsidRDefault="00045F7C" w:rsidP="303A3A0B">
            <w:pPr>
              <w:pStyle w:val="paragraph"/>
              <w:spacing w:before="0" w:beforeAutospacing="0" w:after="0" w:afterAutospacing="0"/>
              <w:jc w:val="both"/>
              <w:textAlignment w:val="baseline"/>
              <w:rPr>
                <w:color w:val="000000" w:themeColor="text1"/>
              </w:rPr>
            </w:pPr>
            <w:r w:rsidRPr="00E23204">
              <w:rPr>
                <w:rStyle w:val="normaltextrun"/>
                <w:color w:val="000000" w:themeColor="text1"/>
              </w:rPr>
              <w:t>Projekta iesniegumā ietvertās plānotās darbības atbilst MK noteikumos norādītajām izmaksu pozīcijām.</w:t>
            </w:r>
            <w:r w:rsidRPr="00E23204">
              <w:rPr>
                <w:rStyle w:val="eop"/>
                <w:color w:val="000000" w:themeColor="text1"/>
              </w:rPr>
              <w:t> </w:t>
            </w:r>
          </w:p>
        </w:tc>
      </w:tr>
      <w:tr w:rsidR="00E23204" w:rsidRPr="00E23204" w14:paraId="2C452900" w14:textId="77777777" w:rsidTr="00BA7128">
        <w:tc>
          <w:tcPr>
            <w:tcW w:w="738" w:type="dxa"/>
            <w:vMerge/>
            <w:vAlign w:val="center"/>
          </w:tcPr>
          <w:p w14:paraId="4424C950" w14:textId="77777777" w:rsidR="00E4708F" w:rsidRPr="00E23204" w:rsidRDefault="00E4708F" w:rsidP="00E4708F">
            <w:pPr>
              <w:autoSpaceDE w:val="0"/>
              <w:autoSpaceDN w:val="0"/>
              <w:adjustRightInd w:val="0"/>
              <w:spacing w:after="120"/>
              <w:jc w:val="both"/>
              <w:rPr>
                <w:b/>
                <w:bCs/>
                <w:color w:val="000000" w:themeColor="text1"/>
              </w:rPr>
            </w:pPr>
          </w:p>
        </w:tc>
        <w:tc>
          <w:tcPr>
            <w:tcW w:w="3969" w:type="dxa"/>
            <w:vMerge/>
          </w:tcPr>
          <w:p w14:paraId="524BDF7F" w14:textId="77777777" w:rsidR="00E4708F" w:rsidRPr="00E23204" w:rsidRDefault="00E4708F" w:rsidP="00E4708F">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43C9F862" w14:textId="77777777" w:rsidR="00E4708F" w:rsidRPr="00E23204" w:rsidRDefault="00E4708F" w:rsidP="00E4708F">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364A9AFF" w14:textId="76945CFD" w:rsidR="00E4708F" w:rsidRPr="00E23204" w:rsidRDefault="00E4708F" w:rsidP="00BA7128">
            <w:pPr>
              <w:pStyle w:val="ListParagraph"/>
              <w:ind w:left="0"/>
              <w:contextualSpacing/>
              <w:jc w:val="center"/>
              <w:rPr>
                <w:b/>
                <w:bCs/>
                <w:color w:val="000000" w:themeColor="text1"/>
              </w:rPr>
            </w:pPr>
            <w:r w:rsidRPr="00E23204">
              <w:rPr>
                <w:b/>
                <w:bCs/>
                <w:color w:val="000000" w:themeColor="text1"/>
              </w:rPr>
              <w:t>Jā, ar nosacījumu</w:t>
            </w:r>
          </w:p>
        </w:tc>
        <w:tc>
          <w:tcPr>
            <w:tcW w:w="6953" w:type="dxa"/>
            <w:shd w:val="clear" w:color="auto" w:fill="auto"/>
            <w:vAlign w:val="center"/>
          </w:tcPr>
          <w:p w14:paraId="6E86CD37" w14:textId="742900AE" w:rsidR="00045F7C" w:rsidRPr="00E23204" w:rsidRDefault="00045F7C" w:rsidP="303A3A0B">
            <w:pPr>
              <w:pStyle w:val="NoSpacing"/>
              <w:jc w:val="both"/>
              <w:rPr>
                <w:rFonts w:ascii="Times New Roman" w:eastAsia="Times New Roman" w:hAnsi="Times New Roman"/>
                <w:color w:val="000000" w:themeColor="text1"/>
                <w:sz w:val="24"/>
              </w:rPr>
            </w:pPr>
            <w:r w:rsidRPr="00E23204">
              <w:rPr>
                <w:rFonts w:ascii="Times New Roman" w:eastAsia="Times New Roman" w:hAnsi="Times New Roman"/>
                <w:color w:val="000000" w:themeColor="text1"/>
                <w:sz w:val="24"/>
              </w:rPr>
              <w:t xml:space="preserve">Ja projekta iesniegums neatbilst visām minētajām prasībām, vērtējums ir </w:t>
            </w:r>
            <w:r w:rsidRPr="00E23204">
              <w:rPr>
                <w:rFonts w:ascii="Times New Roman" w:hAnsi="Times New Roman"/>
                <w:b/>
                <w:bCs/>
                <w:color w:val="000000" w:themeColor="text1"/>
                <w:sz w:val="24"/>
              </w:rPr>
              <w:t>“Jā, ar nosacījumu”</w:t>
            </w:r>
            <w:r w:rsidRPr="00E23204">
              <w:rPr>
                <w:rFonts w:ascii="Times New Roman" w:eastAsia="Times New Roman" w:hAnsi="Times New Roman"/>
                <w:color w:val="000000" w:themeColor="text1"/>
                <w:sz w:val="24"/>
              </w:rPr>
              <w:t xml:space="preserve">, izvirza nosacījumu veikt atbilstošus precizējumus, piemēram: </w:t>
            </w:r>
          </w:p>
          <w:p w14:paraId="586BE09D" w14:textId="5BDFE9F2" w:rsidR="00045F7C" w:rsidRPr="00E23204" w:rsidRDefault="00045F7C" w:rsidP="00C876E5">
            <w:pPr>
              <w:pStyle w:val="NoSpacing"/>
              <w:numPr>
                <w:ilvl w:val="0"/>
                <w:numId w:val="39"/>
              </w:numPr>
              <w:ind w:left="907" w:hanging="340"/>
              <w:jc w:val="both"/>
              <w:rPr>
                <w:rFonts w:ascii="Times New Roman" w:eastAsia="Times New Roman" w:hAnsi="Times New Roman"/>
                <w:color w:val="000000" w:themeColor="text1"/>
                <w:sz w:val="24"/>
              </w:rPr>
            </w:pPr>
            <w:r w:rsidRPr="00E23204">
              <w:rPr>
                <w:rFonts w:ascii="Times New Roman" w:eastAsia="Times New Roman" w:hAnsi="Times New Roman"/>
                <w:color w:val="000000" w:themeColor="text1"/>
                <w:sz w:val="24"/>
              </w:rPr>
              <w:t xml:space="preserve">precizēt projekta iesniegumu, norādot tādas projekta darbības, kas paredz saikni ar MK noteikumos iekļautajām atbalstāmajām darbībām un sekmē rezultātu un rādītāju sasniegšanu; </w:t>
            </w:r>
          </w:p>
          <w:p w14:paraId="672908D8" w14:textId="7DB98A40" w:rsidR="00E4708F" w:rsidRPr="00E23204" w:rsidRDefault="00045F7C" w:rsidP="00C876E5">
            <w:pPr>
              <w:pStyle w:val="NoSpacing"/>
              <w:numPr>
                <w:ilvl w:val="0"/>
                <w:numId w:val="39"/>
              </w:numPr>
              <w:ind w:left="907" w:hanging="340"/>
              <w:jc w:val="both"/>
              <w:rPr>
                <w:rFonts w:ascii="Times New Roman" w:eastAsia="Times New Roman" w:hAnsi="Times New Roman"/>
                <w:color w:val="000000" w:themeColor="text1"/>
                <w:sz w:val="24"/>
              </w:rPr>
            </w:pPr>
            <w:r w:rsidRPr="00E23204">
              <w:rPr>
                <w:rFonts w:ascii="Times New Roman" w:eastAsia="Times New Roman" w:hAnsi="Times New Roman"/>
                <w:color w:val="000000" w:themeColor="text1"/>
                <w:sz w:val="24"/>
              </w:rPr>
              <w:t>precizēt projekta iesniegumu, norādot definētas un pamatotas, projekta darbības, kas risina projektā definētās problēmas, un skaidrus sasniedzamos rezultātus.</w:t>
            </w:r>
          </w:p>
        </w:tc>
      </w:tr>
      <w:tr w:rsidR="00E23204" w:rsidRPr="00E23204" w14:paraId="528A2A5E" w14:textId="77777777" w:rsidTr="00BA7128">
        <w:tc>
          <w:tcPr>
            <w:tcW w:w="738" w:type="dxa"/>
            <w:vMerge/>
            <w:vAlign w:val="center"/>
          </w:tcPr>
          <w:p w14:paraId="2E91C215" w14:textId="77777777" w:rsidR="00E4708F" w:rsidRPr="00E23204" w:rsidRDefault="00E4708F" w:rsidP="00E4708F">
            <w:pPr>
              <w:autoSpaceDE w:val="0"/>
              <w:autoSpaceDN w:val="0"/>
              <w:adjustRightInd w:val="0"/>
              <w:spacing w:after="120"/>
              <w:jc w:val="both"/>
              <w:rPr>
                <w:b/>
                <w:bCs/>
                <w:color w:val="000000" w:themeColor="text1"/>
              </w:rPr>
            </w:pPr>
          </w:p>
        </w:tc>
        <w:tc>
          <w:tcPr>
            <w:tcW w:w="3969" w:type="dxa"/>
            <w:vMerge/>
          </w:tcPr>
          <w:p w14:paraId="28CF6756" w14:textId="77777777" w:rsidR="00E4708F" w:rsidRPr="00E23204" w:rsidRDefault="00E4708F" w:rsidP="00E4708F">
            <w:pPr>
              <w:autoSpaceDE w:val="0"/>
              <w:autoSpaceDN w:val="0"/>
              <w:adjustRightInd w:val="0"/>
              <w:spacing w:after="120"/>
              <w:jc w:val="both"/>
              <w:rPr>
                <w:b/>
                <w:color w:val="000000" w:themeColor="text1"/>
              </w:rPr>
            </w:pPr>
          </w:p>
        </w:tc>
        <w:tc>
          <w:tcPr>
            <w:tcW w:w="1985" w:type="dxa"/>
            <w:vMerge/>
            <w:tcMar>
              <w:left w:w="28" w:type="dxa"/>
              <w:right w:w="28" w:type="dxa"/>
            </w:tcMar>
            <w:vAlign w:val="center"/>
          </w:tcPr>
          <w:p w14:paraId="37BC2190" w14:textId="77777777" w:rsidR="00E4708F" w:rsidRPr="00E23204" w:rsidRDefault="00E4708F" w:rsidP="00E4708F">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47606A8D" w14:textId="1E0ECA5C" w:rsidR="00E4708F" w:rsidRPr="00E23204" w:rsidRDefault="00E4708F" w:rsidP="303A3A0B">
            <w:pPr>
              <w:autoSpaceDE w:val="0"/>
              <w:autoSpaceDN w:val="0"/>
              <w:adjustRightInd w:val="0"/>
              <w:spacing w:after="120"/>
              <w:jc w:val="center"/>
              <w:rPr>
                <w:b/>
                <w:bCs/>
                <w:color w:val="000000" w:themeColor="text1"/>
              </w:rPr>
            </w:pPr>
            <w:r w:rsidRPr="00E23204">
              <w:rPr>
                <w:b/>
                <w:bCs/>
                <w:color w:val="000000" w:themeColor="text1"/>
              </w:rPr>
              <w:t>Nē</w:t>
            </w:r>
          </w:p>
        </w:tc>
        <w:tc>
          <w:tcPr>
            <w:tcW w:w="6953" w:type="dxa"/>
            <w:shd w:val="clear" w:color="auto" w:fill="auto"/>
            <w:vAlign w:val="center"/>
          </w:tcPr>
          <w:p w14:paraId="58E489E0" w14:textId="095FDD5C" w:rsidR="00E4708F" w:rsidRPr="00E23204" w:rsidRDefault="00E4708F" w:rsidP="303A3A0B">
            <w:pPr>
              <w:autoSpaceDE w:val="0"/>
              <w:autoSpaceDN w:val="0"/>
              <w:adjustRightInd w:val="0"/>
              <w:spacing w:after="120"/>
              <w:jc w:val="both"/>
              <w:rPr>
                <w:b/>
                <w:bCs/>
                <w:color w:val="000000" w:themeColor="text1"/>
              </w:rPr>
            </w:pPr>
            <w:r w:rsidRPr="00E23204">
              <w:rPr>
                <w:color w:val="000000" w:themeColor="text1"/>
              </w:rPr>
              <w:t>Vērtējums ir “</w:t>
            </w:r>
            <w:r w:rsidRPr="00E23204">
              <w:rPr>
                <w:b/>
                <w:bCs/>
                <w:color w:val="000000" w:themeColor="text1"/>
              </w:rPr>
              <w:t>Nē</w:t>
            </w:r>
            <w:r w:rsidRPr="00E23204">
              <w:rPr>
                <w:color w:val="000000" w:themeColor="text1"/>
              </w:rPr>
              <w:t>”, ja projekta iesnie</w:t>
            </w:r>
            <w:r w:rsidR="0038710A" w:rsidRPr="00E23204">
              <w:rPr>
                <w:color w:val="000000" w:themeColor="text1"/>
              </w:rPr>
              <w:t>dzējs</w:t>
            </w:r>
            <w:r w:rsidRPr="00E23204">
              <w:rPr>
                <w:color w:val="000000" w:themeColor="text1"/>
              </w:rPr>
              <w:t xml:space="preserve"> </w:t>
            </w:r>
            <w:r w:rsidR="0038710A" w:rsidRPr="00E23204">
              <w:rPr>
                <w:color w:val="000000" w:themeColor="text1"/>
              </w:rPr>
              <w:t>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50F5C651" w14:textId="77777777" w:rsidTr="00BA7128">
        <w:tc>
          <w:tcPr>
            <w:tcW w:w="738" w:type="dxa"/>
            <w:vMerge w:val="restart"/>
            <w:vAlign w:val="center"/>
          </w:tcPr>
          <w:p w14:paraId="5D67B4A4" w14:textId="037443D5" w:rsidR="008C7F14" w:rsidRPr="00E23204" w:rsidRDefault="00381428" w:rsidP="00D42F96">
            <w:pPr>
              <w:autoSpaceDE w:val="0"/>
              <w:autoSpaceDN w:val="0"/>
              <w:adjustRightInd w:val="0"/>
              <w:spacing w:after="120"/>
              <w:jc w:val="both"/>
              <w:rPr>
                <w:color w:val="000000" w:themeColor="text1"/>
              </w:rPr>
            </w:pPr>
            <w:r w:rsidRPr="00E23204">
              <w:rPr>
                <w:color w:val="000000" w:themeColor="text1"/>
              </w:rPr>
              <w:t>1.4.</w:t>
            </w:r>
          </w:p>
        </w:tc>
        <w:tc>
          <w:tcPr>
            <w:tcW w:w="3969" w:type="dxa"/>
            <w:vMerge w:val="restart"/>
          </w:tcPr>
          <w:p w14:paraId="6E89D34A" w14:textId="0EA583B9" w:rsidR="008C7F14" w:rsidRPr="00E23204" w:rsidRDefault="008C7F14" w:rsidP="00D42F96">
            <w:pPr>
              <w:autoSpaceDE w:val="0"/>
              <w:autoSpaceDN w:val="0"/>
              <w:adjustRightInd w:val="0"/>
              <w:spacing w:after="120"/>
              <w:jc w:val="both"/>
              <w:rPr>
                <w:b/>
                <w:color w:val="000000" w:themeColor="text1"/>
              </w:rPr>
            </w:pPr>
            <w:r w:rsidRPr="00E23204">
              <w:rPr>
                <w:color w:val="000000" w:themeColor="text1"/>
              </w:rPr>
              <w:t>Projekta izmaksu lietderīgums ir pamatots ar projekta izmaksu un ieguvumu analīzi</w:t>
            </w:r>
          </w:p>
        </w:tc>
        <w:tc>
          <w:tcPr>
            <w:tcW w:w="1985" w:type="dxa"/>
            <w:vMerge w:val="restart"/>
            <w:tcMar>
              <w:left w:w="28" w:type="dxa"/>
              <w:right w:w="28" w:type="dxa"/>
            </w:tcMar>
            <w:vAlign w:val="center"/>
          </w:tcPr>
          <w:p w14:paraId="387BA450" w14:textId="2006392A" w:rsidR="008C7F14" w:rsidRPr="00E23204" w:rsidRDefault="008C7F14" w:rsidP="008C7F14">
            <w:pPr>
              <w:autoSpaceDE w:val="0"/>
              <w:autoSpaceDN w:val="0"/>
              <w:adjustRightInd w:val="0"/>
              <w:spacing w:after="120"/>
              <w:jc w:val="center"/>
              <w:rPr>
                <w:bCs/>
                <w:color w:val="000000" w:themeColor="text1"/>
              </w:rPr>
            </w:pPr>
            <w:r w:rsidRPr="00E23204">
              <w:rPr>
                <w:bCs/>
                <w:color w:val="000000" w:themeColor="text1"/>
              </w:rPr>
              <w:t>P</w:t>
            </w:r>
          </w:p>
        </w:tc>
        <w:tc>
          <w:tcPr>
            <w:tcW w:w="1410" w:type="dxa"/>
            <w:tcBorders>
              <w:top w:val="single" w:sz="4" w:space="0" w:color="auto"/>
              <w:bottom w:val="single" w:sz="4" w:space="0" w:color="auto"/>
            </w:tcBorders>
            <w:shd w:val="clear" w:color="auto" w:fill="auto"/>
            <w:tcMar>
              <w:left w:w="57" w:type="dxa"/>
              <w:right w:w="57" w:type="dxa"/>
            </w:tcMar>
            <w:vAlign w:val="center"/>
          </w:tcPr>
          <w:p w14:paraId="7A5B5039" w14:textId="0684676E" w:rsidR="008C7F14" w:rsidRPr="00E23204" w:rsidRDefault="008C7F14" w:rsidP="00D42F96">
            <w:pPr>
              <w:autoSpaceDE w:val="0"/>
              <w:autoSpaceDN w:val="0"/>
              <w:adjustRightInd w:val="0"/>
              <w:spacing w:after="120"/>
              <w:jc w:val="center"/>
              <w:rPr>
                <w:b/>
                <w:bCs/>
                <w:color w:val="000000" w:themeColor="text1"/>
              </w:rPr>
            </w:pPr>
            <w:r w:rsidRPr="00E23204">
              <w:rPr>
                <w:b/>
                <w:bCs/>
                <w:color w:val="000000" w:themeColor="text1"/>
              </w:rPr>
              <w:t>Jā</w:t>
            </w:r>
          </w:p>
        </w:tc>
        <w:tc>
          <w:tcPr>
            <w:tcW w:w="6953" w:type="dxa"/>
            <w:shd w:val="clear" w:color="auto" w:fill="auto"/>
            <w:vAlign w:val="center"/>
          </w:tcPr>
          <w:p w14:paraId="482AF2C9" w14:textId="343044E3" w:rsidR="008C7F14" w:rsidRPr="00E23204" w:rsidRDefault="008C7F14" w:rsidP="00D42F96">
            <w:pPr>
              <w:autoSpaceDE w:val="0"/>
              <w:autoSpaceDN w:val="0"/>
              <w:adjustRightInd w:val="0"/>
              <w:spacing w:after="120"/>
              <w:jc w:val="both"/>
              <w:rPr>
                <w:color w:val="000000" w:themeColor="text1"/>
              </w:rPr>
            </w:pPr>
            <w:r w:rsidRPr="00E23204">
              <w:rPr>
                <w:b/>
                <w:bCs/>
                <w:color w:val="000000" w:themeColor="text1"/>
              </w:rPr>
              <w:t>Vērtējums ir “Jā”</w:t>
            </w:r>
            <w:r w:rsidRPr="00E23204">
              <w:rPr>
                <w:color w:val="000000" w:themeColor="text1"/>
              </w:rPr>
              <w:t xml:space="preserve">, ja projekta iesniegumam pievienota projekta izmaksu un ieguvumu analīze un tiek izpildīti šādi nosacījumi: </w:t>
            </w:r>
          </w:p>
          <w:p w14:paraId="32F7B751"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1) projekta izmaksu un ieguvumu analīze sagatavota atbilstoši normatīvajā aktā, kas nosaka kārtību, kādā Eiropas Savienības fondu vadībā iesaistītās institūcijas nodrošina šo fondu ieviešanu 2021.–2027.gada plānošanas periodā noteiktajam; </w:t>
            </w:r>
          </w:p>
          <w:p w14:paraId="702BFC3A"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2) izmaksu un ieguvumu analīzēs aprēķini ir aritmētiski korekti un izsekojami; </w:t>
            </w:r>
          </w:p>
          <w:p w14:paraId="7AD1C21A" w14:textId="4993D5C6"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3) aprēķinātā projekta ekonomiskā ienesīguma norma ir lielāka par sociāl</w:t>
            </w:r>
            <w:r w:rsidR="00371597" w:rsidRPr="00E23204">
              <w:rPr>
                <w:color w:val="000000" w:themeColor="text1"/>
              </w:rPr>
              <w:t>ā</w:t>
            </w:r>
            <w:r w:rsidRPr="00E23204">
              <w:rPr>
                <w:color w:val="000000" w:themeColor="text1"/>
              </w:rPr>
              <w:t xml:space="preserve"> diskonta likmi; </w:t>
            </w:r>
          </w:p>
          <w:p w14:paraId="7FBA30E7"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4) izmaksu un ieguvumu analīzē aprēķinātā projekta ekonomiskā neto pašreizējā vērtība ir lielāka par nulli; </w:t>
            </w:r>
          </w:p>
          <w:p w14:paraId="3C83E579" w14:textId="77777777" w:rsidR="00371597"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5) izmaksu un ieguvumu analīzē ir izmantoti uz projektu iesniegumu atlases izsludināšanas/ uzaicinājumu izsūtīšanas brīdi aktuālie </w:t>
            </w:r>
            <w:r w:rsidRPr="00E23204">
              <w:rPr>
                <w:color w:val="000000" w:themeColor="text1"/>
              </w:rPr>
              <w:lastRenderedPageBreak/>
              <w:t>makroekonomiskie pieņēmumi un prognozes, ja nolikumā nav noteikts citādi</w:t>
            </w:r>
            <w:r w:rsidR="00371597" w:rsidRPr="00E23204">
              <w:rPr>
                <w:color w:val="000000" w:themeColor="text1"/>
              </w:rPr>
              <w:t>;</w:t>
            </w:r>
          </w:p>
          <w:p w14:paraId="1C219FA2" w14:textId="6936C230" w:rsidR="00E44E92" w:rsidRPr="00E23204" w:rsidRDefault="00371597" w:rsidP="00371597">
            <w:pPr>
              <w:autoSpaceDE w:val="0"/>
              <w:autoSpaceDN w:val="0"/>
              <w:adjustRightInd w:val="0"/>
              <w:spacing w:after="120"/>
              <w:jc w:val="both"/>
              <w:rPr>
                <w:color w:val="000000" w:themeColor="text1"/>
              </w:rPr>
            </w:pPr>
            <w:r w:rsidRPr="00E23204">
              <w:rPr>
                <w:color w:val="000000" w:themeColor="text1"/>
              </w:rPr>
              <w:t>6) projekta dzīves cikls ir 15 gadi</w:t>
            </w:r>
            <w:r w:rsidR="008C7F14" w:rsidRPr="00E23204">
              <w:rPr>
                <w:color w:val="000000" w:themeColor="text1"/>
              </w:rPr>
              <w:t>.</w:t>
            </w:r>
          </w:p>
        </w:tc>
      </w:tr>
      <w:tr w:rsidR="00E23204" w:rsidRPr="00E23204" w14:paraId="133345C0" w14:textId="77777777" w:rsidTr="00BA7128">
        <w:tc>
          <w:tcPr>
            <w:tcW w:w="738" w:type="dxa"/>
            <w:vMerge/>
            <w:vAlign w:val="center"/>
          </w:tcPr>
          <w:p w14:paraId="2E2699DA" w14:textId="77777777" w:rsidR="008C7F14" w:rsidRPr="00E23204" w:rsidRDefault="008C7F14" w:rsidP="00D42F96">
            <w:pPr>
              <w:autoSpaceDE w:val="0"/>
              <w:autoSpaceDN w:val="0"/>
              <w:adjustRightInd w:val="0"/>
              <w:spacing w:after="120"/>
              <w:jc w:val="both"/>
              <w:rPr>
                <w:b/>
                <w:bCs/>
                <w:color w:val="000000" w:themeColor="text1"/>
              </w:rPr>
            </w:pPr>
          </w:p>
        </w:tc>
        <w:tc>
          <w:tcPr>
            <w:tcW w:w="3969" w:type="dxa"/>
            <w:vMerge/>
          </w:tcPr>
          <w:p w14:paraId="19E8F9E5" w14:textId="77777777" w:rsidR="008C7F14" w:rsidRPr="00E23204" w:rsidRDefault="008C7F14" w:rsidP="00D42F96">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19C7746D" w14:textId="77777777" w:rsidR="008C7F14" w:rsidRPr="00E23204" w:rsidRDefault="008C7F14" w:rsidP="00D42F96">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13CA2FD9" w14:textId="188D39C1" w:rsidR="008C7F14" w:rsidRPr="00E23204" w:rsidRDefault="008C7F14" w:rsidP="008C7F14">
            <w:pPr>
              <w:autoSpaceDE w:val="0"/>
              <w:autoSpaceDN w:val="0"/>
              <w:adjustRightInd w:val="0"/>
              <w:spacing w:after="120"/>
              <w:jc w:val="center"/>
              <w:rPr>
                <w:b/>
                <w:bCs/>
                <w:color w:val="000000" w:themeColor="text1"/>
              </w:rPr>
            </w:pPr>
            <w:r w:rsidRPr="00E23204">
              <w:rPr>
                <w:b/>
                <w:bCs/>
                <w:color w:val="000000" w:themeColor="text1"/>
              </w:rPr>
              <w:t>Jā, ar nosacījumu</w:t>
            </w:r>
          </w:p>
        </w:tc>
        <w:tc>
          <w:tcPr>
            <w:tcW w:w="6953" w:type="dxa"/>
            <w:shd w:val="clear" w:color="auto" w:fill="auto"/>
            <w:vAlign w:val="center"/>
          </w:tcPr>
          <w:p w14:paraId="4E9A5ECA" w14:textId="0A695939" w:rsidR="008C7F14" w:rsidRPr="00E23204" w:rsidRDefault="008038EA" w:rsidP="00D42F96">
            <w:pPr>
              <w:autoSpaceDE w:val="0"/>
              <w:autoSpaceDN w:val="0"/>
              <w:adjustRightInd w:val="0"/>
              <w:spacing w:after="120"/>
              <w:jc w:val="both"/>
              <w:rPr>
                <w:b/>
                <w:bCs/>
                <w:color w:val="000000" w:themeColor="text1"/>
              </w:rPr>
            </w:pPr>
            <w:r w:rsidRPr="00E23204">
              <w:rPr>
                <w:color w:val="000000" w:themeColor="text1"/>
              </w:rPr>
              <w:t>Ja projekta iesniegumā norādītā informācija neatbilst prasībām, projekta iesniegumu novērtē ar “</w:t>
            </w:r>
            <w:r w:rsidRPr="00E23204">
              <w:rPr>
                <w:b/>
                <w:bCs/>
                <w:color w:val="000000" w:themeColor="text1"/>
              </w:rPr>
              <w:t>Jā, ar nosacījumu</w:t>
            </w:r>
            <w:r w:rsidRPr="00E23204">
              <w:rPr>
                <w:color w:val="000000" w:themeColor="text1"/>
              </w:rPr>
              <w:t>” un izvirza nosacījumu papildināt vai precizēt norādīto informāciju.</w:t>
            </w:r>
          </w:p>
        </w:tc>
      </w:tr>
      <w:tr w:rsidR="00E23204" w:rsidRPr="00E23204" w14:paraId="44B0C903" w14:textId="77777777" w:rsidTr="00BA7128">
        <w:tc>
          <w:tcPr>
            <w:tcW w:w="738" w:type="dxa"/>
            <w:vMerge/>
            <w:vAlign w:val="center"/>
          </w:tcPr>
          <w:p w14:paraId="74415BE4" w14:textId="77777777" w:rsidR="008C7F14" w:rsidRPr="00E23204" w:rsidRDefault="008C7F14" w:rsidP="00D42F96">
            <w:pPr>
              <w:autoSpaceDE w:val="0"/>
              <w:autoSpaceDN w:val="0"/>
              <w:adjustRightInd w:val="0"/>
              <w:spacing w:after="120"/>
              <w:jc w:val="both"/>
              <w:rPr>
                <w:b/>
                <w:bCs/>
                <w:color w:val="000000" w:themeColor="text1"/>
              </w:rPr>
            </w:pPr>
          </w:p>
        </w:tc>
        <w:tc>
          <w:tcPr>
            <w:tcW w:w="3969" w:type="dxa"/>
            <w:vMerge/>
          </w:tcPr>
          <w:p w14:paraId="0A6F2C8C" w14:textId="77777777" w:rsidR="008C7F14" w:rsidRPr="00E23204" w:rsidRDefault="008C7F14" w:rsidP="00D42F96">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660CADEE" w14:textId="77777777" w:rsidR="008C7F14" w:rsidRPr="00E23204" w:rsidRDefault="008C7F14" w:rsidP="00D42F96">
            <w:pPr>
              <w:autoSpaceDE w:val="0"/>
              <w:autoSpaceDN w:val="0"/>
              <w:adjustRightInd w:val="0"/>
              <w:spacing w:after="120"/>
              <w:jc w:val="both"/>
              <w:rPr>
                <w:b/>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0F7970B6" w14:textId="5529C014" w:rsidR="008C7F14" w:rsidRPr="00E23204" w:rsidRDefault="008C7F14" w:rsidP="00D42F96">
            <w:pPr>
              <w:autoSpaceDE w:val="0"/>
              <w:autoSpaceDN w:val="0"/>
              <w:adjustRightInd w:val="0"/>
              <w:spacing w:after="120"/>
              <w:jc w:val="center"/>
              <w:rPr>
                <w:b/>
                <w:bCs/>
                <w:color w:val="000000" w:themeColor="text1"/>
              </w:rPr>
            </w:pPr>
            <w:r w:rsidRPr="00E23204">
              <w:rPr>
                <w:b/>
                <w:bCs/>
                <w:color w:val="000000" w:themeColor="text1"/>
              </w:rPr>
              <w:t>Nē</w:t>
            </w:r>
          </w:p>
        </w:tc>
        <w:tc>
          <w:tcPr>
            <w:tcW w:w="6953" w:type="dxa"/>
            <w:shd w:val="clear" w:color="auto" w:fill="auto"/>
            <w:vAlign w:val="center"/>
          </w:tcPr>
          <w:p w14:paraId="40E5A326" w14:textId="1D4F5167" w:rsidR="008C7F14" w:rsidRPr="00E23204" w:rsidRDefault="00F02C77" w:rsidP="00D42F96">
            <w:pPr>
              <w:autoSpaceDE w:val="0"/>
              <w:autoSpaceDN w:val="0"/>
              <w:adjustRightInd w:val="0"/>
              <w:spacing w:after="120"/>
              <w:jc w:val="both"/>
              <w:rPr>
                <w:b/>
                <w:bCs/>
                <w:color w:val="000000" w:themeColor="text1"/>
              </w:rPr>
            </w:pPr>
            <w:r w:rsidRPr="00E23204">
              <w:rPr>
                <w:b/>
                <w:bCs/>
                <w:color w:val="000000" w:themeColor="text1"/>
              </w:rPr>
              <w:t>Vērtējums ir “Nē”</w:t>
            </w:r>
            <w:r w:rsidRPr="00E23204">
              <w:rPr>
                <w:color w:val="000000" w:themeColor="text1"/>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r w:rsidR="00E23204" w:rsidRPr="00E23204" w14:paraId="628A4D01" w14:textId="77777777" w:rsidTr="00BA7128">
        <w:tc>
          <w:tcPr>
            <w:tcW w:w="738" w:type="dxa"/>
            <w:vMerge w:val="restart"/>
            <w:vAlign w:val="center"/>
          </w:tcPr>
          <w:p w14:paraId="10D6387F" w14:textId="4AE878C9" w:rsidR="000E1876" w:rsidRPr="00E23204" w:rsidRDefault="00381428" w:rsidP="00D42F96">
            <w:pPr>
              <w:autoSpaceDE w:val="0"/>
              <w:autoSpaceDN w:val="0"/>
              <w:adjustRightInd w:val="0"/>
              <w:spacing w:after="120"/>
              <w:jc w:val="both"/>
              <w:rPr>
                <w:color w:val="000000" w:themeColor="text1"/>
              </w:rPr>
            </w:pPr>
            <w:r w:rsidRPr="00E23204">
              <w:rPr>
                <w:color w:val="000000" w:themeColor="text1"/>
              </w:rPr>
              <w:t>1.5.</w:t>
            </w:r>
          </w:p>
        </w:tc>
        <w:tc>
          <w:tcPr>
            <w:tcW w:w="3969" w:type="dxa"/>
            <w:vMerge w:val="restart"/>
          </w:tcPr>
          <w:p w14:paraId="054224B3" w14:textId="16BD970C" w:rsidR="000E1876" w:rsidRPr="00E23204" w:rsidRDefault="00FB7E5F" w:rsidP="00D42F96">
            <w:pPr>
              <w:autoSpaceDE w:val="0"/>
              <w:autoSpaceDN w:val="0"/>
              <w:adjustRightInd w:val="0"/>
              <w:spacing w:after="120"/>
              <w:jc w:val="both"/>
              <w:rPr>
                <w:color w:val="000000" w:themeColor="text1"/>
              </w:rPr>
            </w:pPr>
            <w:r w:rsidRPr="00E23204">
              <w:rPr>
                <w:color w:val="000000" w:themeColor="text1"/>
              </w:rPr>
              <w:t xml:space="preserve">Projekta iesniegumā </w:t>
            </w:r>
            <w:r w:rsidR="00095D38" w:rsidRPr="00E23204">
              <w:rPr>
                <w:color w:val="000000" w:themeColor="text1"/>
              </w:rPr>
              <w:t xml:space="preserve">plānotās darbības, izņemot </w:t>
            </w:r>
            <w:r w:rsidR="0043089B" w:rsidRPr="00E23204">
              <w:rPr>
                <w:color w:val="000000" w:themeColor="text1"/>
              </w:rPr>
              <w:t>MK noteikumos noteiktās komercdarbības atbalsta darbības, nav uzsāktas</w:t>
            </w:r>
            <w:r w:rsidR="00293BAA" w:rsidRPr="00E23204">
              <w:rPr>
                <w:color w:val="000000" w:themeColor="text1"/>
              </w:rPr>
              <w:t xml:space="preserve">, un atbilst </w:t>
            </w:r>
            <w:r w:rsidR="00B07C54" w:rsidRPr="00E23204">
              <w:rPr>
                <w:color w:val="000000" w:themeColor="text1"/>
              </w:rPr>
              <w:t>Komisijas regulas Nr.651/2014</w:t>
            </w:r>
            <w:r w:rsidR="007408D3" w:rsidRPr="00E23204">
              <w:rPr>
                <w:color w:val="000000" w:themeColor="text1"/>
              </w:rPr>
              <w:t xml:space="preserve"> 6.panta prasībām attiecībā uz atbalsta stimulējošo ietekmi</w:t>
            </w:r>
          </w:p>
        </w:tc>
        <w:tc>
          <w:tcPr>
            <w:tcW w:w="1985" w:type="dxa"/>
            <w:vMerge w:val="restart"/>
            <w:tcMar>
              <w:left w:w="28" w:type="dxa"/>
              <w:right w:w="28" w:type="dxa"/>
            </w:tcMar>
            <w:vAlign w:val="center"/>
          </w:tcPr>
          <w:p w14:paraId="5586A238" w14:textId="0285470F" w:rsidR="000E1876" w:rsidRPr="00E23204" w:rsidRDefault="001C63A8" w:rsidP="001C63A8">
            <w:pPr>
              <w:autoSpaceDE w:val="0"/>
              <w:autoSpaceDN w:val="0"/>
              <w:adjustRightInd w:val="0"/>
              <w:spacing w:after="120"/>
              <w:jc w:val="center"/>
              <w:rPr>
                <w:b/>
                <w:color w:val="000000" w:themeColor="text1"/>
              </w:rPr>
            </w:pPr>
            <w:r w:rsidRPr="00E23204">
              <w:rPr>
                <w:b/>
                <w:color w:val="000000" w:themeColor="text1"/>
              </w:rPr>
              <w:t>N</w:t>
            </w:r>
          </w:p>
        </w:tc>
        <w:tc>
          <w:tcPr>
            <w:tcW w:w="1410" w:type="dxa"/>
            <w:tcBorders>
              <w:top w:val="single" w:sz="4" w:space="0" w:color="auto"/>
              <w:bottom w:val="single" w:sz="4" w:space="0" w:color="auto"/>
            </w:tcBorders>
            <w:shd w:val="clear" w:color="auto" w:fill="auto"/>
            <w:tcMar>
              <w:left w:w="57" w:type="dxa"/>
              <w:right w:w="57" w:type="dxa"/>
            </w:tcMar>
            <w:vAlign w:val="center"/>
          </w:tcPr>
          <w:p w14:paraId="290A2B37" w14:textId="25C8C3B9" w:rsidR="000E1876" w:rsidRPr="00E23204" w:rsidRDefault="001C63A8" w:rsidP="00D42F96">
            <w:pPr>
              <w:autoSpaceDE w:val="0"/>
              <w:autoSpaceDN w:val="0"/>
              <w:adjustRightInd w:val="0"/>
              <w:spacing w:after="120"/>
              <w:jc w:val="center"/>
              <w:rPr>
                <w:b/>
                <w:bCs/>
                <w:color w:val="000000" w:themeColor="text1"/>
              </w:rPr>
            </w:pPr>
            <w:r w:rsidRPr="00E23204">
              <w:rPr>
                <w:b/>
                <w:bCs/>
                <w:color w:val="000000" w:themeColor="text1"/>
              </w:rPr>
              <w:t>Jā</w:t>
            </w:r>
          </w:p>
        </w:tc>
        <w:tc>
          <w:tcPr>
            <w:tcW w:w="6953" w:type="dxa"/>
            <w:shd w:val="clear" w:color="auto" w:fill="auto"/>
            <w:vAlign w:val="center"/>
          </w:tcPr>
          <w:p w14:paraId="4E185923" w14:textId="77777777" w:rsidR="007C2C03" w:rsidRPr="00E23204" w:rsidRDefault="00ED3C40" w:rsidP="007C2C03">
            <w:pPr>
              <w:autoSpaceDE w:val="0"/>
              <w:autoSpaceDN w:val="0"/>
              <w:adjustRightInd w:val="0"/>
              <w:spacing w:after="120"/>
              <w:jc w:val="both"/>
              <w:rPr>
                <w:b/>
                <w:bCs/>
                <w:color w:val="000000" w:themeColor="text1"/>
              </w:rPr>
            </w:pPr>
            <w:r w:rsidRPr="00E23204">
              <w:rPr>
                <w:b/>
                <w:bCs/>
                <w:color w:val="000000" w:themeColor="text1"/>
              </w:rPr>
              <w:t>Vērtējums ir “Jā”, ja</w:t>
            </w:r>
            <w:r w:rsidR="007C2C03" w:rsidRPr="00E23204">
              <w:rPr>
                <w:b/>
                <w:bCs/>
                <w:color w:val="000000" w:themeColor="text1"/>
              </w:rPr>
              <w:t xml:space="preserve">: </w:t>
            </w:r>
          </w:p>
          <w:p w14:paraId="7F8FE2F9" w14:textId="77777777" w:rsidR="007C2C03" w:rsidRPr="00E23204" w:rsidRDefault="00DD02EC" w:rsidP="007C2C03">
            <w:pPr>
              <w:autoSpaceDE w:val="0"/>
              <w:autoSpaceDN w:val="0"/>
              <w:adjustRightInd w:val="0"/>
              <w:spacing w:after="120"/>
              <w:jc w:val="both"/>
              <w:rPr>
                <w:color w:val="000000" w:themeColor="text1"/>
              </w:rPr>
            </w:pPr>
            <w:r w:rsidRPr="00E23204">
              <w:rPr>
                <w:color w:val="000000" w:themeColor="text1"/>
              </w:rPr>
              <w:t>1) projekts atbilst stimulējošās ietekmes nosacījumiem saskaņā ar regulas Nr.651/2014 6.pantā un MK noteikumos noteikto;</w:t>
            </w:r>
          </w:p>
          <w:p w14:paraId="7B5DBFAE" w14:textId="543AF678" w:rsidR="00DD02EC" w:rsidRPr="00E23204" w:rsidRDefault="00DD02EC" w:rsidP="00443274">
            <w:pPr>
              <w:autoSpaceDE w:val="0"/>
              <w:autoSpaceDN w:val="0"/>
              <w:adjustRightInd w:val="0"/>
              <w:spacing w:after="120"/>
              <w:jc w:val="both"/>
              <w:rPr>
                <w:b/>
                <w:bCs/>
                <w:color w:val="000000" w:themeColor="text1"/>
              </w:rPr>
            </w:pPr>
            <w:r w:rsidRPr="00E23204">
              <w:rPr>
                <w:color w:val="000000" w:themeColor="text1"/>
              </w:rPr>
              <w:t xml:space="preserve">2) projekta ietvaros plānotās ar komercdarbības atbalstu saistītā darbības (izņemot </w:t>
            </w:r>
            <w:r w:rsidRPr="00E23204">
              <w:rPr>
                <w:i/>
                <w:color w:val="000000" w:themeColor="text1"/>
              </w:rPr>
              <w:t>de minimis</w:t>
            </w:r>
            <w:r w:rsidRPr="00E23204">
              <w:rPr>
                <w:color w:val="000000" w:themeColor="text1"/>
              </w:rPr>
              <w:t xml:space="preserve"> atbalstu</w:t>
            </w:r>
            <w:r w:rsidR="00443274" w:rsidRPr="00E23204">
              <w:rPr>
                <w:color w:val="000000" w:themeColor="text1"/>
              </w:rPr>
              <w:t xml:space="preserve">) </w:t>
            </w:r>
            <w:r w:rsidRPr="00E23204">
              <w:rPr>
                <w:color w:val="000000" w:themeColor="text1"/>
              </w:rPr>
              <w:t>plānots uzsākt tikai pēc projekta iesnieguma iesniegšanas sadarbības iestādē.</w:t>
            </w:r>
          </w:p>
          <w:p w14:paraId="15A8C858" w14:textId="6CE6BD31" w:rsidR="00443274" w:rsidRPr="00E23204" w:rsidRDefault="00443274" w:rsidP="00D42F96">
            <w:pPr>
              <w:autoSpaceDE w:val="0"/>
              <w:autoSpaceDN w:val="0"/>
              <w:adjustRightInd w:val="0"/>
              <w:spacing w:after="120"/>
              <w:jc w:val="both"/>
              <w:rPr>
                <w:color w:val="000000" w:themeColor="text1"/>
              </w:rPr>
            </w:pPr>
            <w:r w:rsidRPr="00E23204">
              <w:rPr>
                <w:color w:val="000000" w:themeColor="text1"/>
              </w:rPr>
              <w:t>Projekt</w:t>
            </w:r>
            <w:r w:rsidR="009063DD" w:rsidRPr="00E23204">
              <w:rPr>
                <w:color w:val="000000" w:themeColor="text1"/>
              </w:rPr>
              <w:t xml:space="preserve">ā nevar tikt iekļautas </w:t>
            </w:r>
            <w:r w:rsidR="00F9654B" w:rsidRPr="00E23204">
              <w:rPr>
                <w:color w:val="000000" w:themeColor="text1"/>
              </w:rPr>
              <w:t xml:space="preserve">uzsāktas vai </w:t>
            </w:r>
            <w:r w:rsidR="00F9654B" w:rsidRPr="00D01BBB">
              <w:rPr>
                <w:color w:val="000000" w:themeColor="text1"/>
              </w:rPr>
              <w:t>pabeigtas darbības</w:t>
            </w:r>
            <w:r w:rsidR="009B6FB2" w:rsidRPr="00D01BBB">
              <w:rPr>
                <w:color w:val="000000" w:themeColor="text1"/>
              </w:rPr>
              <w:t>, izņemot darbības, kas saistītas ar būvprojekta izstrādes izmaksām.</w:t>
            </w:r>
            <w:r w:rsidR="00F9654B" w:rsidRPr="00E23204">
              <w:rPr>
                <w:color w:val="000000" w:themeColor="text1"/>
              </w:rPr>
              <w:t xml:space="preserve"> </w:t>
            </w:r>
            <w:r w:rsidR="007B37AC" w:rsidRPr="00E23204">
              <w:rPr>
                <w:color w:val="000000" w:themeColor="text1"/>
              </w:rPr>
              <w:t>Būvdarbu līgumu var slēgt un ar ieguldījumiem saistītus būvdarbus uzsākt pēc projekta iesnieguma iesniegšanas sadarbības iestādē.</w:t>
            </w:r>
            <w:r w:rsidR="009B6FB2" w:rsidRPr="00E23204">
              <w:rPr>
                <w:color w:val="000000" w:themeColor="text1"/>
              </w:rPr>
              <w:t xml:space="preserve"> </w:t>
            </w:r>
          </w:p>
          <w:p w14:paraId="301AE602" w14:textId="77777777" w:rsidR="001E7863" w:rsidRPr="00E23204" w:rsidRDefault="00666D4B" w:rsidP="00D42F96">
            <w:pPr>
              <w:autoSpaceDE w:val="0"/>
              <w:autoSpaceDN w:val="0"/>
              <w:adjustRightInd w:val="0"/>
              <w:spacing w:after="120"/>
              <w:jc w:val="both"/>
              <w:rPr>
                <w:color w:val="000000" w:themeColor="text1"/>
              </w:rPr>
            </w:pPr>
            <w:r w:rsidRPr="00E23204">
              <w:rPr>
                <w:color w:val="000000" w:themeColor="text1"/>
              </w:rPr>
              <w:t xml:space="preserve">Projekta iesniegumā iekļautās darbības, kas pretendē uz komercdarbības atbalsta saņemšanu atbilstoši regulas Nr. 651/2014 </w:t>
            </w:r>
            <w:r w:rsidR="001E7863" w:rsidRPr="00E23204">
              <w:rPr>
                <w:color w:val="000000" w:themeColor="text1"/>
              </w:rPr>
              <w:t>47</w:t>
            </w:r>
            <w:r w:rsidRPr="00E23204">
              <w:rPr>
                <w:color w:val="000000" w:themeColor="text1"/>
              </w:rPr>
              <w:t xml:space="preserve">.pantam, drīkst uzsākt tikai pēc projekta iesnieguma iesniegšanas sadarbības iestādē. </w:t>
            </w:r>
          </w:p>
          <w:p w14:paraId="1C0D80C0" w14:textId="77777777" w:rsidR="001E7863" w:rsidRPr="00E23204" w:rsidRDefault="00666D4B" w:rsidP="00D42F96">
            <w:pPr>
              <w:autoSpaceDE w:val="0"/>
              <w:autoSpaceDN w:val="0"/>
              <w:adjustRightInd w:val="0"/>
              <w:spacing w:after="120"/>
              <w:jc w:val="both"/>
              <w:rPr>
                <w:color w:val="000000" w:themeColor="text1"/>
              </w:rPr>
            </w:pPr>
            <w:r w:rsidRPr="00E23204">
              <w:rPr>
                <w:color w:val="000000" w:themeColor="text1"/>
              </w:rPr>
              <w:t xml:space="preserve">Atbilstoši regulas Nr.651/2014 2.panta 23.punktam “darbu sākums” ir ar ieguldījumu saistītu būvdarbu sākums vai pirmā juridiski saistošā </w:t>
            </w:r>
            <w:r w:rsidRPr="00E23204">
              <w:rPr>
                <w:color w:val="000000" w:themeColor="text1"/>
              </w:rPr>
              <w:lastRenderedPageBreak/>
              <w:t>apņemšanās pasūtīt aprīkojumu, vai citas saistības, kas padara ieguldījumu neatgriezenisku, – atkarībā no tā, kas notiek pirmais.</w:t>
            </w:r>
          </w:p>
          <w:p w14:paraId="2F972EE6" w14:textId="7117E565" w:rsidR="00ED3C40" w:rsidRPr="00E23204" w:rsidRDefault="001E7863" w:rsidP="00D42F96">
            <w:pPr>
              <w:autoSpaceDE w:val="0"/>
              <w:autoSpaceDN w:val="0"/>
              <w:adjustRightInd w:val="0"/>
              <w:spacing w:after="120"/>
              <w:jc w:val="both"/>
              <w:rPr>
                <w:color w:val="000000" w:themeColor="text1"/>
              </w:rPr>
            </w:pPr>
            <w:r w:rsidRPr="00E23204">
              <w:rPr>
                <w:color w:val="000000" w:themeColor="text1"/>
              </w:rPr>
              <w:t>T</w:t>
            </w:r>
            <w:r w:rsidR="00666D4B" w:rsidRPr="00E23204">
              <w:rPr>
                <w:color w:val="000000" w:themeColor="text1"/>
              </w:rPr>
              <w:t xml:space="preserve">ādus sagatavošanās darbus kā atļauju saņemšana un </w:t>
            </w:r>
            <w:proofErr w:type="spellStart"/>
            <w:r w:rsidR="00666D4B" w:rsidRPr="00E23204">
              <w:rPr>
                <w:color w:val="000000" w:themeColor="text1"/>
              </w:rPr>
              <w:t>priekšizpētes</w:t>
            </w:r>
            <w:proofErr w:type="spellEnd"/>
            <w:r w:rsidR="00666D4B" w:rsidRPr="00E23204">
              <w:rPr>
                <w:color w:val="000000" w:themeColor="text1"/>
              </w:rPr>
              <w:t xml:space="preserve"> veikšana neuzskata par darbu sākumu</w:t>
            </w:r>
            <w:r w:rsidR="001127DA" w:rsidRPr="00E23204">
              <w:rPr>
                <w:color w:val="000000" w:themeColor="text1"/>
              </w:rPr>
              <w:t xml:space="preserve"> un </w:t>
            </w:r>
            <w:r w:rsidR="00911C61" w:rsidRPr="00E23204">
              <w:rPr>
                <w:color w:val="000000" w:themeColor="text1"/>
              </w:rPr>
              <w:t xml:space="preserve">šīs darbības nav uzskatāmas par darbu sākumu un nepārkāpj stimulējošas ietekmes noteikumu ievērošanu regulas Nr.651/2014 2.panta 23.punkta un 6.panta izpratnē. </w:t>
            </w:r>
            <w:r w:rsidR="00666D4B" w:rsidRPr="00E23204">
              <w:rPr>
                <w:color w:val="000000" w:themeColor="text1"/>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t>
            </w:r>
          </w:p>
          <w:p w14:paraId="2B3F3068" w14:textId="77777777" w:rsidR="00911C61" w:rsidRPr="00E23204" w:rsidRDefault="002F38DF" w:rsidP="00D42F96">
            <w:pPr>
              <w:autoSpaceDE w:val="0"/>
              <w:autoSpaceDN w:val="0"/>
              <w:adjustRightInd w:val="0"/>
              <w:spacing w:after="120"/>
              <w:jc w:val="both"/>
              <w:rPr>
                <w:color w:val="000000" w:themeColor="text1"/>
              </w:rPr>
            </w:pPr>
            <w:r w:rsidRPr="00E23204">
              <w:rPr>
                <w:color w:val="000000" w:themeColor="text1"/>
              </w:rPr>
              <w:t>Atbilstību kritērijam, vai ir ievēroti stimulējošas ietekmes nosacījumi, pārbauda:</w:t>
            </w:r>
          </w:p>
          <w:p w14:paraId="670F868A" w14:textId="4F89AA02" w:rsidR="00911C61" w:rsidRPr="00E23204" w:rsidRDefault="002F38DF" w:rsidP="00D42F96">
            <w:pPr>
              <w:autoSpaceDE w:val="0"/>
              <w:autoSpaceDN w:val="0"/>
              <w:adjustRightInd w:val="0"/>
              <w:spacing w:after="120"/>
              <w:jc w:val="both"/>
              <w:rPr>
                <w:color w:val="000000" w:themeColor="text1"/>
              </w:rPr>
            </w:pPr>
            <w:r w:rsidRPr="00E23204">
              <w:rPr>
                <w:color w:val="000000" w:themeColor="text1"/>
              </w:rPr>
              <w:t>1) izvērtējot projekta iesniegumu un tam papildu pievienotajos dokumentos norādīto informāciju;</w:t>
            </w:r>
          </w:p>
          <w:p w14:paraId="7A2A4A52" w14:textId="77777777" w:rsidR="00911C61" w:rsidRPr="00E23204" w:rsidRDefault="002F38DF" w:rsidP="00D42F96">
            <w:pPr>
              <w:autoSpaceDE w:val="0"/>
              <w:autoSpaceDN w:val="0"/>
              <w:adjustRightInd w:val="0"/>
              <w:spacing w:after="120"/>
              <w:jc w:val="both"/>
              <w:rPr>
                <w:color w:val="000000" w:themeColor="text1"/>
              </w:rPr>
            </w:pPr>
            <w:r w:rsidRPr="00E23204">
              <w:rPr>
                <w:color w:val="000000" w:themeColor="text1"/>
              </w:rPr>
              <w:t xml:space="preserve">2) pieejamo informāciju par atbalsta pretendentam sniegto atbalstu citās komercdarbības atbalsta </w:t>
            </w:r>
            <w:proofErr w:type="spellStart"/>
            <w:r w:rsidRPr="00E23204">
              <w:rPr>
                <w:color w:val="000000" w:themeColor="text1"/>
              </w:rPr>
              <w:t>sniedzējinstitūcijās</w:t>
            </w:r>
            <w:proofErr w:type="spellEnd"/>
            <w:r w:rsidRPr="00E23204">
              <w:rPr>
                <w:color w:val="000000" w:themeColor="text1"/>
              </w:rPr>
              <w:t xml:space="preserve">, piemēram, AS “Attīstības finanšu institūcija </w:t>
            </w:r>
            <w:proofErr w:type="spellStart"/>
            <w:r w:rsidRPr="00E23204">
              <w:rPr>
                <w:color w:val="000000" w:themeColor="text1"/>
              </w:rPr>
              <w:t>Altum</w:t>
            </w:r>
            <w:proofErr w:type="spellEnd"/>
            <w:r w:rsidRPr="00E23204">
              <w:rPr>
                <w:color w:val="000000" w:themeColor="text1"/>
              </w:rPr>
              <w:t xml:space="preserve">”, Lauku atbalsta dienests; </w:t>
            </w:r>
          </w:p>
          <w:p w14:paraId="0628B3E7" w14:textId="421D8DD1" w:rsidR="00ED3C40" w:rsidRPr="00E23204" w:rsidRDefault="002F38DF" w:rsidP="008E6CEF">
            <w:pPr>
              <w:autoSpaceDE w:val="0"/>
              <w:autoSpaceDN w:val="0"/>
              <w:adjustRightInd w:val="0"/>
              <w:spacing w:after="120"/>
              <w:jc w:val="both"/>
              <w:rPr>
                <w:color w:val="000000" w:themeColor="text1"/>
              </w:rPr>
            </w:pPr>
            <w:r w:rsidRPr="00E23204">
              <w:rPr>
                <w:color w:val="000000" w:themeColor="text1"/>
              </w:rPr>
              <w:t>3) pieejamo informāciju publiskos, ticamos avotos par projekta iesniedzēju saistībā ar plānoto projektu, piemēram, Iepirkumu uzraudzības biroja iepirkumu procedūru procesa datu bāzi, Būvniecības informācijas sistēmā pieejamo informāciju</w:t>
            </w:r>
            <w:r w:rsidR="00862CFD" w:rsidRPr="00E23204">
              <w:rPr>
                <w:color w:val="000000" w:themeColor="text1"/>
              </w:rPr>
              <w:t>.</w:t>
            </w:r>
          </w:p>
        </w:tc>
      </w:tr>
      <w:tr w:rsidR="00E23204" w:rsidRPr="00E23204" w14:paraId="6C51915F" w14:textId="77777777">
        <w:trPr>
          <w:trHeight w:val="802"/>
        </w:trPr>
        <w:tc>
          <w:tcPr>
            <w:tcW w:w="738" w:type="dxa"/>
            <w:vMerge/>
            <w:vAlign w:val="center"/>
          </w:tcPr>
          <w:p w14:paraId="444A0E7F" w14:textId="77777777" w:rsidR="001C6FCF" w:rsidRPr="00E23204" w:rsidRDefault="001C6FCF" w:rsidP="00D42F96">
            <w:pPr>
              <w:autoSpaceDE w:val="0"/>
              <w:autoSpaceDN w:val="0"/>
              <w:adjustRightInd w:val="0"/>
              <w:spacing w:after="120"/>
              <w:jc w:val="both"/>
              <w:rPr>
                <w:b/>
                <w:bCs/>
                <w:color w:val="000000" w:themeColor="text1"/>
              </w:rPr>
            </w:pPr>
          </w:p>
        </w:tc>
        <w:tc>
          <w:tcPr>
            <w:tcW w:w="3969" w:type="dxa"/>
            <w:vMerge/>
          </w:tcPr>
          <w:p w14:paraId="681B0516" w14:textId="77777777" w:rsidR="001C6FCF" w:rsidRPr="00E23204" w:rsidRDefault="001C6FCF" w:rsidP="00D42F96">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6F9F0CDC" w14:textId="77777777" w:rsidR="001C6FCF" w:rsidRPr="00E23204" w:rsidRDefault="001C6FCF" w:rsidP="00D42F96">
            <w:pPr>
              <w:autoSpaceDE w:val="0"/>
              <w:autoSpaceDN w:val="0"/>
              <w:adjustRightInd w:val="0"/>
              <w:spacing w:after="120"/>
              <w:jc w:val="both"/>
              <w:rPr>
                <w:b/>
                <w:color w:val="000000" w:themeColor="text1"/>
              </w:rPr>
            </w:pPr>
          </w:p>
        </w:tc>
        <w:tc>
          <w:tcPr>
            <w:tcW w:w="1410" w:type="dxa"/>
            <w:tcBorders>
              <w:top w:val="single" w:sz="4" w:space="0" w:color="auto"/>
            </w:tcBorders>
            <w:shd w:val="clear" w:color="auto" w:fill="auto"/>
            <w:tcMar>
              <w:left w:w="57" w:type="dxa"/>
              <w:right w:w="57" w:type="dxa"/>
            </w:tcMar>
            <w:vAlign w:val="center"/>
          </w:tcPr>
          <w:p w14:paraId="43BD3507" w14:textId="41AC2903" w:rsidR="001C6FCF" w:rsidRPr="00E23204" w:rsidRDefault="001C63A8" w:rsidP="00D42F96">
            <w:pPr>
              <w:autoSpaceDE w:val="0"/>
              <w:autoSpaceDN w:val="0"/>
              <w:adjustRightInd w:val="0"/>
              <w:spacing w:after="120"/>
              <w:jc w:val="center"/>
              <w:rPr>
                <w:b/>
                <w:bCs/>
                <w:color w:val="000000" w:themeColor="text1"/>
              </w:rPr>
            </w:pPr>
            <w:r w:rsidRPr="00E23204">
              <w:rPr>
                <w:b/>
                <w:bCs/>
                <w:color w:val="000000" w:themeColor="text1"/>
              </w:rPr>
              <w:t>Nē</w:t>
            </w:r>
          </w:p>
        </w:tc>
        <w:tc>
          <w:tcPr>
            <w:tcW w:w="6953" w:type="dxa"/>
            <w:shd w:val="clear" w:color="auto" w:fill="auto"/>
            <w:vAlign w:val="center"/>
          </w:tcPr>
          <w:p w14:paraId="4CA836F7" w14:textId="39A5769D" w:rsidR="001C6FCF" w:rsidRPr="00E23204" w:rsidRDefault="007C2C03" w:rsidP="008E6CEF">
            <w:pPr>
              <w:pStyle w:val="NormalWeb"/>
              <w:jc w:val="both"/>
              <w:rPr>
                <w:color w:val="000000" w:themeColor="text1"/>
              </w:rPr>
            </w:pPr>
            <w:r w:rsidRPr="00E23204">
              <w:rPr>
                <w:b/>
                <w:bCs/>
                <w:color w:val="000000" w:themeColor="text1"/>
              </w:rPr>
              <w:t xml:space="preserve">Vērtējums ir </w:t>
            </w:r>
            <w:r w:rsidR="008E6CEF" w:rsidRPr="00E23204">
              <w:rPr>
                <w:b/>
                <w:bCs/>
                <w:color w:val="000000" w:themeColor="text1"/>
              </w:rPr>
              <w:t>“</w:t>
            </w:r>
            <w:r w:rsidRPr="00E23204">
              <w:rPr>
                <w:b/>
                <w:bCs/>
                <w:color w:val="000000" w:themeColor="text1"/>
              </w:rPr>
              <w:t>Nē”</w:t>
            </w:r>
            <w:r w:rsidRPr="00E23204">
              <w:rPr>
                <w:color w:val="000000" w:themeColor="text1"/>
              </w:rPr>
              <w:t>, ja tiek konstatēts, ka projekts neatbilst stimulējošās ietekmes nosacījumiem saskaņā ar regulas</w:t>
            </w:r>
            <w:r w:rsidR="008E6CEF" w:rsidRPr="00E23204">
              <w:rPr>
                <w:color w:val="000000" w:themeColor="text1"/>
              </w:rPr>
              <w:t xml:space="preserve"> </w:t>
            </w:r>
            <w:r w:rsidRPr="00E23204">
              <w:rPr>
                <w:color w:val="000000" w:themeColor="text1"/>
              </w:rPr>
              <w:t>Nr.651/2014 6.pantā un MK noteikumos par pasākuma īstenošanu noteikto.</w:t>
            </w:r>
          </w:p>
        </w:tc>
      </w:tr>
      <w:tr w:rsidR="00E23204" w:rsidRPr="00E23204" w14:paraId="73863D31" w14:textId="77777777" w:rsidTr="00BA7128">
        <w:tc>
          <w:tcPr>
            <w:tcW w:w="738" w:type="dxa"/>
            <w:vMerge w:val="restart"/>
            <w:vAlign w:val="center"/>
          </w:tcPr>
          <w:p w14:paraId="6D4BEC1F" w14:textId="545E0287" w:rsidR="008C7F14" w:rsidRPr="00E23204" w:rsidRDefault="00BC3CFC" w:rsidP="00D42F96">
            <w:pPr>
              <w:autoSpaceDE w:val="0"/>
              <w:autoSpaceDN w:val="0"/>
              <w:adjustRightInd w:val="0"/>
              <w:spacing w:after="120"/>
              <w:jc w:val="both"/>
              <w:rPr>
                <w:color w:val="000000" w:themeColor="text1"/>
              </w:rPr>
            </w:pPr>
            <w:r w:rsidRPr="00E23204">
              <w:rPr>
                <w:color w:val="000000" w:themeColor="text1"/>
              </w:rPr>
              <w:t>1.6.</w:t>
            </w:r>
          </w:p>
        </w:tc>
        <w:tc>
          <w:tcPr>
            <w:tcW w:w="3969" w:type="dxa"/>
            <w:vMerge w:val="restart"/>
          </w:tcPr>
          <w:p w14:paraId="14AE43A5" w14:textId="7EBB13B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Projekta iesniedzējs atbilst MK noteikumos par SAM īstenošanu noteiktajiem </w:t>
            </w:r>
            <w:r w:rsidRPr="00E23204">
              <w:rPr>
                <w:i/>
                <w:iCs/>
                <w:color w:val="000000" w:themeColor="text1"/>
              </w:rPr>
              <w:t>de minimis</w:t>
            </w:r>
            <w:r w:rsidRPr="00E23204">
              <w:rPr>
                <w:color w:val="000000" w:themeColor="text1"/>
              </w:rPr>
              <w:t xml:space="preserve"> atbalsta </w:t>
            </w:r>
            <w:r w:rsidRPr="00E23204">
              <w:rPr>
                <w:color w:val="000000" w:themeColor="text1"/>
              </w:rPr>
              <w:lastRenderedPageBreak/>
              <w:t xml:space="preserve">nosacījumiem, tostarp ir izveidota un pieejama </w:t>
            </w:r>
            <w:r w:rsidRPr="00E23204">
              <w:rPr>
                <w:i/>
                <w:iCs/>
                <w:color w:val="000000" w:themeColor="text1"/>
              </w:rPr>
              <w:t>de minimis</w:t>
            </w:r>
            <w:r w:rsidRPr="00E23204">
              <w:rPr>
                <w:color w:val="000000" w:themeColor="text1"/>
              </w:rPr>
              <w:t xml:space="preserve"> atbalsta uzskaites sistēmā sagatavotā veidlapa par sniedzamo informāciju </w:t>
            </w:r>
            <w:r w:rsidRPr="00E23204">
              <w:rPr>
                <w:i/>
                <w:iCs/>
                <w:color w:val="000000" w:themeColor="text1"/>
              </w:rPr>
              <w:t>de minimis</w:t>
            </w:r>
            <w:r w:rsidRPr="00E23204">
              <w:rPr>
                <w:color w:val="000000" w:themeColor="text1"/>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985" w:type="dxa"/>
            <w:vMerge w:val="restart"/>
            <w:tcMar>
              <w:left w:w="28" w:type="dxa"/>
              <w:right w:w="28" w:type="dxa"/>
            </w:tcMar>
            <w:vAlign w:val="center"/>
          </w:tcPr>
          <w:p w14:paraId="7C65D772" w14:textId="65D5D026" w:rsidR="008C7F14" w:rsidRPr="00E23204" w:rsidRDefault="008C7F14" w:rsidP="006C24B7">
            <w:pPr>
              <w:autoSpaceDE w:val="0"/>
              <w:autoSpaceDN w:val="0"/>
              <w:adjustRightInd w:val="0"/>
              <w:spacing w:after="120"/>
              <w:jc w:val="center"/>
              <w:rPr>
                <w:bCs/>
                <w:color w:val="000000" w:themeColor="text1"/>
              </w:rPr>
            </w:pPr>
            <w:r w:rsidRPr="00E23204">
              <w:rPr>
                <w:bCs/>
                <w:color w:val="000000" w:themeColor="text1"/>
              </w:rPr>
              <w:lastRenderedPageBreak/>
              <w:t>P; N/A</w:t>
            </w:r>
          </w:p>
        </w:tc>
        <w:tc>
          <w:tcPr>
            <w:tcW w:w="1410" w:type="dxa"/>
            <w:tcBorders>
              <w:top w:val="single" w:sz="4" w:space="0" w:color="auto"/>
              <w:bottom w:val="single" w:sz="4" w:space="0" w:color="auto"/>
            </w:tcBorders>
            <w:shd w:val="clear" w:color="auto" w:fill="auto"/>
            <w:tcMar>
              <w:left w:w="57" w:type="dxa"/>
              <w:right w:w="57" w:type="dxa"/>
            </w:tcMar>
            <w:vAlign w:val="center"/>
          </w:tcPr>
          <w:p w14:paraId="6A072DB1" w14:textId="36861A78" w:rsidR="008C7F14" w:rsidRPr="00E23204" w:rsidRDefault="008C7F14" w:rsidP="00D42F96">
            <w:pPr>
              <w:autoSpaceDE w:val="0"/>
              <w:autoSpaceDN w:val="0"/>
              <w:adjustRightInd w:val="0"/>
              <w:spacing w:after="120"/>
              <w:jc w:val="center"/>
              <w:rPr>
                <w:b/>
                <w:bCs/>
                <w:color w:val="000000" w:themeColor="text1"/>
              </w:rPr>
            </w:pPr>
            <w:r w:rsidRPr="00E23204">
              <w:rPr>
                <w:b/>
                <w:bCs/>
                <w:color w:val="000000" w:themeColor="text1"/>
              </w:rPr>
              <w:t>Jā</w:t>
            </w:r>
          </w:p>
        </w:tc>
        <w:tc>
          <w:tcPr>
            <w:tcW w:w="6953" w:type="dxa"/>
            <w:shd w:val="clear" w:color="auto" w:fill="auto"/>
            <w:vAlign w:val="center"/>
          </w:tcPr>
          <w:p w14:paraId="4A807F48" w14:textId="1522F979" w:rsidR="008C7F14" w:rsidRPr="00E23204" w:rsidRDefault="008C7F14" w:rsidP="00D42F96">
            <w:pPr>
              <w:autoSpaceDE w:val="0"/>
              <w:autoSpaceDN w:val="0"/>
              <w:adjustRightInd w:val="0"/>
              <w:spacing w:after="120"/>
              <w:jc w:val="both"/>
              <w:rPr>
                <w:color w:val="000000" w:themeColor="text1"/>
              </w:rPr>
            </w:pPr>
            <w:r w:rsidRPr="00E23204">
              <w:rPr>
                <w:b/>
                <w:bCs/>
                <w:color w:val="000000" w:themeColor="text1"/>
              </w:rPr>
              <w:t>Vērtējums ir “Jā”</w:t>
            </w:r>
            <w:r w:rsidRPr="00E23204">
              <w:rPr>
                <w:color w:val="000000" w:themeColor="text1"/>
              </w:rPr>
              <w:t xml:space="preserve">, ja projekta iesniedzējs un projekta iesniegumā minētā informācija atbilst MK noteikumos noteiktajiem </w:t>
            </w:r>
            <w:r w:rsidRPr="00E23204">
              <w:rPr>
                <w:i/>
                <w:iCs/>
                <w:color w:val="000000" w:themeColor="text1"/>
              </w:rPr>
              <w:t>de minimis</w:t>
            </w:r>
            <w:r w:rsidRPr="00E23204">
              <w:rPr>
                <w:color w:val="000000" w:themeColor="text1"/>
              </w:rPr>
              <w:t xml:space="preserve"> atbalsta nosacījumiem, kas izriet no Komisijas 2013.gada 18.decembra </w:t>
            </w:r>
            <w:r w:rsidRPr="00E23204">
              <w:rPr>
                <w:color w:val="000000" w:themeColor="text1"/>
              </w:rPr>
              <w:lastRenderedPageBreak/>
              <w:t xml:space="preserve">Regulas (ES) Nr. 1407/2013 par Līguma par Eiropas Savienības darbību 107. un 108.panta piemērošanu </w:t>
            </w:r>
            <w:r w:rsidRPr="00E23204">
              <w:rPr>
                <w:i/>
                <w:iCs/>
                <w:color w:val="000000" w:themeColor="text1"/>
              </w:rPr>
              <w:t>de minimis</w:t>
            </w:r>
            <w:r w:rsidRPr="00E23204">
              <w:rPr>
                <w:color w:val="000000" w:themeColor="text1"/>
              </w:rPr>
              <w:t xml:space="preserve"> atbalstam (turpmāk – regula Nr.1407/2013), tostarp: </w:t>
            </w:r>
          </w:p>
          <w:p w14:paraId="3A6A33CC" w14:textId="4BD6FFA5"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1) </w:t>
            </w:r>
            <w:r w:rsidRPr="00E23204">
              <w:rPr>
                <w:i/>
                <w:iCs/>
                <w:color w:val="000000" w:themeColor="text1"/>
              </w:rPr>
              <w:t>de minimis</w:t>
            </w:r>
            <w:r w:rsidRPr="00E23204">
              <w:rPr>
                <w:color w:val="000000" w:themeColor="text1"/>
              </w:rPr>
              <w:t xml:space="preserve"> atbalsts tiek sniegts atbalstāmajām nozarēm un darbībām un, ja projekta iesniedzējs, kuram piemēro </w:t>
            </w:r>
            <w:r w:rsidRPr="00E23204">
              <w:rPr>
                <w:i/>
                <w:iCs/>
                <w:color w:val="000000" w:themeColor="text1"/>
              </w:rPr>
              <w:t>de minimis</w:t>
            </w:r>
            <w:r w:rsidRPr="00E23204">
              <w:rPr>
                <w:color w:val="000000" w:themeColor="text1"/>
              </w:rPr>
              <w:t xml:space="preserve"> atbalstu, darbojas vienlaikus gan atbalstāmajās, gan neatbalstāmajās nozarēs, komercsabiedrība nodrošina šo nozaru darbību vai izmaksu nošķiršanu no tām darbībām, kurām piešķirts </w:t>
            </w:r>
            <w:r w:rsidRPr="00E23204">
              <w:rPr>
                <w:i/>
                <w:iCs/>
                <w:color w:val="000000" w:themeColor="text1"/>
              </w:rPr>
              <w:t>de minimis</w:t>
            </w:r>
            <w:r w:rsidRPr="00E23204">
              <w:rPr>
                <w:color w:val="000000" w:themeColor="text1"/>
              </w:rPr>
              <w:t xml:space="preserve"> atbalsts, nodrošinot, ka darbības minētajās nozarēs negūst labumu no piešķirtā atbalsta; </w:t>
            </w:r>
          </w:p>
          <w:p w14:paraId="3ED39B16" w14:textId="1626F28F"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2) </w:t>
            </w:r>
            <w:r w:rsidRPr="00E23204">
              <w:rPr>
                <w:i/>
                <w:iCs/>
                <w:color w:val="000000" w:themeColor="text1"/>
              </w:rPr>
              <w:t>de minimis</w:t>
            </w:r>
            <w:r w:rsidRPr="00E23204">
              <w:rPr>
                <w:color w:val="000000" w:themeColor="text1"/>
              </w:rPr>
              <w:t xml:space="preserve"> atbalsta apmērs projekta iesniedzējam viena vienota uzņēmuma līmenī kopā ar attiecīgā fiskālajā (kalendāra) gadā un iepriekšējos divos fiskālajos (kalendāra) gados piešķirto </w:t>
            </w:r>
            <w:r w:rsidRPr="00E23204">
              <w:rPr>
                <w:i/>
                <w:iCs/>
                <w:color w:val="000000" w:themeColor="text1"/>
              </w:rPr>
              <w:t>de minimis</w:t>
            </w:r>
            <w:r w:rsidRPr="00E23204">
              <w:rPr>
                <w:color w:val="000000" w:themeColor="text1"/>
              </w:rPr>
              <w:t xml:space="preserve"> atbalsta apmēru nepārsniedz maksimāli pieļaujamo </w:t>
            </w:r>
            <w:r w:rsidRPr="00E23204">
              <w:rPr>
                <w:i/>
                <w:iCs/>
                <w:color w:val="000000" w:themeColor="text1"/>
              </w:rPr>
              <w:t>de minimis</w:t>
            </w:r>
            <w:r w:rsidRPr="00E23204">
              <w:rPr>
                <w:color w:val="000000" w:themeColor="text1"/>
              </w:rPr>
              <w:t xml:space="preserve"> atbalstu apmēru atbilstoši spēkā esošajam normatīvajam regulējumam (200 000 </w:t>
            </w:r>
            <w:r w:rsidRPr="00E23204">
              <w:rPr>
                <w:i/>
                <w:iCs/>
                <w:color w:val="000000" w:themeColor="text1"/>
              </w:rPr>
              <w:t>euro</w:t>
            </w:r>
            <w:r w:rsidRPr="00E23204">
              <w:rPr>
                <w:color w:val="000000" w:themeColor="text1"/>
              </w:rPr>
              <w:t xml:space="preserve">). Ja, piešķirot jaunu </w:t>
            </w:r>
            <w:r w:rsidRPr="00E23204">
              <w:rPr>
                <w:i/>
                <w:iCs/>
                <w:color w:val="000000" w:themeColor="text1"/>
              </w:rPr>
              <w:t>de minimis</w:t>
            </w:r>
            <w:r w:rsidRPr="00E23204">
              <w:rPr>
                <w:color w:val="000000" w:themeColor="text1"/>
              </w:rPr>
              <w:t xml:space="preserve"> atbalstu, tiktu pārsniegts 200 000 </w:t>
            </w:r>
            <w:r w:rsidRPr="00E23204">
              <w:rPr>
                <w:i/>
                <w:iCs/>
                <w:color w:val="000000" w:themeColor="text1"/>
              </w:rPr>
              <w:t>euro</w:t>
            </w:r>
            <w:r w:rsidRPr="00E23204">
              <w:rPr>
                <w:color w:val="000000" w:themeColor="text1"/>
              </w:rPr>
              <w:t xml:space="preserve"> robežlielums, tad </w:t>
            </w:r>
            <w:r w:rsidRPr="00E23204">
              <w:rPr>
                <w:i/>
                <w:iCs/>
                <w:color w:val="000000" w:themeColor="text1"/>
              </w:rPr>
              <w:t>de minimis</w:t>
            </w:r>
            <w:r w:rsidRPr="00E23204">
              <w:rPr>
                <w:color w:val="000000" w:themeColor="text1"/>
              </w:rPr>
              <w:t xml:space="preserve"> atbalstu nevar piešķirt nevienai minētā jaunā atbalsta daļai. Piemēram, projekta iesniedzējam citos projektos šajā fiskālajā (kalendāra) gadā un iepriekšējos divos fiskālajos (kalendāra) gados ir piešķirts </w:t>
            </w:r>
            <w:r w:rsidRPr="00E23204">
              <w:rPr>
                <w:i/>
                <w:iCs/>
                <w:color w:val="000000" w:themeColor="text1"/>
              </w:rPr>
              <w:t>de minimis</w:t>
            </w:r>
            <w:r w:rsidRPr="00E23204">
              <w:rPr>
                <w:color w:val="000000" w:themeColor="text1"/>
              </w:rPr>
              <w:t xml:space="preserve"> atbalsts 120 000 </w:t>
            </w:r>
            <w:r w:rsidRPr="00E23204">
              <w:rPr>
                <w:i/>
                <w:iCs/>
                <w:color w:val="000000" w:themeColor="text1"/>
              </w:rPr>
              <w:t>euro</w:t>
            </w:r>
            <w:r w:rsidRPr="00E23204">
              <w:rPr>
                <w:color w:val="000000" w:themeColor="text1"/>
              </w:rPr>
              <w:t xml:space="preserve"> apmērā, bet šajā projekta iesniegumā projekta iesniedzējs pretendē uz </w:t>
            </w:r>
            <w:r w:rsidRPr="00E23204">
              <w:rPr>
                <w:i/>
                <w:iCs/>
                <w:color w:val="000000" w:themeColor="text1"/>
              </w:rPr>
              <w:t>de minimis</w:t>
            </w:r>
            <w:r w:rsidRPr="00E23204">
              <w:rPr>
                <w:color w:val="000000" w:themeColor="text1"/>
              </w:rPr>
              <w:t xml:space="preserve"> atbalstu 85 000 </w:t>
            </w:r>
            <w:r w:rsidRPr="00E23204">
              <w:rPr>
                <w:i/>
                <w:iCs/>
                <w:color w:val="000000" w:themeColor="text1"/>
              </w:rPr>
              <w:t>euro</w:t>
            </w:r>
            <w:r w:rsidRPr="00E23204">
              <w:rPr>
                <w:color w:val="000000" w:themeColor="text1"/>
              </w:rPr>
              <w:t xml:space="preserve"> apmērā. Tā kā tiek pārsniegts </w:t>
            </w:r>
            <w:r w:rsidRPr="00E23204">
              <w:rPr>
                <w:i/>
                <w:iCs/>
                <w:color w:val="000000" w:themeColor="text1"/>
              </w:rPr>
              <w:t>de minimis</w:t>
            </w:r>
            <w:r w:rsidRPr="00E23204">
              <w:rPr>
                <w:color w:val="000000" w:themeColor="text1"/>
              </w:rPr>
              <w:t xml:space="preserve"> atbalsta pieļaujamais robežlielums, tad </w:t>
            </w:r>
            <w:r w:rsidRPr="00E23204">
              <w:rPr>
                <w:i/>
                <w:iCs/>
                <w:color w:val="000000" w:themeColor="text1"/>
              </w:rPr>
              <w:t>de minimis</w:t>
            </w:r>
            <w:r w:rsidRPr="00E23204">
              <w:rPr>
                <w:color w:val="000000" w:themeColor="text1"/>
              </w:rPr>
              <w:t xml:space="preserve"> atbalstu var piešķirt tikai 80 000 </w:t>
            </w:r>
            <w:r w:rsidRPr="00E23204">
              <w:rPr>
                <w:i/>
                <w:iCs/>
                <w:color w:val="000000" w:themeColor="text1"/>
              </w:rPr>
              <w:t>euro</w:t>
            </w:r>
            <w:r w:rsidRPr="00E23204">
              <w:rPr>
                <w:color w:val="000000" w:themeColor="text1"/>
              </w:rPr>
              <w:t xml:space="preserve"> apmērā, bet 5 000 </w:t>
            </w:r>
            <w:r w:rsidRPr="00E23204">
              <w:rPr>
                <w:i/>
                <w:iCs/>
                <w:color w:val="000000" w:themeColor="text1"/>
              </w:rPr>
              <w:t>euro</w:t>
            </w:r>
            <w:r w:rsidRPr="00E23204">
              <w:rPr>
                <w:color w:val="000000" w:themeColor="text1"/>
              </w:rPr>
              <w:t xml:space="preserve"> projekta iesniedzējam jāsedz no finanšu līdzekļiem, par kuriem nav saņemts nekāds komercdarbības atbalsts. Līdz ar to projekta iesniedzējam jau sākotnēji jānorāda faktiskais </w:t>
            </w:r>
            <w:r w:rsidRPr="00E23204">
              <w:rPr>
                <w:i/>
                <w:iCs/>
                <w:color w:val="000000" w:themeColor="text1"/>
              </w:rPr>
              <w:t>de minimis</w:t>
            </w:r>
            <w:r w:rsidRPr="00E23204">
              <w:rPr>
                <w:color w:val="000000" w:themeColor="text1"/>
              </w:rPr>
              <w:t xml:space="preserve"> atbalsts, uz kuru tas var pretendēt atbilstoši faktiskajai situācijai, t.i., 80 000 </w:t>
            </w:r>
            <w:r w:rsidRPr="00E23204">
              <w:rPr>
                <w:i/>
                <w:iCs/>
                <w:color w:val="000000" w:themeColor="text1"/>
              </w:rPr>
              <w:t>euro</w:t>
            </w:r>
            <w:r w:rsidRPr="00E23204">
              <w:rPr>
                <w:color w:val="000000" w:themeColor="text1"/>
              </w:rPr>
              <w:t xml:space="preserve">; </w:t>
            </w:r>
          </w:p>
          <w:p w14:paraId="07E82362"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3) tiek sniegta informācija, ka </w:t>
            </w:r>
            <w:r w:rsidRPr="00E23204">
              <w:rPr>
                <w:i/>
                <w:iCs/>
                <w:color w:val="000000" w:themeColor="text1"/>
              </w:rPr>
              <w:t>de minimis</w:t>
            </w:r>
            <w:r w:rsidRPr="00E23204">
              <w:rPr>
                <w:color w:val="000000" w:themeColor="text1"/>
              </w:rPr>
              <w:t xml:space="preserve"> atbalsta apvienošana (kumulācija) nav paredzēta, vai, ja </w:t>
            </w:r>
            <w:r w:rsidRPr="00E23204">
              <w:rPr>
                <w:i/>
                <w:iCs/>
                <w:color w:val="000000" w:themeColor="text1"/>
              </w:rPr>
              <w:t>de minimis</w:t>
            </w:r>
            <w:r w:rsidRPr="00E23204">
              <w:rPr>
                <w:color w:val="000000" w:themeColor="text1"/>
              </w:rPr>
              <w:t xml:space="preserve"> atbalsta apvienošana (kumulācija) ir paredzēta, tiek minēti </w:t>
            </w:r>
            <w:r w:rsidRPr="00E23204">
              <w:rPr>
                <w:i/>
                <w:iCs/>
                <w:color w:val="000000" w:themeColor="text1"/>
              </w:rPr>
              <w:t>de minimis</w:t>
            </w:r>
            <w:r w:rsidRPr="00E23204">
              <w:rPr>
                <w:color w:val="000000" w:themeColor="text1"/>
              </w:rPr>
              <w:t xml:space="preserve"> atbalsta apvienošanas (kumulācijas) nosacījumi un to kontrole; </w:t>
            </w:r>
          </w:p>
          <w:p w14:paraId="3BF49745"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lastRenderedPageBreak/>
              <w:t xml:space="preserve">4) </w:t>
            </w:r>
            <w:r w:rsidRPr="00E23204">
              <w:rPr>
                <w:i/>
                <w:iCs/>
                <w:color w:val="000000" w:themeColor="text1"/>
              </w:rPr>
              <w:t>de minimis</w:t>
            </w:r>
            <w:r w:rsidRPr="00E23204">
              <w:rPr>
                <w:color w:val="000000" w:themeColor="text1"/>
              </w:rPr>
              <w:t xml:space="preserve"> atbalsts tiek piešķirts, ievērojot normatīvos aktus par šā atbalsta uzskaites un piešķiršanas kārtību: </w:t>
            </w:r>
          </w:p>
          <w:p w14:paraId="33618A8B" w14:textId="77777777"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a) ir izveidota un pieejama </w:t>
            </w:r>
            <w:r w:rsidRPr="00E23204">
              <w:rPr>
                <w:i/>
                <w:iCs/>
                <w:color w:val="000000" w:themeColor="text1"/>
              </w:rPr>
              <w:t>de minimis</w:t>
            </w:r>
            <w:r w:rsidRPr="00E23204">
              <w:rPr>
                <w:color w:val="000000" w:themeColor="text1"/>
              </w:rPr>
              <w:t xml:space="preserve"> atbalsta uzskaites sistēmā sagatavotā veidlapa par sniedzamo informāciju </w:t>
            </w:r>
            <w:r w:rsidRPr="00E23204">
              <w:rPr>
                <w:i/>
                <w:iCs/>
                <w:color w:val="000000" w:themeColor="text1"/>
              </w:rPr>
              <w:t>de minimis</w:t>
            </w:r>
            <w:r w:rsidRPr="00E23204">
              <w:rPr>
                <w:color w:val="000000" w:themeColor="text1"/>
              </w:rPr>
              <w:t xml:space="preserve"> atbalsta uzskaitei un piešķiršanai vai projekta iesniegumā ir norādīts </w:t>
            </w:r>
            <w:r w:rsidRPr="00E23204">
              <w:rPr>
                <w:i/>
                <w:iCs/>
                <w:color w:val="000000" w:themeColor="text1"/>
              </w:rPr>
              <w:t>de minimis</w:t>
            </w:r>
            <w:r w:rsidRPr="00E23204">
              <w:rPr>
                <w:color w:val="000000" w:themeColor="text1"/>
              </w:rPr>
              <w:t xml:space="preserve"> atbalsta uzskaites sistēmā izveidotās un apstiprinātās pretendenta veidlapas identifikācijas numurs; </w:t>
            </w:r>
          </w:p>
          <w:p w14:paraId="43096E4C" w14:textId="26D8DF9F"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 xml:space="preserve">b) </w:t>
            </w:r>
            <w:r w:rsidRPr="00E23204">
              <w:rPr>
                <w:i/>
                <w:iCs/>
                <w:color w:val="000000" w:themeColor="text1"/>
              </w:rPr>
              <w:t>de minimis</w:t>
            </w:r>
            <w:r w:rsidRPr="00E23204">
              <w:rPr>
                <w:color w:val="000000" w:themeColor="text1"/>
              </w:rPr>
              <w:t xml:space="preserve"> atbalsta veidlapā norādītā informācija atbilst “Lursoft” datu bāzē, Uzņēmumu reģistra datu bāzē, VID saimnieciskās darbības veicēju datu bāzē, </w:t>
            </w:r>
            <w:r w:rsidRPr="00E23204">
              <w:rPr>
                <w:i/>
                <w:iCs/>
                <w:color w:val="000000" w:themeColor="text1"/>
              </w:rPr>
              <w:t>de minimis</w:t>
            </w:r>
            <w:r w:rsidRPr="00E23204">
              <w:rPr>
                <w:color w:val="000000" w:themeColor="text1"/>
              </w:rPr>
              <w:t xml:space="preserve"> atbalsta uzskaites sistēmā un citur publiski pieejamajai informācijai; </w:t>
            </w:r>
          </w:p>
          <w:p w14:paraId="3070D41E" w14:textId="400CB85C" w:rsidR="008C7F14" w:rsidRPr="00E23204" w:rsidRDefault="008C7F14" w:rsidP="00D42F96">
            <w:pPr>
              <w:autoSpaceDE w:val="0"/>
              <w:autoSpaceDN w:val="0"/>
              <w:adjustRightInd w:val="0"/>
              <w:spacing w:after="120"/>
              <w:jc w:val="both"/>
              <w:rPr>
                <w:color w:val="000000" w:themeColor="text1"/>
              </w:rPr>
            </w:pPr>
            <w:r w:rsidRPr="00E23204">
              <w:rPr>
                <w:color w:val="000000" w:themeColor="text1"/>
              </w:rPr>
              <w:t>c) projekta iesniedzējs projekta iesniegumā ir apliecinājis, ka uzskaites veidlapā norādītā informācija ir pilnīga un patiesa.</w:t>
            </w:r>
          </w:p>
        </w:tc>
      </w:tr>
      <w:tr w:rsidR="00E23204" w:rsidRPr="00E23204" w14:paraId="598C4DC0" w14:textId="77777777" w:rsidTr="00BA7128">
        <w:tc>
          <w:tcPr>
            <w:tcW w:w="738" w:type="dxa"/>
            <w:vMerge/>
            <w:vAlign w:val="center"/>
          </w:tcPr>
          <w:p w14:paraId="3C6A268B" w14:textId="77777777" w:rsidR="00B773C2" w:rsidRPr="00E23204" w:rsidRDefault="00B773C2" w:rsidP="00B773C2">
            <w:pPr>
              <w:autoSpaceDE w:val="0"/>
              <w:autoSpaceDN w:val="0"/>
              <w:adjustRightInd w:val="0"/>
              <w:spacing w:after="120"/>
              <w:jc w:val="both"/>
              <w:rPr>
                <w:b/>
                <w:bCs/>
                <w:color w:val="000000" w:themeColor="text1"/>
              </w:rPr>
            </w:pPr>
          </w:p>
        </w:tc>
        <w:tc>
          <w:tcPr>
            <w:tcW w:w="3969" w:type="dxa"/>
            <w:vMerge/>
          </w:tcPr>
          <w:p w14:paraId="4F556EB3" w14:textId="77777777" w:rsidR="00B773C2" w:rsidRPr="00E23204" w:rsidRDefault="00B773C2" w:rsidP="00B773C2">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1B849874" w14:textId="77777777" w:rsidR="00B773C2" w:rsidRPr="00E23204" w:rsidRDefault="00B773C2" w:rsidP="00B773C2">
            <w:pPr>
              <w:autoSpaceDE w:val="0"/>
              <w:autoSpaceDN w:val="0"/>
              <w:adjustRightInd w:val="0"/>
              <w:spacing w:after="120"/>
              <w:jc w:val="center"/>
              <w:rPr>
                <w:bCs/>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48D9624C" w14:textId="5814273A" w:rsidR="00B773C2" w:rsidRPr="00E23204" w:rsidRDefault="00B773C2" w:rsidP="00B773C2">
            <w:pPr>
              <w:autoSpaceDE w:val="0"/>
              <w:autoSpaceDN w:val="0"/>
              <w:adjustRightInd w:val="0"/>
              <w:spacing w:after="120"/>
              <w:jc w:val="center"/>
              <w:rPr>
                <w:b/>
                <w:bCs/>
                <w:color w:val="000000" w:themeColor="text1"/>
              </w:rPr>
            </w:pPr>
            <w:r w:rsidRPr="00E23204">
              <w:rPr>
                <w:b/>
                <w:bCs/>
                <w:color w:val="000000" w:themeColor="text1"/>
              </w:rPr>
              <w:t>Jā, ar nosacījumu</w:t>
            </w:r>
          </w:p>
        </w:tc>
        <w:tc>
          <w:tcPr>
            <w:tcW w:w="6953" w:type="dxa"/>
            <w:shd w:val="clear" w:color="auto" w:fill="auto"/>
          </w:tcPr>
          <w:p w14:paraId="569CD460" w14:textId="298F9FA3" w:rsidR="00B773C2" w:rsidRPr="00E23204" w:rsidRDefault="00B773C2" w:rsidP="00B773C2">
            <w:pPr>
              <w:autoSpaceDE w:val="0"/>
              <w:autoSpaceDN w:val="0"/>
              <w:adjustRightInd w:val="0"/>
              <w:spacing w:after="120"/>
              <w:jc w:val="both"/>
              <w:rPr>
                <w:b/>
                <w:bCs/>
                <w:color w:val="000000" w:themeColor="text1"/>
              </w:rPr>
            </w:pPr>
            <w:r w:rsidRPr="00E23204">
              <w:rPr>
                <w:color w:val="000000" w:themeColor="text1"/>
              </w:rPr>
              <w:t xml:space="preserve">Ja projekta iesniegums neatbilst minētajām prasībām, </w:t>
            </w:r>
            <w:r w:rsidRPr="00E23204">
              <w:rPr>
                <w:b/>
                <w:bCs/>
                <w:color w:val="000000" w:themeColor="text1"/>
              </w:rPr>
              <w:t>vērtējums ir</w:t>
            </w:r>
            <w:r w:rsidRPr="00E23204">
              <w:rPr>
                <w:color w:val="000000" w:themeColor="text1"/>
              </w:rPr>
              <w:t xml:space="preserve"> </w:t>
            </w:r>
            <w:r w:rsidRPr="00E23204">
              <w:rPr>
                <w:b/>
                <w:bCs/>
                <w:color w:val="000000" w:themeColor="text1"/>
              </w:rPr>
              <w:t>“Jā, ar nosacījumu”,</w:t>
            </w:r>
            <w:r w:rsidRPr="00E23204">
              <w:rPr>
                <w:color w:val="000000" w:themeColor="text1"/>
              </w:rPr>
              <w:t xml:space="preserve"> izvirza atbilstošus nosacījumus.</w:t>
            </w:r>
          </w:p>
        </w:tc>
      </w:tr>
      <w:tr w:rsidR="00E23204" w:rsidRPr="00E23204" w14:paraId="3752A963" w14:textId="77777777" w:rsidTr="00BA7128">
        <w:tc>
          <w:tcPr>
            <w:tcW w:w="738" w:type="dxa"/>
            <w:vMerge/>
            <w:vAlign w:val="center"/>
          </w:tcPr>
          <w:p w14:paraId="6250EDF8" w14:textId="77777777" w:rsidR="00B773C2" w:rsidRPr="00E23204" w:rsidRDefault="00B773C2" w:rsidP="00B773C2">
            <w:pPr>
              <w:autoSpaceDE w:val="0"/>
              <w:autoSpaceDN w:val="0"/>
              <w:adjustRightInd w:val="0"/>
              <w:spacing w:after="120"/>
              <w:jc w:val="both"/>
              <w:rPr>
                <w:b/>
                <w:bCs/>
                <w:color w:val="000000" w:themeColor="text1"/>
              </w:rPr>
            </w:pPr>
          </w:p>
        </w:tc>
        <w:tc>
          <w:tcPr>
            <w:tcW w:w="3969" w:type="dxa"/>
            <w:vMerge/>
          </w:tcPr>
          <w:p w14:paraId="55C62254" w14:textId="77777777" w:rsidR="00B773C2" w:rsidRPr="00E23204" w:rsidRDefault="00B773C2" w:rsidP="00B773C2">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2D1FC530" w14:textId="77777777" w:rsidR="00B773C2" w:rsidRPr="00E23204" w:rsidRDefault="00B773C2" w:rsidP="00B773C2">
            <w:pPr>
              <w:autoSpaceDE w:val="0"/>
              <w:autoSpaceDN w:val="0"/>
              <w:adjustRightInd w:val="0"/>
              <w:spacing w:after="120"/>
              <w:jc w:val="center"/>
              <w:rPr>
                <w:bCs/>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36DC7FA8" w14:textId="1DAF16B5" w:rsidR="00B773C2" w:rsidRPr="00E23204" w:rsidRDefault="00B773C2" w:rsidP="00B773C2">
            <w:pPr>
              <w:autoSpaceDE w:val="0"/>
              <w:autoSpaceDN w:val="0"/>
              <w:adjustRightInd w:val="0"/>
              <w:spacing w:after="120"/>
              <w:jc w:val="center"/>
              <w:rPr>
                <w:b/>
                <w:bCs/>
                <w:color w:val="000000" w:themeColor="text1"/>
              </w:rPr>
            </w:pPr>
            <w:r w:rsidRPr="00E23204">
              <w:rPr>
                <w:b/>
                <w:bCs/>
                <w:color w:val="000000" w:themeColor="text1"/>
              </w:rPr>
              <w:t>Nē</w:t>
            </w:r>
          </w:p>
        </w:tc>
        <w:tc>
          <w:tcPr>
            <w:tcW w:w="6953" w:type="dxa"/>
            <w:shd w:val="clear" w:color="auto" w:fill="auto"/>
          </w:tcPr>
          <w:p w14:paraId="441A12DE" w14:textId="05EBED36" w:rsidR="00B773C2" w:rsidRPr="00E23204" w:rsidRDefault="00B773C2" w:rsidP="00B773C2">
            <w:pPr>
              <w:autoSpaceDE w:val="0"/>
              <w:autoSpaceDN w:val="0"/>
              <w:adjustRightInd w:val="0"/>
              <w:spacing w:after="120"/>
              <w:jc w:val="both"/>
              <w:rPr>
                <w:b/>
                <w:bCs/>
                <w:color w:val="000000" w:themeColor="text1"/>
              </w:rPr>
            </w:pPr>
            <w:r w:rsidRPr="00E23204">
              <w:rPr>
                <w:b/>
                <w:bCs/>
                <w:color w:val="000000" w:themeColor="text1"/>
              </w:rPr>
              <w:t>Vērtējums ir “Nē”</w:t>
            </w:r>
            <w:r w:rsidRPr="00E23204">
              <w:rPr>
                <w:color w:val="000000" w:themeColor="text1"/>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r w:rsidR="00E23204" w:rsidRPr="00E23204" w14:paraId="0AE9719B" w14:textId="77777777" w:rsidTr="00BA7128">
        <w:tc>
          <w:tcPr>
            <w:tcW w:w="738" w:type="dxa"/>
            <w:vMerge/>
            <w:vAlign w:val="center"/>
          </w:tcPr>
          <w:p w14:paraId="1A663B85" w14:textId="77777777" w:rsidR="00B773C2" w:rsidRPr="00E23204" w:rsidRDefault="00B773C2" w:rsidP="00B773C2">
            <w:pPr>
              <w:autoSpaceDE w:val="0"/>
              <w:autoSpaceDN w:val="0"/>
              <w:adjustRightInd w:val="0"/>
              <w:spacing w:after="120"/>
              <w:jc w:val="both"/>
              <w:rPr>
                <w:b/>
                <w:bCs/>
                <w:color w:val="000000" w:themeColor="text1"/>
              </w:rPr>
            </w:pPr>
          </w:p>
        </w:tc>
        <w:tc>
          <w:tcPr>
            <w:tcW w:w="3969" w:type="dxa"/>
            <w:vMerge/>
          </w:tcPr>
          <w:p w14:paraId="5F062792" w14:textId="77777777" w:rsidR="00B773C2" w:rsidRPr="00E23204" w:rsidRDefault="00B773C2" w:rsidP="00B773C2">
            <w:pPr>
              <w:autoSpaceDE w:val="0"/>
              <w:autoSpaceDN w:val="0"/>
              <w:adjustRightInd w:val="0"/>
              <w:spacing w:after="120"/>
              <w:jc w:val="both"/>
              <w:rPr>
                <w:color w:val="000000" w:themeColor="text1"/>
              </w:rPr>
            </w:pPr>
          </w:p>
        </w:tc>
        <w:tc>
          <w:tcPr>
            <w:tcW w:w="1985" w:type="dxa"/>
            <w:vMerge/>
            <w:tcMar>
              <w:left w:w="28" w:type="dxa"/>
              <w:right w:w="28" w:type="dxa"/>
            </w:tcMar>
            <w:vAlign w:val="center"/>
          </w:tcPr>
          <w:p w14:paraId="0A28E61B" w14:textId="77777777" w:rsidR="00B773C2" w:rsidRPr="00E23204" w:rsidRDefault="00B773C2" w:rsidP="00B773C2">
            <w:pPr>
              <w:autoSpaceDE w:val="0"/>
              <w:autoSpaceDN w:val="0"/>
              <w:adjustRightInd w:val="0"/>
              <w:spacing w:after="120"/>
              <w:jc w:val="center"/>
              <w:rPr>
                <w:bCs/>
                <w:color w:val="000000" w:themeColor="text1"/>
              </w:rPr>
            </w:pPr>
          </w:p>
        </w:tc>
        <w:tc>
          <w:tcPr>
            <w:tcW w:w="1410" w:type="dxa"/>
            <w:tcBorders>
              <w:top w:val="single" w:sz="4" w:space="0" w:color="auto"/>
              <w:bottom w:val="single" w:sz="4" w:space="0" w:color="auto"/>
            </w:tcBorders>
            <w:shd w:val="clear" w:color="auto" w:fill="auto"/>
            <w:tcMar>
              <w:left w:w="57" w:type="dxa"/>
              <w:right w:w="57" w:type="dxa"/>
            </w:tcMar>
            <w:vAlign w:val="center"/>
          </w:tcPr>
          <w:p w14:paraId="5E105A05" w14:textId="0FBB8BAF" w:rsidR="00B773C2" w:rsidRPr="00E23204" w:rsidRDefault="00B773C2" w:rsidP="00B773C2">
            <w:pPr>
              <w:autoSpaceDE w:val="0"/>
              <w:autoSpaceDN w:val="0"/>
              <w:adjustRightInd w:val="0"/>
              <w:spacing w:after="120"/>
              <w:jc w:val="center"/>
              <w:rPr>
                <w:b/>
                <w:bCs/>
                <w:color w:val="000000" w:themeColor="text1"/>
              </w:rPr>
            </w:pPr>
            <w:r w:rsidRPr="00E23204">
              <w:rPr>
                <w:b/>
                <w:bCs/>
                <w:color w:val="000000" w:themeColor="text1"/>
              </w:rPr>
              <w:t>N/A</w:t>
            </w:r>
          </w:p>
        </w:tc>
        <w:tc>
          <w:tcPr>
            <w:tcW w:w="6953" w:type="dxa"/>
            <w:shd w:val="clear" w:color="auto" w:fill="auto"/>
            <w:vAlign w:val="center"/>
          </w:tcPr>
          <w:p w14:paraId="345A6535" w14:textId="6789F927" w:rsidR="00B773C2" w:rsidRPr="00E23204" w:rsidRDefault="00B773C2" w:rsidP="00B773C2">
            <w:pPr>
              <w:autoSpaceDE w:val="0"/>
              <w:autoSpaceDN w:val="0"/>
              <w:adjustRightInd w:val="0"/>
              <w:spacing w:after="120"/>
              <w:jc w:val="both"/>
              <w:rPr>
                <w:b/>
                <w:bCs/>
                <w:color w:val="000000" w:themeColor="text1"/>
              </w:rPr>
            </w:pPr>
            <w:r w:rsidRPr="00E23204">
              <w:rPr>
                <w:b/>
                <w:bCs/>
                <w:color w:val="000000" w:themeColor="text1"/>
              </w:rPr>
              <w:t>Vērtējums ir “N/A”</w:t>
            </w:r>
            <w:r w:rsidRPr="00E23204">
              <w:rPr>
                <w:color w:val="000000" w:themeColor="text1"/>
              </w:rPr>
              <w:t xml:space="preserve">, ja projekta iesniegumā nav paredzētas darbības un izmaksas, kurām piemērojami </w:t>
            </w:r>
            <w:r w:rsidRPr="00E23204">
              <w:rPr>
                <w:i/>
                <w:iCs/>
                <w:color w:val="000000" w:themeColor="text1"/>
              </w:rPr>
              <w:t>de minimis</w:t>
            </w:r>
            <w:r w:rsidRPr="00E23204">
              <w:rPr>
                <w:color w:val="000000" w:themeColor="text1"/>
              </w:rPr>
              <w:t xml:space="preserve"> nosacījumi.</w:t>
            </w:r>
          </w:p>
        </w:tc>
      </w:tr>
    </w:tbl>
    <w:p w14:paraId="7ACD773D" w14:textId="77777777" w:rsidR="00D426E9" w:rsidRPr="00E23204" w:rsidRDefault="00D426E9">
      <w:pPr>
        <w:rPr>
          <w:color w:val="000000" w:themeColor="text1"/>
        </w:rPr>
      </w:pPr>
    </w:p>
    <w:p w14:paraId="3A45D5EE" w14:textId="77777777" w:rsidR="007B7F2A" w:rsidRPr="00E23204" w:rsidRDefault="007B7F2A">
      <w:pPr>
        <w:rPr>
          <w:color w:val="000000" w:themeColor="text1"/>
        </w:rPr>
      </w:pPr>
    </w:p>
    <w:p w14:paraId="20E2EE19" w14:textId="77777777" w:rsidR="00116023" w:rsidRPr="00E23204" w:rsidRDefault="00116023">
      <w:pPr>
        <w:rPr>
          <w:color w:val="000000" w:themeColor="text1"/>
        </w:rPr>
      </w:pPr>
    </w:p>
    <w:p w14:paraId="54094CA6" w14:textId="77777777" w:rsidR="00116023" w:rsidRPr="00E23204" w:rsidRDefault="00116023">
      <w:pPr>
        <w:rPr>
          <w:color w:val="000000" w:themeColor="text1"/>
        </w:rPr>
      </w:pPr>
    </w:p>
    <w:p w14:paraId="1DD15ADB" w14:textId="77777777" w:rsidR="00116023" w:rsidRPr="00E23204" w:rsidRDefault="00116023">
      <w:pPr>
        <w:rPr>
          <w:color w:val="000000" w:themeColor="text1"/>
        </w:rPr>
      </w:pPr>
    </w:p>
    <w:p w14:paraId="5F9972BA" w14:textId="77777777" w:rsidR="00116023" w:rsidRPr="00E23204" w:rsidRDefault="00116023">
      <w:pPr>
        <w:rPr>
          <w:color w:val="000000" w:themeColor="text1"/>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921"/>
        <w:gridCol w:w="1873"/>
        <w:gridCol w:w="1559"/>
        <w:gridCol w:w="7825"/>
      </w:tblGrid>
      <w:tr w:rsidR="00E23204" w:rsidRPr="00E23204" w14:paraId="52C7BDE1" w14:textId="77777777" w:rsidTr="44083817">
        <w:trPr>
          <w:trHeight w:val="542"/>
        </w:trPr>
        <w:tc>
          <w:tcPr>
            <w:tcW w:w="3798" w:type="dxa"/>
            <w:gridSpan w:val="2"/>
            <w:vMerge w:val="restart"/>
            <w:shd w:val="clear" w:color="auto" w:fill="D9D9D9" w:themeFill="background1" w:themeFillShade="D9"/>
            <w:vAlign w:val="center"/>
          </w:tcPr>
          <w:p w14:paraId="76229726" w14:textId="77777777" w:rsidR="00D426E9" w:rsidRPr="00E23204" w:rsidRDefault="00D426E9" w:rsidP="00D426E9">
            <w:pPr>
              <w:tabs>
                <w:tab w:val="left" w:pos="942"/>
                <w:tab w:val="left" w:pos="1257"/>
              </w:tabs>
              <w:jc w:val="center"/>
              <w:rPr>
                <w:b/>
                <w:bCs/>
                <w:color w:val="000000" w:themeColor="text1"/>
                <w:sz w:val="22"/>
                <w:szCs w:val="22"/>
              </w:rPr>
            </w:pPr>
            <w:r w:rsidRPr="00E23204">
              <w:rPr>
                <w:color w:val="000000" w:themeColor="text1"/>
              </w:rPr>
              <w:lastRenderedPageBreak/>
              <w:br w:type="page"/>
            </w:r>
            <w:r w:rsidRPr="00E23204">
              <w:rPr>
                <w:b/>
                <w:bCs/>
                <w:color w:val="000000" w:themeColor="text1"/>
                <w:sz w:val="22"/>
                <w:szCs w:val="22"/>
              </w:rPr>
              <w:t>2.</w:t>
            </w:r>
            <w:r w:rsidRPr="00E23204">
              <w:rPr>
                <w:color w:val="000000" w:themeColor="text1"/>
                <w:sz w:val="22"/>
                <w:szCs w:val="22"/>
              </w:rPr>
              <w:t xml:space="preserve"> </w:t>
            </w:r>
            <w:r w:rsidRPr="00E23204">
              <w:rPr>
                <w:b/>
                <w:bCs/>
                <w:color w:val="000000" w:themeColor="text1"/>
                <w:sz w:val="22"/>
                <w:szCs w:val="22"/>
              </w:rPr>
              <w:t>SPECIFISKIE ATBILSTĪBAS KRITĒRIJI</w:t>
            </w:r>
          </w:p>
        </w:tc>
        <w:tc>
          <w:tcPr>
            <w:tcW w:w="3432" w:type="dxa"/>
            <w:gridSpan w:val="2"/>
            <w:shd w:val="clear" w:color="auto" w:fill="D9D9D9" w:themeFill="background1" w:themeFillShade="D9"/>
            <w:vAlign w:val="center"/>
          </w:tcPr>
          <w:p w14:paraId="280D921B" w14:textId="77777777" w:rsidR="00D426E9" w:rsidRPr="00E23204" w:rsidRDefault="00D426E9" w:rsidP="00D426E9">
            <w:pPr>
              <w:autoSpaceDE w:val="0"/>
              <w:autoSpaceDN w:val="0"/>
              <w:adjustRightInd w:val="0"/>
              <w:contextualSpacing/>
              <w:jc w:val="center"/>
              <w:rPr>
                <w:b/>
                <w:color w:val="000000" w:themeColor="text1"/>
                <w:lang w:eastAsia="x-none"/>
              </w:rPr>
            </w:pPr>
            <w:r w:rsidRPr="00E23204">
              <w:rPr>
                <w:b/>
                <w:color w:val="000000" w:themeColor="text1"/>
                <w:sz w:val="22"/>
                <w:szCs w:val="22"/>
                <w:lang w:eastAsia="x-none"/>
              </w:rPr>
              <w:t>Vērtēšanas sistēma</w:t>
            </w:r>
          </w:p>
        </w:tc>
        <w:tc>
          <w:tcPr>
            <w:tcW w:w="7825" w:type="dxa"/>
            <w:vMerge w:val="restart"/>
            <w:shd w:val="clear" w:color="auto" w:fill="D9D9D9" w:themeFill="background1" w:themeFillShade="D9"/>
            <w:vAlign w:val="center"/>
          </w:tcPr>
          <w:p w14:paraId="2BAACEAE" w14:textId="77777777" w:rsidR="00D426E9" w:rsidRPr="00E23204" w:rsidRDefault="00D426E9" w:rsidP="00D426E9">
            <w:pPr>
              <w:autoSpaceDE w:val="0"/>
              <w:autoSpaceDN w:val="0"/>
              <w:adjustRightInd w:val="0"/>
              <w:contextualSpacing/>
              <w:jc w:val="center"/>
              <w:rPr>
                <w:b/>
                <w:color w:val="000000" w:themeColor="text1"/>
                <w:lang w:eastAsia="x-none"/>
              </w:rPr>
            </w:pPr>
            <w:r w:rsidRPr="00E23204">
              <w:rPr>
                <w:b/>
                <w:color w:val="000000" w:themeColor="text1"/>
                <w:lang w:eastAsia="x-none"/>
              </w:rPr>
              <w:t>Skaidrojums atbilstības noteikšanai</w:t>
            </w:r>
          </w:p>
        </w:tc>
      </w:tr>
      <w:tr w:rsidR="00E23204" w:rsidRPr="00E23204" w14:paraId="7BFB0AF0" w14:textId="77777777" w:rsidTr="44083817">
        <w:trPr>
          <w:trHeight w:val="739"/>
        </w:trPr>
        <w:tc>
          <w:tcPr>
            <w:tcW w:w="3798" w:type="dxa"/>
            <w:gridSpan w:val="2"/>
            <w:vMerge/>
            <w:vAlign w:val="center"/>
          </w:tcPr>
          <w:p w14:paraId="53CC4451" w14:textId="77777777" w:rsidR="00D426E9" w:rsidRPr="00E23204" w:rsidRDefault="00D426E9" w:rsidP="00D426E9">
            <w:pPr>
              <w:tabs>
                <w:tab w:val="left" w:pos="942"/>
                <w:tab w:val="left" w:pos="1257"/>
              </w:tabs>
              <w:rPr>
                <w:b/>
                <w:bCs/>
                <w:color w:val="000000" w:themeColor="text1"/>
                <w:sz w:val="22"/>
                <w:szCs w:val="22"/>
              </w:rPr>
            </w:pPr>
          </w:p>
        </w:tc>
        <w:tc>
          <w:tcPr>
            <w:tcW w:w="1873" w:type="dxa"/>
            <w:shd w:val="clear" w:color="auto" w:fill="D9D9D9" w:themeFill="background1" w:themeFillShade="D9"/>
            <w:tcMar>
              <w:left w:w="28" w:type="dxa"/>
              <w:right w:w="28" w:type="dxa"/>
            </w:tcMar>
            <w:vAlign w:val="center"/>
          </w:tcPr>
          <w:p w14:paraId="5E65C0A0" w14:textId="77777777" w:rsidR="00D426E9" w:rsidRPr="00E23204" w:rsidRDefault="00D426E9" w:rsidP="00D426E9">
            <w:pPr>
              <w:jc w:val="center"/>
              <w:rPr>
                <w:b/>
                <w:color w:val="000000" w:themeColor="text1"/>
                <w:sz w:val="20"/>
                <w:szCs w:val="20"/>
              </w:rPr>
            </w:pPr>
            <w:r w:rsidRPr="00E23204">
              <w:rPr>
                <w:b/>
                <w:color w:val="000000" w:themeColor="text1"/>
                <w:sz w:val="20"/>
                <w:szCs w:val="20"/>
              </w:rPr>
              <w:t>Kritērija veids</w:t>
            </w:r>
          </w:p>
          <w:p w14:paraId="009B94DE" w14:textId="77777777" w:rsidR="00D426E9" w:rsidRPr="00E23204" w:rsidRDefault="00D426E9" w:rsidP="00D426E9">
            <w:pPr>
              <w:jc w:val="center"/>
              <w:rPr>
                <w:b/>
                <w:color w:val="000000" w:themeColor="text1"/>
                <w:sz w:val="6"/>
                <w:szCs w:val="6"/>
              </w:rPr>
            </w:pPr>
          </w:p>
          <w:p w14:paraId="6BAABAD9" w14:textId="77777777" w:rsidR="00D426E9" w:rsidRPr="00E23204" w:rsidRDefault="00D426E9" w:rsidP="00D426E9">
            <w:pPr>
              <w:jc w:val="center"/>
              <w:rPr>
                <w:b/>
                <w:color w:val="000000" w:themeColor="text1"/>
                <w:sz w:val="20"/>
                <w:szCs w:val="20"/>
              </w:rPr>
            </w:pPr>
            <w:r w:rsidRPr="00E23204">
              <w:rPr>
                <w:b/>
                <w:color w:val="000000" w:themeColor="text1"/>
                <w:sz w:val="20"/>
                <w:szCs w:val="20"/>
              </w:rPr>
              <w:t xml:space="preserve">N – neprecizējams </w:t>
            </w:r>
          </w:p>
          <w:p w14:paraId="0FCF0B80" w14:textId="77777777" w:rsidR="00D426E9" w:rsidRPr="00E23204" w:rsidRDefault="00D426E9" w:rsidP="00D426E9">
            <w:pPr>
              <w:jc w:val="center"/>
              <w:rPr>
                <w:b/>
                <w:color w:val="000000" w:themeColor="text1"/>
                <w:sz w:val="20"/>
                <w:szCs w:val="20"/>
              </w:rPr>
            </w:pPr>
            <w:r w:rsidRPr="00E23204">
              <w:rPr>
                <w:b/>
                <w:color w:val="000000" w:themeColor="text1"/>
                <w:sz w:val="20"/>
                <w:szCs w:val="20"/>
              </w:rPr>
              <w:t>P – precizējams</w:t>
            </w:r>
          </w:p>
          <w:p w14:paraId="14F8E579" w14:textId="77777777" w:rsidR="00D426E9" w:rsidRPr="00E23204" w:rsidRDefault="00D426E9" w:rsidP="00D426E9">
            <w:pPr>
              <w:jc w:val="center"/>
              <w:rPr>
                <w:b/>
                <w:color w:val="000000" w:themeColor="text1"/>
                <w:sz w:val="20"/>
                <w:szCs w:val="20"/>
              </w:rPr>
            </w:pPr>
            <w:r w:rsidRPr="00E23204">
              <w:rPr>
                <w:b/>
                <w:color w:val="000000" w:themeColor="text1"/>
                <w:sz w:val="20"/>
                <w:szCs w:val="20"/>
              </w:rPr>
              <w:t>N/A – nav attiecināms</w:t>
            </w:r>
          </w:p>
        </w:tc>
        <w:tc>
          <w:tcPr>
            <w:tcW w:w="1559" w:type="dxa"/>
            <w:tcBorders>
              <w:top w:val="single" w:sz="4" w:space="0" w:color="auto"/>
              <w:bottom w:val="single" w:sz="4" w:space="0" w:color="auto"/>
            </w:tcBorders>
            <w:shd w:val="clear" w:color="auto" w:fill="D9D9D9" w:themeFill="background1" w:themeFillShade="D9"/>
            <w:vAlign w:val="center"/>
          </w:tcPr>
          <w:p w14:paraId="2B8820BC" w14:textId="77777777" w:rsidR="00D426E9" w:rsidRPr="00E23204" w:rsidRDefault="00D426E9" w:rsidP="00D426E9">
            <w:pPr>
              <w:autoSpaceDE w:val="0"/>
              <w:autoSpaceDN w:val="0"/>
              <w:adjustRightInd w:val="0"/>
              <w:contextualSpacing/>
              <w:jc w:val="center"/>
              <w:rPr>
                <w:b/>
                <w:color w:val="000000" w:themeColor="text1"/>
                <w:sz w:val="22"/>
                <w:szCs w:val="22"/>
                <w:lang w:eastAsia="x-none"/>
              </w:rPr>
            </w:pPr>
            <w:r w:rsidRPr="00E23204">
              <w:rPr>
                <w:b/>
                <w:color w:val="000000" w:themeColor="text1"/>
                <w:sz w:val="22"/>
                <w:szCs w:val="22"/>
                <w:lang w:eastAsia="x-none"/>
              </w:rPr>
              <w:t>Jā;</w:t>
            </w:r>
          </w:p>
          <w:p w14:paraId="205C949B" w14:textId="77777777" w:rsidR="00D426E9" w:rsidRPr="00E23204" w:rsidRDefault="00D426E9" w:rsidP="00D426E9">
            <w:pPr>
              <w:autoSpaceDE w:val="0"/>
              <w:autoSpaceDN w:val="0"/>
              <w:adjustRightInd w:val="0"/>
              <w:contextualSpacing/>
              <w:jc w:val="center"/>
              <w:rPr>
                <w:b/>
                <w:color w:val="000000" w:themeColor="text1"/>
                <w:sz w:val="22"/>
                <w:szCs w:val="22"/>
                <w:lang w:eastAsia="x-none"/>
              </w:rPr>
            </w:pPr>
            <w:r w:rsidRPr="00E23204">
              <w:rPr>
                <w:b/>
                <w:color w:val="000000" w:themeColor="text1"/>
                <w:sz w:val="22"/>
                <w:szCs w:val="22"/>
                <w:lang w:eastAsia="x-none"/>
              </w:rPr>
              <w:t>Jā, ar nosacījumu; Nē</w:t>
            </w:r>
          </w:p>
        </w:tc>
        <w:tc>
          <w:tcPr>
            <w:tcW w:w="7825" w:type="dxa"/>
            <w:vMerge/>
            <w:vAlign w:val="center"/>
          </w:tcPr>
          <w:p w14:paraId="1ABDBCA7" w14:textId="77777777" w:rsidR="00D426E9" w:rsidRPr="00E23204" w:rsidRDefault="00D426E9" w:rsidP="00D426E9">
            <w:pPr>
              <w:autoSpaceDE w:val="0"/>
              <w:autoSpaceDN w:val="0"/>
              <w:adjustRightInd w:val="0"/>
              <w:contextualSpacing/>
              <w:jc w:val="both"/>
              <w:rPr>
                <w:b/>
                <w:color w:val="000000" w:themeColor="text1"/>
                <w:lang w:eastAsia="x-none"/>
              </w:rPr>
            </w:pPr>
          </w:p>
        </w:tc>
      </w:tr>
      <w:tr w:rsidR="00E23204" w:rsidRPr="00E23204" w14:paraId="45A539D7" w14:textId="77777777" w:rsidTr="44083817">
        <w:trPr>
          <w:trHeight w:val="419"/>
        </w:trPr>
        <w:tc>
          <w:tcPr>
            <w:tcW w:w="877" w:type="dxa"/>
            <w:vMerge w:val="restart"/>
            <w:shd w:val="clear" w:color="auto" w:fill="auto"/>
            <w:vAlign w:val="center"/>
          </w:tcPr>
          <w:p w14:paraId="647FC692" w14:textId="67E34253" w:rsidR="00D426E9" w:rsidRPr="00E23204" w:rsidRDefault="00D426E9" w:rsidP="00D426E9">
            <w:pPr>
              <w:tabs>
                <w:tab w:val="left" w:pos="942"/>
                <w:tab w:val="left" w:pos="1257"/>
              </w:tabs>
              <w:jc w:val="center"/>
              <w:rPr>
                <w:color w:val="000000" w:themeColor="text1"/>
              </w:rPr>
            </w:pPr>
            <w:r w:rsidRPr="00E23204">
              <w:rPr>
                <w:color w:val="000000" w:themeColor="text1"/>
              </w:rPr>
              <w:t>2.</w:t>
            </w:r>
            <w:r w:rsidR="00AD5B35" w:rsidRPr="00E23204">
              <w:rPr>
                <w:color w:val="000000" w:themeColor="text1"/>
              </w:rPr>
              <w:t>1</w:t>
            </w:r>
            <w:r w:rsidRPr="00E23204">
              <w:rPr>
                <w:color w:val="000000" w:themeColor="text1"/>
              </w:rPr>
              <w:t>.</w:t>
            </w:r>
          </w:p>
        </w:tc>
        <w:tc>
          <w:tcPr>
            <w:tcW w:w="2921" w:type="dxa"/>
            <w:vMerge w:val="restart"/>
            <w:shd w:val="clear" w:color="auto" w:fill="auto"/>
            <w:vAlign w:val="center"/>
          </w:tcPr>
          <w:p w14:paraId="14F1C2E2" w14:textId="59A0E079" w:rsidR="00D426E9" w:rsidRPr="00E23204" w:rsidRDefault="00316108" w:rsidP="00D426E9">
            <w:pPr>
              <w:jc w:val="both"/>
              <w:rPr>
                <w:color w:val="000000" w:themeColor="text1"/>
              </w:rPr>
            </w:pPr>
            <w:r w:rsidRPr="00E23204">
              <w:rPr>
                <w:color w:val="000000" w:themeColor="text1"/>
              </w:rPr>
              <w:t>Projek</w:t>
            </w:r>
            <w:r w:rsidR="002A0EB6" w:rsidRPr="00E23204">
              <w:rPr>
                <w:color w:val="000000" w:themeColor="text1"/>
              </w:rPr>
              <w:t>ta iesniegumā sniegtā informācija atbilst komercdarbības atbalsta nosacījumiem</w:t>
            </w:r>
            <w:r w:rsidR="002F3679" w:rsidRPr="00E23204">
              <w:rPr>
                <w:color w:val="000000" w:themeColor="text1"/>
              </w:rPr>
              <w:t>, kas noteikti MK noteikumos</w:t>
            </w:r>
          </w:p>
        </w:tc>
        <w:tc>
          <w:tcPr>
            <w:tcW w:w="1873" w:type="dxa"/>
            <w:vMerge w:val="restart"/>
            <w:shd w:val="clear" w:color="auto" w:fill="auto"/>
            <w:vAlign w:val="center"/>
          </w:tcPr>
          <w:p w14:paraId="19CE0489" w14:textId="77777777" w:rsidR="00D426E9" w:rsidRPr="00E23204" w:rsidRDefault="00D426E9" w:rsidP="00D426E9">
            <w:pPr>
              <w:jc w:val="center"/>
              <w:rPr>
                <w:color w:val="000000" w:themeColor="text1"/>
              </w:rPr>
            </w:pPr>
            <w:r w:rsidRPr="00E23204">
              <w:rPr>
                <w:color w:val="000000" w:themeColor="text1"/>
              </w:rPr>
              <w:t>P</w:t>
            </w:r>
          </w:p>
        </w:tc>
        <w:tc>
          <w:tcPr>
            <w:tcW w:w="1559" w:type="dxa"/>
            <w:tcBorders>
              <w:top w:val="single" w:sz="4" w:space="0" w:color="auto"/>
              <w:bottom w:val="single" w:sz="4" w:space="0" w:color="auto"/>
            </w:tcBorders>
            <w:vAlign w:val="center"/>
          </w:tcPr>
          <w:p w14:paraId="0F90CA99" w14:textId="77777777" w:rsidR="00D426E9" w:rsidRPr="00E23204" w:rsidRDefault="00D426E9" w:rsidP="00D426E9">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23958C79" w14:textId="4ED6353E" w:rsidR="1B073E1D" w:rsidRPr="00E23204" w:rsidRDefault="1B073E1D" w:rsidP="4DBEF4F7">
            <w:pPr>
              <w:spacing w:after="160" w:line="257" w:lineRule="auto"/>
              <w:jc w:val="both"/>
              <w:rPr>
                <w:color w:val="000000" w:themeColor="text1"/>
              </w:rPr>
            </w:pPr>
            <w:r w:rsidRPr="00E23204">
              <w:rPr>
                <w:b/>
                <w:bCs/>
                <w:color w:val="000000" w:themeColor="text1"/>
              </w:rPr>
              <w:t>Vērtējums ir “Jā”</w:t>
            </w:r>
            <w:r w:rsidRPr="00E23204">
              <w:rPr>
                <w:color w:val="000000" w:themeColor="text1"/>
              </w:rPr>
              <w:t>,</w:t>
            </w:r>
            <w:r w:rsidR="00314B3A" w:rsidRPr="00E23204">
              <w:rPr>
                <w:color w:val="000000" w:themeColor="text1"/>
              </w:rPr>
              <w:t xml:space="preserve"> ja</w:t>
            </w:r>
            <w:r w:rsidR="003B3961" w:rsidRPr="00E23204">
              <w:rPr>
                <w:color w:val="000000" w:themeColor="text1"/>
              </w:rPr>
              <w:t>:</w:t>
            </w:r>
          </w:p>
          <w:p w14:paraId="2F50D8D6" w14:textId="732DD6F8" w:rsidR="54CB10B7" w:rsidRPr="00E23204" w:rsidRDefault="54CB10B7" w:rsidP="00142128">
            <w:pPr>
              <w:pStyle w:val="ListParagraph"/>
              <w:numPr>
                <w:ilvl w:val="0"/>
                <w:numId w:val="15"/>
              </w:numPr>
              <w:spacing w:line="257" w:lineRule="auto"/>
              <w:ind w:left="345" w:hanging="345"/>
              <w:jc w:val="both"/>
              <w:rPr>
                <w:color w:val="000000" w:themeColor="text1"/>
              </w:rPr>
            </w:pPr>
            <w:r w:rsidRPr="00E23204">
              <w:rPr>
                <w:color w:val="000000" w:themeColor="text1"/>
              </w:rPr>
              <w:t>Projekta iesniegumā un tā pielikumos norādīta korekta informācija par projekta ietvaros plānoto komercdarbības atbalstu;</w:t>
            </w:r>
          </w:p>
          <w:p w14:paraId="75A9AEB6" w14:textId="18B98DB4" w:rsidR="54CB10B7" w:rsidRPr="00E23204" w:rsidRDefault="54CB10B7" w:rsidP="00142128">
            <w:pPr>
              <w:pStyle w:val="ListParagraph"/>
              <w:numPr>
                <w:ilvl w:val="0"/>
                <w:numId w:val="15"/>
              </w:numPr>
              <w:spacing w:line="257" w:lineRule="auto"/>
              <w:ind w:left="345" w:hanging="345"/>
              <w:jc w:val="both"/>
              <w:rPr>
                <w:color w:val="000000" w:themeColor="text1"/>
              </w:rPr>
            </w:pPr>
            <w:r w:rsidRPr="00E23204">
              <w:rPr>
                <w:color w:val="000000" w:themeColor="text1"/>
              </w:rPr>
              <w:t>Ir ievēroti visi regulas Nr. 651/2014 nosacījumi, tai skaitā :</w:t>
            </w:r>
          </w:p>
          <w:p w14:paraId="7D418890" w14:textId="403EF7D0" w:rsidR="54CB10B7" w:rsidRPr="00E23204" w:rsidRDefault="54CB10B7" w:rsidP="00142128">
            <w:pPr>
              <w:pStyle w:val="ListParagraph"/>
              <w:numPr>
                <w:ilvl w:val="1"/>
                <w:numId w:val="15"/>
              </w:numPr>
              <w:spacing w:line="257" w:lineRule="auto"/>
              <w:ind w:left="770" w:hanging="283"/>
              <w:jc w:val="both"/>
              <w:rPr>
                <w:color w:val="000000" w:themeColor="text1"/>
              </w:rPr>
            </w:pPr>
            <w:r w:rsidRPr="00E23204">
              <w:rPr>
                <w:color w:val="000000" w:themeColor="text1"/>
              </w:rPr>
              <w:t>1. panta 2. punkta “c” un “d” apakšpunkta nosacījumi par gadījumiem, kādos nepiemēro regulu Nr. 651/2014;</w:t>
            </w:r>
          </w:p>
          <w:p w14:paraId="0A378E69" w14:textId="086F2A8A" w:rsidR="54CB10B7" w:rsidRPr="00E23204" w:rsidRDefault="54CB10B7" w:rsidP="00142128">
            <w:pPr>
              <w:pStyle w:val="ListParagraph"/>
              <w:numPr>
                <w:ilvl w:val="1"/>
                <w:numId w:val="15"/>
              </w:numPr>
              <w:spacing w:line="257" w:lineRule="auto"/>
              <w:ind w:left="770" w:hanging="283"/>
              <w:jc w:val="both"/>
              <w:rPr>
                <w:color w:val="000000" w:themeColor="text1"/>
              </w:rPr>
            </w:pPr>
            <w:r w:rsidRPr="00E23204">
              <w:rPr>
                <w:color w:val="000000" w:themeColor="text1"/>
              </w:rPr>
              <w:t>1. panta 3. punkta nosacījumi par nozarēm, kurām nepiemēro regulu Nr. 651/2014 un kurām tiek nodrošināta izmaksu nošķiršana, lai darbības izslēgtajās nozarēs negūst labumu no atbalsta, kas piešķirts saskaņā ar regulu Nr. 651/2014;</w:t>
            </w:r>
          </w:p>
          <w:p w14:paraId="329985C7" w14:textId="6F0B8E4E" w:rsidR="54CB10B7" w:rsidRPr="00E23204" w:rsidRDefault="54CB10B7" w:rsidP="00142128">
            <w:pPr>
              <w:pStyle w:val="ListParagraph"/>
              <w:numPr>
                <w:ilvl w:val="1"/>
                <w:numId w:val="15"/>
              </w:numPr>
              <w:spacing w:line="257" w:lineRule="auto"/>
              <w:ind w:left="770" w:hanging="283"/>
              <w:jc w:val="both"/>
              <w:rPr>
                <w:color w:val="000000" w:themeColor="text1"/>
              </w:rPr>
            </w:pPr>
            <w:r w:rsidRPr="00E23204">
              <w:rPr>
                <w:color w:val="000000" w:themeColor="text1"/>
              </w:rPr>
              <w:t>1. panta 4. punkta “a” apakšpunkta nosacījumi, ka atbalsts netiek sniegts saņēmējam, uz kuru attiecas līdzekļu atgūšanas rīkojums saskaņā ar Komisijas lēmumu, ar ko atbalsts tiek atzīts par nelikumīgu un nesaderīgu ar kopējo tirgu;</w:t>
            </w:r>
          </w:p>
          <w:p w14:paraId="28A73EB8" w14:textId="658F6E02" w:rsidR="1DA472A7" w:rsidRPr="00E23204" w:rsidRDefault="1DA472A7" w:rsidP="00142128">
            <w:pPr>
              <w:pStyle w:val="ListParagraph"/>
              <w:numPr>
                <w:ilvl w:val="1"/>
                <w:numId w:val="15"/>
              </w:numPr>
              <w:spacing w:line="257" w:lineRule="auto"/>
              <w:ind w:left="770" w:hanging="283"/>
              <w:jc w:val="both"/>
              <w:rPr>
                <w:color w:val="000000" w:themeColor="text1"/>
              </w:rPr>
            </w:pPr>
            <w:r w:rsidRPr="00E23204">
              <w:rPr>
                <w:color w:val="000000" w:themeColor="text1"/>
              </w:rPr>
              <w:t>Ieguldījumu atbalsts vienam uzņēmumam vienā ieguldījumu projektā nedrīkst pārsniegt regulas Nr. 651/2014 4. panta “s” apakšpunktā noteikto apmēru.</w:t>
            </w:r>
          </w:p>
          <w:p w14:paraId="68E4D25C" w14:textId="2619F83D" w:rsidR="54CB10B7" w:rsidRPr="00E23204" w:rsidRDefault="54CB10B7" w:rsidP="00B74220">
            <w:pPr>
              <w:pStyle w:val="ListParagraph"/>
              <w:numPr>
                <w:ilvl w:val="0"/>
                <w:numId w:val="15"/>
              </w:numPr>
              <w:spacing w:line="257" w:lineRule="auto"/>
              <w:ind w:left="345" w:hanging="345"/>
              <w:jc w:val="both"/>
              <w:rPr>
                <w:color w:val="000000" w:themeColor="text1"/>
              </w:rPr>
            </w:pPr>
            <w:r w:rsidRPr="00E23204">
              <w:rPr>
                <w:color w:val="000000" w:themeColor="text1"/>
              </w:rPr>
              <w:t>Projekta iesniegumā paredzētas projekta darbības un izmaksas, kurā piemērojams regulas Nr. 651/2014 47. pants, un ir ievēroti šādi nosacījumi:</w:t>
            </w:r>
          </w:p>
          <w:p w14:paraId="20501998" w14:textId="48D828F8" w:rsidR="54CB10B7" w:rsidRPr="00E23204" w:rsidRDefault="54CB10B7" w:rsidP="00B74220">
            <w:pPr>
              <w:pStyle w:val="ListParagraph"/>
              <w:numPr>
                <w:ilvl w:val="1"/>
                <w:numId w:val="15"/>
              </w:numPr>
              <w:spacing w:line="257" w:lineRule="auto"/>
              <w:ind w:left="770" w:hanging="283"/>
              <w:jc w:val="both"/>
              <w:rPr>
                <w:color w:val="000000" w:themeColor="text1"/>
              </w:rPr>
            </w:pPr>
            <w:r w:rsidRPr="00E23204">
              <w:rPr>
                <w:color w:val="000000" w:themeColor="text1"/>
              </w:rPr>
              <w:t>Atbalstu piešķir izmaksām, kas MK noteikumos par pasākuma īstenošanu plānotas kā atbalstāmas regulas Nr. 651/2014 47. panta ietvaros;</w:t>
            </w:r>
          </w:p>
          <w:p w14:paraId="391A648A" w14:textId="5810F53E" w:rsidR="54CB10B7" w:rsidRPr="00D01BBB" w:rsidRDefault="54CB10B7" w:rsidP="00B74220">
            <w:pPr>
              <w:pStyle w:val="ListParagraph"/>
              <w:numPr>
                <w:ilvl w:val="1"/>
                <w:numId w:val="15"/>
              </w:numPr>
              <w:spacing w:line="257" w:lineRule="auto"/>
              <w:ind w:left="770" w:hanging="283"/>
              <w:jc w:val="both"/>
              <w:rPr>
                <w:color w:val="000000" w:themeColor="text1"/>
              </w:rPr>
            </w:pPr>
            <w:r w:rsidRPr="00D01BBB">
              <w:rPr>
                <w:color w:val="000000" w:themeColor="text1"/>
              </w:rPr>
              <w:t xml:space="preserve">Atbalstu var saņemt šādi projektu iesniedzēji: mazi </w:t>
            </w:r>
            <w:r w:rsidR="00D73B26" w:rsidRPr="00D01BBB">
              <w:rPr>
                <w:color w:val="000000" w:themeColor="text1"/>
              </w:rPr>
              <w:t xml:space="preserve">un </w:t>
            </w:r>
            <w:r w:rsidRPr="00D01BBB">
              <w:rPr>
                <w:color w:val="000000" w:themeColor="text1"/>
              </w:rPr>
              <w:t xml:space="preserve">vidēji </w:t>
            </w:r>
            <w:r w:rsidR="00D73B26" w:rsidRPr="00D01BBB">
              <w:rPr>
                <w:color w:val="000000" w:themeColor="text1"/>
              </w:rPr>
              <w:t>uzņēmumi</w:t>
            </w:r>
            <w:r w:rsidR="00204628" w:rsidRPr="00D01BBB">
              <w:rPr>
                <w:color w:val="000000" w:themeColor="text1"/>
              </w:rPr>
              <w:t xml:space="preserve"> atbilstoši regulas Nr. 651/2014 I pielikumā noteiktajiem kritējiem </w:t>
            </w:r>
            <w:r w:rsidRPr="00D01BBB">
              <w:rPr>
                <w:color w:val="000000" w:themeColor="text1"/>
              </w:rPr>
              <w:t xml:space="preserve">vai </w:t>
            </w:r>
            <w:r w:rsidRPr="00D01BBB">
              <w:rPr>
                <w:color w:val="000000" w:themeColor="text1"/>
              </w:rPr>
              <w:lastRenderedPageBreak/>
              <w:t>lieli uzņēmumi, atbilstoši regulas Nr. 651/2014</w:t>
            </w:r>
            <w:r w:rsidR="00FE3577" w:rsidRPr="00D01BBB">
              <w:rPr>
                <w:color w:val="000000" w:themeColor="text1"/>
              </w:rPr>
              <w:t xml:space="preserve"> 2. panta </w:t>
            </w:r>
            <w:r w:rsidR="00953E3A" w:rsidRPr="00D01BBB">
              <w:rPr>
                <w:color w:val="000000" w:themeColor="text1"/>
              </w:rPr>
              <w:t>24.</w:t>
            </w:r>
            <w:r w:rsidR="00E5461C" w:rsidRPr="00D01BBB">
              <w:rPr>
                <w:color w:val="000000" w:themeColor="text1"/>
              </w:rPr>
              <w:t xml:space="preserve"> punktā paredzētajam</w:t>
            </w:r>
            <w:r w:rsidR="0071132D" w:rsidRPr="00D01BBB">
              <w:rPr>
                <w:color w:val="000000" w:themeColor="text1"/>
              </w:rPr>
              <w:t>;</w:t>
            </w:r>
          </w:p>
          <w:p w14:paraId="27A69D91" w14:textId="30D4DBFD" w:rsidR="0071132D" w:rsidRPr="00E23204" w:rsidRDefault="0071132D" w:rsidP="00B74220">
            <w:pPr>
              <w:pStyle w:val="ListParagraph"/>
              <w:numPr>
                <w:ilvl w:val="1"/>
                <w:numId w:val="15"/>
              </w:numPr>
              <w:spacing w:line="257" w:lineRule="auto"/>
              <w:ind w:left="770" w:hanging="283"/>
              <w:jc w:val="both"/>
              <w:rPr>
                <w:color w:val="000000" w:themeColor="text1"/>
              </w:rPr>
            </w:pPr>
            <w:r w:rsidRPr="00E23204">
              <w:rPr>
                <w:color w:val="000000" w:themeColor="text1"/>
              </w:rPr>
              <w:t>projekta iesniegumā aprakstīts un pievienoti dokumentāri pierādījumi, ka atbalsta nepiešķiršanas gadījumā ieguldījums netiks veikts, piemēram, dēļ</w:t>
            </w:r>
            <w:r w:rsidR="00142128" w:rsidRPr="00E23204">
              <w:rPr>
                <w:color w:val="000000" w:themeColor="text1"/>
              </w:rPr>
              <w:t>:</w:t>
            </w:r>
          </w:p>
          <w:p w14:paraId="544D8E77" w14:textId="389E8BFD" w:rsidR="0071132D" w:rsidRPr="00E23204" w:rsidRDefault="0071132D" w:rsidP="00B74220">
            <w:pPr>
              <w:pStyle w:val="ListParagraph"/>
              <w:numPr>
                <w:ilvl w:val="0"/>
                <w:numId w:val="48"/>
              </w:numPr>
              <w:ind w:left="770" w:firstLine="284"/>
              <w:jc w:val="both"/>
              <w:rPr>
                <w:color w:val="000000" w:themeColor="text1"/>
              </w:rPr>
            </w:pPr>
            <w:r w:rsidRPr="00E23204">
              <w:rPr>
                <w:color w:val="000000" w:themeColor="text1"/>
              </w:rPr>
              <w:t>tirgus nepilnībām Latvijā;</w:t>
            </w:r>
          </w:p>
          <w:p w14:paraId="3E5F575A" w14:textId="35F210FB" w:rsidR="0071132D" w:rsidRPr="00E23204" w:rsidRDefault="0071132D" w:rsidP="00B74220">
            <w:pPr>
              <w:pStyle w:val="ListParagraph"/>
              <w:numPr>
                <w:ilvl w:val="0"/>
                <w:numId w:val="48"/>
              </w:numPr>
              <w:ind w:left="770" w:firstLine="284"/>
              <w:jc w:val="both"/>
              <w:rPr>
                <w:color w:val="000000" w:themeColor="text1"/>
              </w:rPr>
            </w:pPr>
            <w:r w:rsidRPr="00E23204">
              <w:rPr>
                <w:color w:val="000000" w:themeColor="text1"/>
              </w:rPr>
              <w:t>otrreizēju izejvielu pieprasījuma krituma;</w:t>
            </w:r>
          </w:p>
          <w:p w14:paraId="6AA6F5A7" w14:textId="4593FCDD" w:rsidR="0071132D" w:rsidRPr="00E23204" w:rsidRDefault="0071132D" w:rsidP="00B74220">
            <w:pPr>
              <w:pStyle w:val="ListParagraph"/>
              <w:numPr>
                <w:ilvl w:val="0"/>
                <w:numId w:val="48"/>
              </w:numPr>
              <w:ind w:left="770" w:firstLine="284"/>
              <w:jc w:val="both"/>
              <w:rPr>
                <w:color w:val="000000" w:themeColor="text1"/>
              </w:rPr>
            </w:pPr>
            <w:r w:rsidRPr="00E23204">
              <w:rPr>
                <w:color w:val="000000" w:themeColor="text1"/>
              </w:rPr>
              <w:t>otrreizēju izejvielu cenu izmaiņām;</w:t>
            </w:r>
          </w:p>
          <w:p w14:paraId="64D218A8" w14:textId="4608343F" w:rsidR="00683B5F" w:rsidRPr="00E23204" w:rsidRDefault="0071132D" w:rsidP="00B74220">
            <w:pPr>
              <w:pStyle w:val="ListParagraph"/>
              <w:numPr>
                <w:ilvl w:val="0"/>
                <w:numId w:val="48"/>
              </w:numPr>
              <w:spacing w:line="257" w:lineRule="auto"/>
              <w:ind w:left="770" w:firstLine="284"/>
              <w:jc w:val="both"/>
              <w:rPr>
                <w:color w:val="000000" w:themeColor="text1"/>
              </w:rPr>
            </w:pPr>
            <w:r w:rsidRPr="00E23204">
              <w:rPr>
                <w:color w:val="000000" w:themeColor="text1"/>
              </w:rPr>
              <w:t>citiem projekta iesniedzēja sniegtajiem pierādījumiem</w:t>
            </w:r>
            <w:r w:rsidR="00142128" w:rsidRPr="00E23204">
              <w:rPr>
                <w:color w:val="000000" w:themeColor="text1"/>
              </w:rPr>
              <w:t>.</w:t>
            </w:r>
          </w:p>
          <w:p w14:paraId="1535A26F" w14:textId="5360A655" w:rsidR="0090619E" w:rsidRPr="00E23204" w:rsidRDefault="54CB10B7" w:rsidP="00C538A0">
            <w:pPr>
              <w:pStyle w:val="ListParagraph"/>
              <w:numPr>
                <w:ilvl w:val="1"/>
                <w:numId w:val="15"/>
              </w:numPr>
              <w:spacing w:line="257" w:lineRule="auto"/>
              <w:ind w:left="770" w:hanging="283"/>
              <w:jc w:val="both"/>
              <w:rPr>
                <w:color w:val="000000" w:themeColor="text1"/>
              </w:rPr>
            </w:pPr>
            <w:r w:rsidRPr="00E23204">
              <w:rPr>
                <w:color w:val="000000" w:themeColor="text1"/>
              </w:rPr>
              <w:t xml:space="preserve">Projekta iesniegumā paredzēto darbību un izmaksu, kurā neiekļauj </w:t>
            </w:r>
            <w:r w:rsidRPr="00E23204">
              <w:rPr>
                <w:i/>
                <w:iCs/>
                <w:color w:val="000000" w:themeColor="text1"/>
              </w:rPr>
              <w:t>de minimis</w:t>
            </w:r>
            <w:r w:rsidRPr="00E23204">
              <w:rPr>
                <w:color w:val="000000" w:themeColor="text1"/>
              </w:rPr>
              <w:t xml:space="preserve"> atbalstu MK noteikumu </w:t>
            </w:r>
            <w:r w:rsidRPr="00E23204">
              <w:rPr>
                <w:b/>
                <w:bCs/>
                <w:color w:val="000000" w:themeColor="text1"/>
              </w:rPr>
              <w:t>2</w:t>
            </w:r>
            <w:r w:rsidR="0086032A" w:rsidRPr="00E23204">
              <w:rPr>
                <w:b/>
                <w:bCs/>
                <w:color w:val="000000" w:themeColor="text1"/>
              </w:rPr>
              <w:t>3</w:t>
            </w:r>
            <w:r w:rsidRPr="00E23204">
              <w:rPr>
                <w:b/>
                <w:bCs/>
                <w:color w:val="000000" w:themeColor="text1"/>
              </w:rPr>
              <w:t>.5.</w:t>
            </w:r>
            <w:r w:rsidR="0086032A" w:rsidRPr="00E23204">
              <w:rPr>
                <w:b/>
                <w:bCs/>
                <w:color w:val="000000" w:themeColor="text1"/>
              </w:rPr>
              <w:t xml:space="preserve">2. </w:t>
            </w:r>
            <w:r w:rsidRPr="00E23204">
              <w:rPr>
                <w:color w:val="000000" w:themeColor="text1"/>
              </w:rPr>
              <w:t>apakšpunktā minēto izmaksu segšanai, Kohēzijas fonda finansējuma intensitāti, kas noteikta MK noteikumu 8. punktā, var palielināt, ievērojot regulas Nr. 651/2014 47. panta 8. un 9. punkta nosacījumus</w:t>
            </w:r>
            <w:r w:rsidR="00AD77F1" w:rsidRPr="00E23204">
              <w:rPr>
                <w:color w:val="000000" w:themeColor="text1"/>
              </w:rPr>
              <w:t>.</w:t>
            </w:r>
            <w:r w:rsidRPr="00E23204">
              <w:rPr>
                <w:color w:val="000000" w:themeColor="text1"/>
              </w:rPr>
              <w:t xml:space="preserve"> </w:t>
            </w:r>
          </w:p>
        </w:tc>
      </w:tr>
      <w:tr w:rsidR="00E23204" w:rsidRPr="00E23204" w14:paraId="517AE7E8" w14:textId="77777777" w:rsidTr="44083817">
        <w:trPr>
          <w:trHeight w:val="1030"/>
        </w:trPr>
        <w:tc>
          <w:tcPr>
            <w:tcW w:w="877" w:type="dxa"/>
            <w:vMerge/>
            <w:vAlign w:val="center"/>
          </w:tcPr>
          <w:p w14:paraId="6EA8CBD0" w14:textId="77777777" w:rsidR="00D426E9" w:rsidRPr="00E23204" w:rsidRDefault="00D426E9" w:rsidP="00D426E9">
            <w:pPr>
              <w:tabs>
                <w:tab w:val="left" w:pos="942"/>
                <w:tab w:val="left" w:pos="1257"/>
              </w:tabs>
              <w:rPr>
                <w:b/>
                <w:bCs/>
                <w:color w:val="000000" w:themeColor="text1"/>
                <w:sz w:val="22"/>
                <w:szCs w:val="22"/>
              </w:rPr>
            </w:pPr>
          </w:p>
        </w:tc>
        <w:tc>
          <w:tcPr>
            <w:tcW w:w="2921" w:type="dxa"/>
            <w:vMerge/>
            <w:vAlign w:val="center"/>
          </w:tcPr>
          <w:p w14:paraId="5C9FDB2E" w14:textId="77777777" w:rsidR="00D426E9" w:rsidRPr="00E23204" w:rsidRDefault="00D426E9" w:rsidP="00D426E9">
            <w:pPr>
              <w:tabs>
                <w:tab w:val="left" w:pos="942"/>
                <w:tab w:val="left" w:pos="1257"/>
              </w:tabs>
              <w:rPr>
                <w:b/>
                <w:bCs/>
                <w:color w:val="000000" w:themeColor="text1"/>
                <w:sz w:val="22"/>
                <w:szCs w:val="22"/>
              </w:rPr>
            </w:pPr>
          </w:p>
        </w:tc>
        <w:tc>
          <w:tcPr>
            <w:tcW w:w="1873" w:type="dxa"/>
            <w:vMerge/>
            <w:vAlign w:val="center"/>
          </w:tcPr>
          <w:p w14:paraId="7BA84DD9" w14:textId="77777777" w:rsidR="00D426E9" w:rsidRPr="00E23204" w:rsidRDefault="00D426E9" w:rsidP="00D426E9">
            <w:pPr>
              <w:jc w:val="center"/>
              <w:rPr>
                <w:b/>
                <w:color w:val="000000" w:themeColor="text1"/>
              </w:rPr>
            </w:pPr>
          </w:p>
        </w:tc>
        <w:tc>
          <w:tcPr>
            <w:tcW w:w="1559" w:type="dxa"/>
            <w:tcBorders>
              <w:top w:val="single" w:sz="4" w:space="0" w:color="auto"/>
              <w:bottom w:val="single" w:sz="4" w:space="0" w:color="auto"/>
            </w:tcBorders>
            <w:vAlign w:val="center"/>
          </w:tcPr>
          <w:p w14:paraId="02BF6B62" w14:textId="77777777" w:rsidR="00D426E9" w:rsidRPr="00E23204" w:rsidRDefault="00D426E9" w:rsidP="00D426E9">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0487314C" w14:textId="77777777" w:rsidR="00D426E9" w:rsidRPr="00E23204" w:rsidRDefault="00D426E9" w:rsidP="00D426E9">
            <w:pPr>
              <w:spacing w:after="120"/>
              <w:jc w:val="both"/>
              <w:rPr>
                <w:color w:val="000000" w:themeColor="text1"/>
                <w:highlight w:val="lightGray"/>
              </w:rPr>
            </w:pPr>
            <w:r w:rsidRPr="00E23204">
              <w:rPr>
                <w:color w:val="000000" w:themeColor="text1"/>
              </w:rPr>
              <w:t>Ja projekta iesniegumā norādītā informācija neatbilst prasībām, projekta iesniegumu novērtē ar “</w:t>
            </w:r>
            <w:r w:rsidRPr="00E23204">
              <w:rPr>
                <w:b/>
                <w:color w:val="000000" w:themeColor="text1"/>
              </w:rPr>
              <w:t>Jā, ar nosacījumu</w:t>
            </w:r>
            <w:r w:rsidRPr="00E23204">
              <w:rPr>
                <w:color w:val="000000" w:themeColor="text1"/>
              </w:rPr>
              <w:t>” un izvirza nosacījumu papildināt vai precizēt norādīto informāciju.</w:t>
            </w:r>
          </w:p>
        </w:tc>
      </w:tr>
      <w:tr w:rsidR="00E23204" w:rsidRPr="00E23204" w14:paraId="111AE9A1" w14:textId="77777777" w:rsidTr="44083817">
        <w:trPr>
          <w:trHeight w:val="699"/>
        </w:trPr>
        <w:tc>
          <w:tcPr>
            <w:tcW w:w="877" w:type="dxa"/>
            <w:vMerge/>
            <w:vAlign w:val="center"/>
          </w:tcPr>
          <w:p w14:paraId="731FA20F" w14:textId="77777777" w:rsidR="00D426E9" w:rsidRPr="00E23204" w:rsidRDefault="00D426E9" w:rsidP="00D426E9">
            <w:pPr>
              <w:tabs>
                <w:tab w:val="left" w:pos="942"/>
                <w:tab w:val="left" w:pos="1257"/>
              </w:tabs>
              <w:rPr>
                <w:b/>
                <w:bCs/>
                <w:color w:val="000000" w:themeColor="text1"/>
                <w:sz w:val="22"/>
                <w:szCs w:val="22"/>
              </w:rPr>
            </w:pPr>
          </w:p>
        </w:tc>
        <w:tc>
          <w:tcPr>
            <w:tcW w:w="2921" w:type="dxa"/>
            <w:vMerge/>
            <w:vAlign w:val="center"/>
          </w:tcPr>
          <w:p w14:paraId="1F9914DC" w14:textId="77777777" w:rsidR="00D426E9" w:rsidRPr="00E23204" w:rsidRDefault="00D426E9" w:rsidP="00D426E9">
            <w:pPr>
              <w:tabs>
                <w:tab w:val="left" w:pos="942"/>
                <w:tab w:val="left" w:pos="1257"/>
              </w:tabs>
              <w:rPr>
                <w:b/>
                <w:bCs/>
                <w:color w:val="000000" w:themeColor="text1"/>
                <w:sz w:val="22"/>
                <w:szCs w:val="22"/>
              </w:rPr>
            </w:pPr>
          </w:p>
        </w:tc>
        <w:tc>
          <w:tcPr>
            <w:tcW w:w="1873" w:type="dxa"/>
            <w:vMerge/>
            <w:vAlign w:val="center"/>
          </w:tcPr>
          <w:p w14:paraId="4EC1F5B1" w14:textId="77777777" w:rsidR="00D426E9" w:rsidRPr="00E23204" w:rsidRDefault="00D426E9" w:rsidP="00D426E9">
            <w:pPr>
              <w:jc w:val="center"/>
              <w:rPr>
                <w:b/>
                <w:color w:val="000000" w:themeColor="text1"/>
              </w:rPr>
            </w:pPr>
          </w:p>
        </w:tc>
        <w:tc>
          <w:tcPr>
            <w:tcW w:w="1559" w:type="dxa"/>
            <w:tcBorders>
              <w:top w:val="single" w:sz="4" w:space="0" w:color="auto"/>
              <w:bottom w:val="single" w:sz="4" w:space="0" w:color="auto"/>
            </w:tcBorders>
            <w:vAlign w:val="center"/>
          </w:tcPr>
          <w:p w14:paraId="01FB62DE" w14:textId="77777777" w:rsidR="00D426E9" w:rsidRPr="00E23204" w:rsidRDefault="00D426E9" w:rsidP="00D426E9">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240C90C7" w14:textId="77777777" w:rsidR="00D426E9" w:rsidRPr="00E23204" w:rsidRDefault="00D426E9" w:rsidP="00D426E9">
            <w:pPr>
              <w:autoSpaceDE w:val="0"/>
              <w:autoSpaceDN w:val="0"/>
              <w:adjustRightInd w:val="0"/>
              <w:contextualSpacing/>
              <w:jc w:val="both"/>
              <w:rPr>
                <w:color w:val="000000" w:themeColor="text1"/>
                <w:lang w:eastAsia="x-none"/>
              </w:rPr>
            </w:pPr>
            <w:r w:rsidRPr="00E23204">
              <w:rPr>
                <w:b/>
                <w:color w:val="000000" w:themeColor="text1"/>
                <w:lang w:eastAsia="x-none"/>
              </w:rPr>
              <w:t>Vērtējums ir</w:t>
            </w:r>
            <w:r w:rsidRPr="00E23204">
              <w:rPr>
                <w:color w:val="000000" w:themeColor="text1"/>
                <w:lang w:eastAsia="x-none"/>
              </w:rPr>
              <w:t xml:space="preserve"> </w:t>
            </w:r>
            <w:r w:rsidRPr="00E23204">
              <w:rPr>
                <w:b/>
                <w:color w:val="000000" w:themeColor="text1"/>
                <w:lang w:eastAsia="x-none"/>
              </w:rPr>
              <w:t>“Nē”</w:t>
            </w:r>
            <w:r w:rsidRPr="00E23204">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070B2098" w14:textId="77777777" w:rsidTr="44083817">
        <w:trPr>
          <w:trHeight w:val="699"/>
        </w:trPr>
        <w:tc>
          <w:tcPr>
            <w:tcW w:w="877" w:type="dxa"/>
            <w:vMerge w:val="restart"/>
            <w:vAlign w:val="center"/>
          </w:tcPr>
          <w:p w14:paraId="2AA65B23" w14:textId="70550591" w:rsidR="00637AF1" w:rsidRPr="00E23204" w:rsidRDefault="00E336FC" w:rsidP="00E336FC">
            <w:pPr>
              <w:tabs>
                <w:tab w:val="left" w:pos="942"/>
                <w:tab w:val="left" w:pos="1257"/>
              </w:tabs>
              <w:jc w:val="center"/>
              <w:rPr>
                <w:b/>
                <w:bCs/>
                <w:color w:val="000000" w:themeColor="text1"/>
                <w:sz w:val="22"/>
                <w:szCs w:val="22"/>
              </w:rPr>
            </w:pPr>
            <w:r w:rsidRPr="00E23204">
              <w:rPr>
                <w:color w:val="000000" w:themeColor="text1"/>
              </w:rPr>
              <w:t>2.</w:t>
            </w:r>
            <w:r w:rsidR="00AD5B35" w:rsidRPr="00E23204">
              <w:rPr>
                <w:color w:val="000000" w:themeColor="text1"/>
              </w:rPr>
              <w:t>2</w:t>
            </w:r>
            <w:r w:rsidRPr="00E23204">
              <w:rPr>
                <w:color w:val="000000" w:themeColor="text1"/>
              </w:rPr>
              <w:t>.</w:t>
            </w:r>
          </w:p>
        </w:tc>
        <w:tc>
          <w:tcPr>
            <w:tcW w:w="2921" w:type="dxa"/>
            <w:vMerge w:val="restart"/>
            <w:vAlign w:val="center"/>
          </w:tcPr>
          <w:p w14:paraId="4B031B91" w14:textId="7AFD6D21" w:rsidR="00637AF1" w:rsidRPr="00E23204" w:rsidRDefault="00637AF1" w:rsidP="00637AF1">
            <w:pPr>
              <w:tabs>
                <w:tab w:val="left" w:pos="942"/>
                <w:tab w:val="left" w:pos="1257"/>
              </w:tabs>
              <w:rPr>
                <w:color w:val="000000" w:themeColor="text1"/>
              </w:rPr>
            </w:pPr>
            <w:r w:rsidRPr="00E23204">
              <w:rPr>
                <w:color w:val="000000" w:themeColor="text1"/>
              </w:rPr>
              <w:t>Projektā tiek nodrošināta pastāvīga pārstrādājamo atkritumu plūsma</w:t>
            </w:r>
            <w:r w:rsidR="00AD2126" w:rsidRPr="00E23204">
              <w:rPr>
                <w:color w:val="000000" w:themeColor="text1"/>
              </w:rPr>
              <w:t xml:space="preserve"> </w:t>
            </w:r>
          </w:p>
        </w:tc>
        <w:tc>
          <w:tcPr>
            <w:tcW w:w="1873" w:type="dxa"/>
            <w:vMerge w:val="restart"/>
            <w:vAlign w:val="center"/>
          </w:tcPr>
          <w:p w14:paraId="514558F3" w14:textId="754BD322" w:rsidR="00637AF1" w:rsidRPr="00E23204" w:rsidRDefault="00637AF1" w:rsidP="00637AF1">
            <w:pPr>
              <w:jc w:val="center"/>
              <w:rPr>
                <w:bCs/>
                <w:color w:val="000000" w:themeColor="text1"/>
              </w:rPr>
            </w:pPr>
            <w:r w:rsidRPr="00E23204">
              <w:rPr>
                <w:bCs/>
                <w:color w:val="000000" w:themeColor="text1"/>
              </w:rPr>
              <w:t>P</w:t>
            </w:r>
          </w:p>
        </w:tc>
        <w:tc>
          <w:tcPr>
            <w:tcW w:w="1559" w:type="dxa"/>
            <w:tcBorders>
              <w:top w:val="single" w:sz="4" w:space="0" w:color="auto"/>
              <w:bottom w:val="single" w:sz="4" w:space="0" w:color="auto"/>
            </w:tcBorders>
            <w:vAlign w:val="center"/>
          </w:tcPr>
          <w:p w14:paraId="6C7242DC" w14:textId="4F8AAE71"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767BD0EE" w14:textId="68530788" w:rsidR="006B0F90" w:rsidRPr="00E23204" w:rsidRDefault="00637AF1" w:rsidP="00697D7E">
            <w:pPr>
              <w:autoSpaceDE w:val="0"/>
              <w:autoSpaceDN w:val="0"/>
              <w:adjustRightInd w:val="0"/>
              <w:contextualSpacing/>
              <w:jc w:val="both"/>
              <w:rPr>
                <w:bCs/>
                <w:color w:val="000000" w:themeColor="text1"/>
                <w:lang w:eastAsia="x-none"/>
              </w:rPr>
            </w:pPr>
            <w:r w:rsidRPr="00E23204">
              <w:rPr>
                <w:b/>
                <w:color w:val="000000" w:themeColor="text1"/>
                <w:lang w:eastAsia="x-none"/>
              </w:rPr>
              <w:t>Vērtējums ir “Jā”</w:t>
            </w:r>
            <w:r w:rsidRPr="00E23204">
              <w:rPr>
                <w:bCs/>
                <w:color w:val="000000" w:themeColor="text1"/>
                <w:lang w:eastAsia="x-none"/>
              </w:rPr>
              <w:t xml:space="preserve">, ja projekta iesniedzējs ir pievienojis </w:t>
            </w:r>
            <w:r w:rsidR="00D10314" w:rsidRPr="00E23204">
              <w:rPr>
                <w:bCs/>
                <w:color w:val="000000" w:themeColor="text1"/>
                <w:lang w:eastAsia="x-none"/>
              </w:rPr>
              <w:t xml:space="preserve">pārstrādājamo atkritumu pieejamības un pastāvīgas plūsmas nodrošinājuma </w:t>
            </w:r>
            <w:r w:rsidR="006B0F90" w:rsidRPr="00E23204">
              <w:rPr>
                <w:bCs/>
                <w:color w:val="000000" w:themeColor="text1"/>
                <w:lang w:eastAsia="x-none"/>
              </w:rPr>
              <w:t>aprakstu</w:t>
            </w:r>
            <w:r w:rsidR="004D3211" w:rsidRPr="00E23204">
              <w:rPr>
                <w:bCs/>
                <w:color w:val="000000" w:themeColor="text1"/>
                <w:lang w:eastAsia="x-none"/>
              </w:rPr>
              <w:t xml:space="preserve">, kurā izvērtētas </w:t>
            </w:r>
            <w:r w:rsidR="00536F53" w:rsidRPr="00E23204">
              <w:rPr>
                <w:bCs/>
                <w:color w:val="000000" w:themeColor="text1"/>
                <w:lang w:eastAsia="x-none"/>
              </w:rPr>
              <w:t xml:space="preserve">arī </w:t>
            </w:r>
            <w:r w:rsidR="00660066" w:rsidRPr="00E23204">
              <w:rPr>
                <w:bCs/>
                <w:color w:val="000000" w:themeColor="text1"/>
                <w:lang w:eastAsia="x-none"/>
              </w:rPr>
              <w:t>iekārt</w:t>
            </w:r>
            <w:r w:rsidR="003C7ACD" w:rsidRPr="00E23204">
              <w:rPr>
                <w:bCs/>
                <w:color w:val="000000" w:themeColor="text1"/>
                <w:lang w:eastAsia="x-none"/>
              </w:rPr>
              <w:t>u</w:t>
            </w:r>
            <w:r w:rsidR="00660066" w:rsidRPr="00E23204">
              <w:rPr>
                <w:bCs/>
                <w:color w:val="000000" w:themeColor="text1"/>
                <w:lang w:eastAsia="x-none"/>
              </w:rPr>
              <w:t xml:space="preserve"> ekspluatācijai nepieciešam</w:t>
            </w:r>
            <w:r w:rsidR="003C7ACD" w:rsidRPr="00E23204">
              <w:rPr>
                <w:bCs/>
                <w:color w:val="000000" w:themeColor="text1"/>
                <w:lang w:eastAsia="x-none"/>
              </w:rPr>
              <w:t>o</w:t>
            </w:r>
            <w:r w:rsidR="00660066" w:rsidRPr="00E23204">
              <w:rPr>
                <w:bCs/>
                <w:color w:val="000000" w:themeColor="text1"/>
                <w:lang w:eastAsia="x-none"/>
              </w:rPr>
              <w:t xml:space="preserve"> </w:t>
            </w:r>
            <w:r w:rsidR="00AE650D" w:rsidRPr="00E23204">
              <w:rPr>
                <w:bCs/>
                <w:color w:val="000000" w:themeColor="text1"/>
                <w:lang w:eastAsia="x-none"/>
              </w:rPr>
              <w:t xml:space="preserve">atkritumu ieguves avotu </w:t>
            </w:r>
            <w:r w:rsidR="00AE650D" w:rsidRPr="00D01BBB">
              <w:rPr>
                <w:bCs/>
                <w:color w:val="000000" w:themeColor="text1"/>
                <w:lang w:eastAsia="x-none"/>
              </w:rPr>
              <w:t>alternatīvas</w:t>
            </w:r>
            <w:r w:rsidR="006B0F90" w:rsidRPr="00D01BBB">
              <w:rPr>
                <w:bCs/>
                <w:color w:val="000000" w:themeColor="text1"/>
                <w:lang w:eastAsia="x-none"/>
              </w:rPr>
              <w:t>.</w:t>
            </w:r>
            <w:r w:rsidR="00040904" w:rsidRPr="00D01BBB">
              <w:rPr>
                <w:bCs/>
                <w:color w:val="000000" w:themeColor="text1"/>
                <w:lang w:eastAsia="x-none"/>
              </w:rPr>
              <w:t xml:space="preserve"> </w:t>
            </w:r>
            <w:r w:rsidR="00854B22" w:rsidRPr="00D01BBB">
              <w:rPr>
                <w:bCs/>
                <w:color w:val="000000" w:themeColor="text1"/>
                <w:lang w:eastAsia="x-none"/>
              </w:rPr>
              <w:t>Aprakstā norādīto informāciju apliecina</w:t>
            </w:r>
            <w:r w:rsidR="001B79DB" w:rsidRPr="00D01BBB">
              <w:rPr>
                <w:bCs/>
                <w:color w:val="000000" w:themeColor="text1"/>
                <w:lang w:eastAsia="x-none"/>
              </w:rPr>
              <w:t xml:space="preserve"> vienošanās, līgumi</w:t>
            </w:r>
            <w:r w:rsidR="00884ECA" w:rsidRPr="00D01BBB">
              <w:rPr>
                <w:bCs/>
                <w:color w:val="000000" w:themeColor="text1"/>
                <w:lang w:eastAsia="x-none"/>
              </w:rPr>
              <w:t>, nodomu proto</w:t>
            </w:r>
            <w:r w:rsidR="00201D8D" w:rsidRPr="00D01BBB">
              <w:rPr>
                <w:bCs/>
                <w:color w:val="000000" w:themeColor="text1"/>
                <w:lang w:eastAsia="x-none"/>
              </w:rPr>
              <w:t>koli</w:t>
            </w:r>
            <w:r w:rsidR="001B79DB" w:rsidRPr="00D01BBB">
              <w:rPr>
                <w:bCs/>
                <w:color w:val="000000" w:themeColor="text1"/>
                <w:lang w:eastAsia="x-none"/>
              </w:rPr>
              <w:t xml:space="preserve"> vai cita veida saistības ar atkritumu radītāju vai piegādātāju.</w:t>
            </w:r>
            <w:r w:rsidR="006B0F90" w:rsidRPr="00D01BBB">
              <w:rPr>
                <w:bCs/>
                <w:color w:val="000000" w:themeColor="text1"/>
                <w:lang w:eastAsia="x-none"/>
              </w:rPr>
              <w:t xml:space="preserve"> Aprakstā norādīta atkritumu izcelsme</w:t>
            </w:r>
            <w:r w:rsidR="006B0F90" w:rsidRPr="00E23204">
              <w:rPr>
                <w:bCs/>
                <w:color w:val="000000" w:themeColor="text1"/>
                <w:lang w:eastAsia="x-none"/>
              </w:rPr>
              <w:t xml:space="preserve"> (avoti) un </w:t>
            </w:r>
            <w:r w:rsidR="00697D7E" w:rsidRPr="00E23204">
              <w:rPr>
                <w:bCs/>
                <w:color w:val="000000" w:themeColor="text1"/>
                <w:lang w:eastAsia="x-none"/>
              </w:rPr>
              <w:t>sniegts izvērtējums par attiecīgā atkritumu veida pieejamību projekta dzīves ciklā (15 gadi).</w:t>
            </w:r>
            <w:r w:rsidR="00EA3DA5" w:rsidRPr="00E23204">
              <w:rPr>
                <w:bCs/>
                <w:color w:val="000000" w:themeColor="text1"/>
                <w:lang w:eastAsia="x-none"/>
              </w:rPr>
              <w:t xml:space="preserve"> Aprakstā sniegtā informācija uzrāda, ka v</w:t>
            </w:r>
            <w:r w:rsidR="002B0FBD" w:rsidRPr="00E23204">
              <w:rPr>
                <w:bCs/>
                <w:color w:val="000000" w:themeColor="text1"/>
                <w:lang w:eastAsia="x-none"/>
              </w:rPr>
              <w:t>ismaz</w:t>
            </w:r>
            <w:r w:rsidR="00D70931" w:rsidRPr="00E23204">
              <w:rPr>
                <w:bCs/>
                <w:color w:val="000000" w:themeColor="text1"/>
                <w:lang w:eastAsia="x-none"/>
              </w:rPr>
              <w:t xml:space="preserve"> 50%</w:t>
            </w:r>
            <w:r w:rsidR="00DE3064" w:rsidRPr="00E23204">
              <w:rPr>
                <w:bCs/>
                <w:color w:val="000000" w:themeColor="text1"/>
                <w:lang w:eastAsia="x-none"/>
              </w:rPr>
              <w:t xml:space="preserve"> </w:t>
            </w:r>
            <w:r w:rsidR="00602BA9" w:rsidRPr="00E23204">
              <w:rPr>
                <w:bCs/>
                <w:color w:val="000000" w:themeColor="text1"/>
                <w:lang w:eastAsia="x-none"/>
              </w:rPr>
              <w:t>atkritumu būs Latvijā radīti.</w:t>
            </w:r>
            <w:r w:rsidR="002A7F0A" w:rsidRPr="00E23204">
              <w:rPr>
                <w:bCs/>
                <w:color w:val="000000" w:themeColor="text1"/>
                <w:lang w:eastAsia="x-none"/>
              </w:rPr>
              <w:t xml:space="preserve"> </w:t>
            </w:r>
          </w:p>
        </w:tc>
      </w:tr>
      <w:tr w:rsidR="00E23204" w:rsidRPr="00E23204" w14:paraId="71CA1B97" w14:textId="77777777" w:rsidTr="44083817">
        <w:trPr>
          <w:trHeight w:val="699"/>
        </w:trPr>
        <w:tc>
          <w:tcPr>
            <w:tcW w:w="877" w:type="dxa"/>
            <w:vMerge/>
            <w:vAlign w:val="center"/>
          </w:tcPr>
          <w:p w14:paraId="7C660485" w14:textId="77777777" w:rsidR="00637AF1" w:rsidRPr="00E23204" w:rsidRDefault="00637AF1" w:rsidP="00637AF1">
            <w:pPr>
              <w:tabs>
                <w:tab w:val="left" w:pos="942"/>
                <w:tab w:val="left" w:pos="1257"/>
              </w:tabs>
              <w:rPr>
                <w:b/>
                <w:bCs/>
                <w:color w:val="000000" w:themeColor="text1"/>
                <w:sz w:val="22"/>
                <w:szCs w:val="22"/>
              </w:rPr>
            </w:pPr>
          </w:p>
        </w:tc>
        <w:tc>
          <w:tcPr>
            <w:tcW w:w="2921" w:type="dxa"/>
            <w:vMerge/>
            <w:vAlign w:val="center"/>
          </w:tcPr>
          <w:p w14:paraId="70C85BB3" w14:textId="77777777" w:rsidR="00637AF1" w:rsidRPr="00E23204" w:rsidRDefault="00637AF1" w:rsidP="00637AF1">
            <w:pPr>
              <w:tabs>
                <w:tab w:val="left" w:pos="942"/>
                <w:tab w:val="left" w:pos="1257"/>
              </w:tabs>
              <w:rPr>
                <w:color w:val="000000" w:themeColor="text1"/>
                <w:sz w:val="22"/>
                <w:szCs w:val="22"/>
              </w:rPr>
            </w:pPr>
          </w:p>
        </w:tc>
        <w:tc>
          <w:tcPr>
            <w:tcW w:w="1873" w:type="dxa"/>
            <w:vMerge/>
            <w:vAlign w:val="center"/>
          </w:tcPr>
          <w:p w14:paraId="5172C5C2"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3B197453" w14:textId="165302CA"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5A906D9E" w14:textId="0B45961A" w:rsidR="00637AF1" w:rsidRPr="00E23204" w:rsidRDefault="00697D7E" w:rsidP="00637AF1">
            <w:pPr>
              <w:autoSpaceDE w:val="0"/>
              <w:autoSpaceDN w:val="0"/>
              <w:adjustRightInd w:val="0"/>
              <w:contextualSpacing/>
              <w:jc w:val="both"/>
              <w:rPr>
                <w:b/>
                <w:color w:val="000000" w:themeColor="text1"/>
                <w:lang w:eastAsia="x-none"/>
              </w:rPr>
            </w:pPr>
            <w:r w:rsidRPr="00E23204">
              <w:rPr>
                <w:color w:val="000000" w:themeColor="text1"/>
              </w:rPr>
              <w:t>Ja projekta iesniegumā norādītā informācija neatbilst prasībām, projekta iesniegumu novērtē ar “</w:t>
            </w:r>
            <w:r w:rsidRPr="00E23204">
              <w:rPr>
                <w:b/>
                <w:color w:val="000000" w:themeColor="text1"/>
              </w:rPr>
              <w:t>Jā, ar nosacījumu</w:t>
            </w:r>
            <w:r w:rsidRPr="00E23204">
              <w:rPr>
                <w:color w:val="000000" w:themeColor="text1"/>
              </w:rPr>
              <w:t>” un izvirza nosacījumu papildināt vai precizēt norādīto informāciju.</w:t>
            </w:r>
          </w:p>
        </w:tc>
      </w:tr>
      <w:tr w:rsidR="00E23204" w:rsidRPr="00E23204" w14:paraId="23F29F35" w14:textId="77777777" w:rsidTr="44083817">
        <w:trPr>
          <w:trHeight w:val="699"/>
        </w:trPr>
        <w:tc>
          <w:tcPr>
            <w:tcW w:w="877" w:type="dxa"/>
            <w:vMerge/>
            <w:vAlign w:val="center"/>
          </w:tcPr>
          <w:p w14:paraId="0D76D9C0" w14:textId="77777777" w:rsidR="00637AF1" w:rsidRPr="00E23204" w:rsidRDefault="00637AF1" w:rsidP="00637AF1">
            <w:pPr>
              <w:tabs>
                <w:tab w:val="left" w:pos="942"/>
                <w:tab w:val="left" w:pos="1257"/>
              </w:tabs>
              <w:rPr>
                <w:b/>
                <w:bCs/>
                <w:color w:val="000000" w:themeColor="text1"/>
                <w:sz w:val="22"/>
                <w:szCs w:val="22"/>
              </w:rPr>
            </w:pPr>
          </w:p>
        </w:tc>
        <w:tc>
          <w:tcPr>
            <w:tcW w:w="2921" w:type="dxa"/>
            <w:vMerge/>
            <w:vAlign w:val="center"/>
          </w:tcPr>
          <w:p w14:paraId="238C5BDD" w14:textId="77777777" w:rsidR="00637AF1" w:rsidRPr="00E23204" w:rsidRDefault="00637AF1" w:rsidP="00637AF1">
            <w:pPr>
              <w:tabs>
                <w:tab w:val="left" w:pos="942"/>
                <w:tab w:val="left" w:pos="1257"/>
              </w:tabs>
              <w:rPr>
                <w:color w:val="000000" w:themeColor="text1"/>
                <w:sz w:val="22"/>
                <w:szCs w:val="22"/>
              </w:rPr>
            </w:pPr>
          </w:p>
        </w:tc>
        <w:tc>
          <w:tcPr>
            <w:tcW w:w="1873" w:type="dxa"/>
            <w:vMerge/>
            <w:vAlign w:val="center"/>
          </w:tcPr>
          <w:p w14:paraId="5AAD0134"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3A141284" w14:textId="099EBBC7"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2F1717A3" w14:textId="2D9616ED" w:rsidR="00637AF1" w:rsidRPr="00E23204" w:rsidRDefault="00697D7E"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w:t>
            </w:r>
            <w:r w:rsidRPr="00E23204">
              <w:rPr>
                <w:color w:val="000000" w:themeColor="text1"/>
                <w:lang w:eastAsia="x-none"/>
              </w:rPr>
              <w:t xml:space="preserve"> </w:t>
            </w:r>
            <w:r w:rsidRPr="00E23204">
              <w:rPr>
                <w:b/>
                <w:color w:val="000000" w:themeColor="text1"/>
                <w:lang w:eastAsia="x-none"/>
              </w:rPr>
              <w:t>“Nē”</w:t>
            </w:r>
            <w:r w:rsidRPr="00E23204">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45B7F19B" w14:textId="77777777" w:rsidTr="006B28FB">
        <w:trPr>
          <w:trHeight w:val="557"/>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2613591B" w:rsidR="00637AF1" w:rsidRPr="00E23204" w:rsidRDefault="00637AF1" w:rsidP="00637AF1">
            <w:pPr>
              <w:tabs>
                <w:tab w:val="left" w:pos="942"/>
                <w:tab w:val="left" w:pos="1257"/>
              </w:tabs>
              <w:jc w:val="center"/>
              <w:rPr>
                <w:color w:val="000000" w:themeColor="text1"/>
              </w:rPr>
            </w:pPr>
            <w:r w:rsidRPr="00E23204">
              <w:rPr>
                <w:color w:val="000000" w:themeColor="text1"/>
              </w:rPr>
              <w:t>2.</w:t>
            </w:r>
            <w:r w:rsidR="00AD5B35" w:rsidRPr="00E23204">
              <w:rPr>
                <w:color w:val="000000" w:themeColor="text1"/>
              </w:rPr>
              <w:t>3</w:t>
            </w:r>
            <w:r w:rsidRPr="00E23204">
              <w:rPr>
                <w:color w:val="000000" w:themeColor="text1"/>
              </w:rPr>
              <w:t>.</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6B4D96D5" w:rsidR="00637AF1" w:rsidRPr="00E23204" w:rsidRDefault="00637AF1" w:rsidP="00637AF1">
            <w:pPr>
              <w:tabs>
                <w:tab w:val="left" w:pos="942"/>
                <w:tab w:val="left" w:pos="1257"/>
              </w:tabs>
              <w:jc w:val="both"/>
              <w:rPr>
                <w:color w:val="000000" w:themeColor="text1"/>
                <w:sz w:val="22"/>
                <w:szCs w:val="22"/>
              </w:rPr>
            </w:pPr>
            <w:r w:rsidRPr="00E23204">
              <w:rPr>
                <w:color w:val="000000" w:themeColor="text1"/>
              </w:rPr>
              <w:t>Nekustamais īpašums, kurā tiek veiktas un plānots veikt projektā paredzētās darbības</w:t>
            </w:r>
            <w:r w:rsidRPr="00D01BBB">
              <w:rPr>
                <w:color w:val="000000" w:themeColor="text1"/>
              </w:rPr>
              <w:t>, pieder projekta iesniedzējam</w:t>
            </w:r>
            <w:r w:rsidR="00941C42" w:rsidRPr="00D01BBB">
              <w:rPr>
                <w:color w:val="000000" w:themeColor="text1"/>
              </w:rPr>
              <w:t>, ir tā valdījumā</w:t>
            </w:r>
            <w:r w:rsidRPr="00D01BBB">
              <w:rPr>
                <w:color w:val="000000" w:themeColor="text1"/>
              </w:rPr>
              <w:t xml:space="preserve"> vai ir panākta vienošanās ar nekustamā</w:t>
            </w:r>
            <w:r w:rsidRPr="00E23204">
              <w:rPr>
                <w:color w:val="000000" w:themeColor="text1"/>
              </w:rPr>
              <w:t xml:space="preserve"> īpašuma īpašnieku vai tā tiesisko valdītāju par nekustamā īpašuma turējumu un īpašuma tiesības vai turējuma tiesības ir nostiprinātas zemesgrāmatā</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84529E" w14:textId="77777777" w:rsidR="00637AF1" w:rsidRPr="00E23204" w:rsidRDefault="00637AF1" w:rsidP="00637AF1">
            <w:pPr>
              <w:jc w:val="center"/>
              <w:rPr>
                <w:color w:val="000000" w:themeColor="text1"/>
              </w:rPr>
            </w:pPr>
            <w:r w:rsidRPr="00E23204">
              <w:rPr>
                <w:color w:val="000000" w:themeColor="text1"/>
              </w:rPr>
              <w:t>P</w:t>
            </w:r>
          </w:p>
        </w:tc>
        <w:tc>
          <w:tcPr>
            <w:tcW w:w="1559" w:type="dxa"/>
            <w:tcBorders>
              <w:top w:val="single" w:sz="4" w:space="0" w:color="auto"/>
              <w:left w:val="single" w:sz="4" w:space="0" w:color="auto"/>
              <w:bottom w:val="single" w:sz="4" w:space="0" w:color="auto"/>
              <w:right w:val="single" w:sz="4" w:space="0" w:color="auto"/>
            </w:tcBorders>
            <w:vAlign w:val="center"/>
          </w:tcPr>
          <w:p w14:paraId="47623690" w14:textId="77777777"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tcBorders>
              <w:top w:val="single" w:sz="4" w:space="0" w:color="auto"/>
              <w:left w:val="single" w:sz="4" w:space="0" w:color="auto"/>
              <w:bottom w:val="single" w:sz="4" w:space="0" w:color="auto"/>
              <w:right w:val="single" w:sz="4" w:space="0" w:color="auto"/>
            </w:tcBorders>
            <w:shd w:val="clear" w:color="auto" w:fill="auto"/>
          </w:tcPr>
          <w:p w14:paraId="1DD410E0" w14:textId="103F9458" w:rsidR="00637AF1" w:rsidRPr="00D01BBB" w:rsidRDefault="00637AF1" w:rsidP="00637AF1">
            <w:pPr>
              <w:spacing w:after="120"/>
              <w:jc w:val="both"/>
              <w:rPr>
                <w:color w:val="000000" w:themeColor="text1"/>
              </w:rPr>
            </w:pPr>
            <w:r w:rsidRPr="00E23204">
              <w:rPr>
                <w:b/>
                <w:bCs/>
                <w:color w:val="000000" w:themeColor="text1"/>
              </w:rPr>
              <w:t>Vērtējums ir “Jā”</w:t>
            </w:r>
            <w:r w:rsidRPr="00E23204">
              <w:rPr>
                <w:color w:val="000000" w:themeColor="text1"/>
              </w:rPr>
              <w:t xml:space="preserve">, ja tiek nodrošināts, ka līdz attiecīgās darbības uzsākšanai zeme, uz kuras paredzēta infrastruktūras izveide, pieder (t.i., tā ir īpašumā) projekta iesniedzējam vai arī ir panākta vienošanās ar zemes īpašnieku vai tās tiesisko valdītāju par nekustamā īpašuma </w:t>
            </w:r>
            <w:r w:rsidRPr="00D01BBB">
              <w:rPr>
                <w:color w:val="000000" w:themeColor="text1"/>
              </w:rPr>
              <w:t xml:space="preserve">turējumu </w:t>
            </w:r>
            <w:r w:rsidR="00BF71B9" w:rsidRPr="00D01BBB">
              <w:rPr>
                <w:color w:val="000000" w:themeColor="text1"/>
              </w:rPr>
              <w:t>(nomu)</w:t>
            </w:r>
            <w:r w:rsidRPr="00D01BBB">
              <w:rPr>
                <w:color w:val="000000" w:themeColor="text1"/>
              </w:rPr>
              <w:t xml:space="preserve"> un ir noslēgta attiecīga vienošanās vai līgums. Nekustamā īpašuma tiesības</w:t>
            </w:r>
            <w:r w:rsidR="00A70146" w:rsidRPr="00D01BBB">
              <w:rPr>
                <w:color w:val="000000" w:themeColor="text1"/>
              </w:rPr>
              <w:t>,</w:t>
            </w:r>
            <w:r w:rsidR="00A47083" w:rsidRPr="00D01BBB">
              <w:rPr>
                <w:color w:val="000000" w:themeColor="text1"/>
              </w:rPr>
              <w:t xml:space="preserve"> apbūves tiesības</w:t>
            </w:r>
            <w:r w:rsidR="00A70146" w:rsidRPr="00D01BBB">
              <w:rPr>
                <w:color w:val="000000" w:themeColor="text1"/>
              </w:rPr>
              <w:t xml:space="preserve"> un nomas tiesības</w:t>
            </w:r>
            <w:r w:rsidRPr="00D01BBB">
              <w:rPr>
                <w:color w:val="000000" w:themeColor="text1"/>
              </w:rPr>
              <w:t xml:space="preserve"> ir nostiprinātas zemesgrāmatā.</w:t>
            </w:r>
          </w:p>
          <w:p w14:paraId="5070BD92" w14:textId="77777777" w:rsidR="00637AF1" w:rsidRPr="00E23204" w:rsidRDefault="00637AF1" w:rsidP="01797DB9">
            <w:pPr>
              <w:shd w:val="clear" w:color="auto" w:fill="FFFFFF" w:themeFill="background1"/>
              <w:spacing w:after="120"/>
              <w:jc w:val="both"/>
              <w:rPr>
                <w:color w:val="000000" w:themeColor="text1"/>
              </w:rPr>
            </w:pPr>
            <w:r w:rsidRPr="00E23204">
              <w:rPr>
                <w:color w:val="000000" w:themeColor="text1"/>
              </w:rPr>
              <w:t>Projekta iesniegumam pievienotie dokumenti apliecina</w:t>
            </w:r>
            <w:r w:rsidR="005C4DA9" w:rsidRPr="00E23204">
              <w:rPr>
                <w:color w:val="000000" w:themeColor="text1"/>
              </w:rPr>
              <w:t xml:space="preserve"> projekta iesniedzēja</w:t>
            </w:r>
            <w:r w:rsidRPr="00E23204">
              <w:rPr>
                <w:color w:val="000000" w:themeColor="text1"/>
              </w:rPr>
              <w:t xml:space="preserve"> īpašuma tiesības vai pierāda, ka ir panākta vienošanās ar zemes īpašnieku (-</w:t>
            </w:r>
            <w:proofErr w:type="spellStart"/>
            <w:r w:rsidRPr="00E23204">
              <w:rPr>
                <w:color w:val="000000" w:themeColor="text1"/>
              </w:rPr>
              <w:t>iem</w:t>
            </w:r>
            <w:proofErr w:type="spellEnd"/>
            <w:r w:rsidRPr="00E23204">
              <w:rPr>
                <w:color w:val="000000" w:themeColor="text1"/>
              </w:rPr>
              <w:t xml:space="preserve">) par nekustamā īpašuma </w:t>
            </w:r>
            <w:r w:rsidRPr="00D01BBB">
              <w:rPr>
                <w:color w:val="000000" w:themeColor="text1"/>
              </w:rPr>
              <w:t xml:space="preserve">turējumu </w:t>
            </w:r>
            <w:r w:rsidR="00B14F34" w:rsidRPr="00D01BBB">
              <w:rPr>
                <w:color w:val="000000" w:themeColor="text1"/>
              </w:rPr>
              <w:t>(nomu)</w:t>
            </w:r>
            <w:r w:rsidRPr="00D01BBB">
              <w:rPr>
                <w:color w:val="000000" w:themeColor="text1"/>
              </w:rPr>
              <w:t xml:space="preserve"> vai ap</w:t>
            </w:r>
            <w:r w:rsidRPr="00E23204">
              <w:rPr>
                <w:color w:val="000000" w:themeColor="text1"/>
              </w:rPr>
              <w:t xml:space="preserve">būves tiesībām (pēc 2017. gada 1.janvāra) vismaz uz termiņu, kas norādīts kā plānotais infrastruktūras kalpošanas ilgums, bet ne mazāks par </w:t>
            </w:r>
            <w:r w:rsidR="001676C7" w:rsidRPr="00E23204">
              <w:rPr>
                <w:color w:val="000000" w:themeColor="text1"/>
              </w:rPr>
              <w:t>1</w:t>
            </w:r>
            <w:r w:rsidRPr="00E23204">
              <w:rPr>
                <w:color w:val="000000" w:themeColor="text1"/>
              </w:rPr>
              <w:t>5 gadiem pēc projekta pabeigšanas, vai arī ir sniegts apliecinājums, ka apbūves tiesības tiks iegūtas un nostiprinātas līdz attiecīgo darbību uzsākšanai. Projektā vērtē esošo īpašumtiesību piederību un statusu, kā arī pārliecinās (kā daļa no apliecinājuma), ka projekta iesniedzējs apliecina līdz darbību uzsākšanai īpašumtiesības nodrošināt, ja tas nav paveikts projekta iesnieguma iesniegšanas brīdī. Tādā gadījumā īpašumtiesību iegūšanas izpildi var iekļaut kā vienošanās par projekta īstenošanu nosacījumu.</w:t>
            </w:r>
          </w:p>
          <w:p w14:paraId="6B981DB1" w14:textId="64FC6EBE" w:rsidR="002F132D" w:rsidRPr="00D01BBB" w:rsidRDefault="0003622B" w:rsidP="01797DB9">
            <w:pPr>
              <w:shd w:val="clear" w:color="auto" w:fill="FFFFFF" w:themeFill="background1"/>
              <w:spacing w:after="120"/>
              <w:jc w:val="both"/>
              <w:rPr>
                <w:color w:val="000000" w:themeColor="text1"/>
              </w:rPr>
            </w:pPr>
            <w:r w:rsidRPr="00D01BBB">
              <w:rPr>
                <w:color w:val="000000" w:themeColor="text1"/>
              </w:rPr>
              <w:t xml:space="preserve">Ja projektā plānota tikai iekārtu uzstādīšana, neveicot būvdarbus, </w:t>
            </w:r>
            <w:r w:rsidR="00FC50A6" w:rsidRPr="00D01BBB">
              <w:rPr>
                <w:color w:val="000000" w:themeColor="text1"/>
              </w:rPr>
              <w:t xml:space="preserve">īpašumtiesību apliecinošs dokuments var būt </w:t>
            </w:r>
            <w:r w:rsidR="009A51B5" w:rsidRPr="00D01BBB">
              <w:rPr>
                <w:color w:val="000000" w:themeColor="text1"/>
              </w:rPr>
              <w:t>īpašuma turējuma (nomas) līgums.</w:t>
            </w:r>
          </w:p>
        </w:tc>
      </w:tr>
      <w:tr w:rsidR="00E23204" w:rsidRPr="00E23204" w14:paraId="0C12DE38" w14:textId="77777777" w:rsidTr="44083817">
        <w:trPr>
          <w:trHeight w:val="1030"/>
        </w:trPr>
        <w:tc>
          <w:tcPr>
            <w:tcW w:w="877" w:type="dxa"/>
            <w:vMerge/>
            <w:vAlign w:val="center"/>
          </w:tcPr>
          <w:p w14:paraId="3CBCAD23" w14:textId="77777777" w:rsidR="00637AF1" w:rsidRPr="00E23204" w:rsidRDefault="00637AF1" w:rsidP="00637AF1">
            <w:pPr>
              <w:tabs>
                <w:tab w:val="left" w:pos="942"/>
                <w:tab w:val="left" w:pos="1257"/>
              </w:tabs>
              <w:rPr>
                <w:b/>
                <w:bCs/>
                <w:color w:val="000000" w:themeColor="text1"/>
                <w:sz w:val="22"/>
                <w:szCs w:val="22"/>
              </w:rPr>
            </w:pPr>
          </w:p>
        </w:tc>
        <w:tc>
          <w:tcPr>
            <w:tcW w:w="2921" w:type="dxa"/>
            <w:vMerge/>
            <w:vAlign w:val="center"/>
          </w:tcPr>
          <w:p w14:paraId="2D4AEBC9" w14:textId="77777777" w:rsidR="00637AF1" w:rsidRPr="00E23204" w:rsidRDefault="00637AF1" w:rsidP="00637AF1">
            <w:pPr>
              <w:tabs>
                <w:tab w:val="left" w:pos="942"/>
                <w:tab w:val="left" w:pos="1257"/>
              </w:tabs>
              <w:rPr>
                <w:b/>
                <w:bCs/>
                <w:color w:val="000000" w:themeColor="text1"/>
                <w:sz w:val="22"/>
                <w:szCs w:val="22"/>
              </w:rPr>
            </w:pPr>
          </w:p>
        </w:tc>
        <w:tc>
          <w:tcPr>
            <w:tcW w:w="1873" w:type="dxa"/>
            <w:vMerge/>
            <w:vAlign w:val="center"/>
          </w:tcPr>
          <w:p w14:paraId="2E445038"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0DC631CA" w14:textId="77777777"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0770C3C4" w14:textId="77777777" w:rsidR="00637AF1" w:rsidRPr="00E23204" w:rsidRDefault="00637AF1" w:rsidP="00637AF1">
            <w:pPr>
              <w:shd w:val="clear" w:color="auto" w:fill="FFFFFF"/>
              <w:spacing w:after="120"/>
              <w:jc w:val="both"/>
              <w:rPr>
                <w:color w:val="000000" w:themeColor="text1"/>
              </w:rPr>
            </w:pPr>
            <w:r w:rsidRPr="00E23204">
              <w:rPr>
                <w:color w:val="000000" w:themeColor="text1"/>
              </w:rPr>
              <w:t xml:space="preserve">Ja projekta iesniegumā un pielikumā norādītā informācija neatbilst minētajām prasībām, projekta iesniegumu novērtē ar </w:t>
            </w:r>
            <w:r w:rsidRPr="00E23204">
              <w:rPr>
                <w:b/>
                <w:color w:val="000000" w:themeColor="text1"/>
              </w:rPr>
              <w:t>“Jā, ar nosacījumu”</w:t>
            </w:r>
            <w:r w:rsidRPr="00E23204">
              <w:rPr>
                <w:color w:val="000000" w:themeColor="text1"/>
              </w:rPr>
              <w:t xml:space="preserve"> un izvirza nosacījumu veikt atbilstošu precizējumu, piemēram, iesniegt attiecīgos zemes piederību apliecinošos dokumentus.</w:t>
            </w:r>
          </w:p>
        </w:tc>
      </w:tr>
      <w:tr w:rsidR="00E23204" w:rsidRPr="00E23204" w14:paraId="378862AE" w14:textId="77777777" w:rsidTr="44083817">
        <w:trPr>
          <w:trHeight w:val="1030"/>
        </w:trPr>
        <w:tc>
          <w:tcPr>
            <w:tcW w:w="877" w:type="dxa"/>
            <w:vMerge/>
            <w:vAlign w:val="center"/>
          </w:tcPr>
          <w:p w14:paraId="4AE3BDAB" w14:textId="77777777" w:rsidR="00637AF1" w:rsidRPr="00E23204" w:rsidRDefault="00637AF1" w:rsidP="00637AF1">
            <w:pPr>
              <w:tabs>
                <w:tab w:val="left" w:pos="942"/>
                <w:tab w:val="left" w:pos="1257"/>
              </w:tabs>
              <w:rPr>
                <w:b/>
                <w:bCs/>
                <w:color w:val="000000" w:themeColor="text1"/>
                <w:sz w:val="22"/>
                <w:szCs w:val="22"/>
              </w:rPr>
            </w:pPr>
          </w:p>
        </w:tc>
        <w:tc>
          <w:tcPr>
            <w:tcW w:w="2921" w:type="dxa"/>
            <w:vMerge/>
            <w:vAlign w:val="center"/>
          </w:tcPr>
          <w:p w14:paraId="1DF03339" w14:textId="77777777" w:rsidR="00637AF1" w:rsidRPr="00E23204" w:rsidRDefault="00637AF1" w:rsidP="00637AF1">
            <w:pPr>
              <w:tabs>
                <w:tab w:val="left" w:pos="942"/>
                <w:tab w:val="left" w:pos="1257"/>
              </w:tabs>
              <w:rPr>
                <w:b/>
                <w:bCs/>
                <w:color w:val="000000" w:themeColor="text1"/>
                <w:sz w:val="22"/>
                <w:szCs w:val="22"/>
              </w:rPr>
            </w:pPr>
          </w:p>
        </w:tc>
        <w:tc>
          <w:tcPr>
            <w:tcW w:w="1873" w:type="dxa"/>
            <w:vMerge/>
            <w:vAlign w:val="center"/>
          </w:tcPr>
          <w:p w14:paraId="22E9CCFA"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7E69604B" w14:textId="77777777"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2BA01668" w14:textId="77777777" w:rsidR="00637AF1" w:rsidRPr="00E23204" w:rsidRDefault="00637AF1"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w:t>
            </w:r>
            <w:r w:rsidRPr="00E23204">
              <w:rPr>
                <w:color w:val="000000" w:themeColor="text1"/>
                <w:lang w:eastAsia="x-none"/>
              </w:rPr>
              <w:t xml:space="preserve"> </w:t>
            </w:r>
            <w:r w:rsidRPr="00E23204">
              <w:rPr>
                <w:b/>
                <w:color w:val="000000" w:themeColor="text1"/>
                <w:lang w:eastAsia="x-none"/>
              </w:rPr>
              <w:t>“Nē”</w:t>
            </w:r>
            <w:r w:rsidRPr="00E23204">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3CA48B3A" w14:textId="77777777" w:rsidTr="44083817">
        <w:trPr>
          <w:trHeight w:val="1030"/>
        </w:trPr>
        <w:tc>
          <w:tcPr>
            <w:tcW w:w="877" w:type="dxa"/>
            <w:vMerge w:val="restart"/>
            <w:vAlign w:val="center"/>
          </w:tcPr>
          <w:p w14:paraId="7789DC7A" w14:textId="56F635FE" w:rsidR="00A32CDD" w:rsidRPr="00D01BBB" w:rsidRDefault="00A32CDD" w:rsidP="00A32CDD">
            <w:pPr>
              <w:tabs>
                <w:tab w:val="left" w:pos="942"/>
                <w:tab w:val="left" w:pos="1257"/>
              </w:tabs>
              <w:rPr>
                <w:color w:val="000000" w:themeColor="text1"/>
                <w:sz w:val="22"/>
                <w:szCs w:val="22"/>
              </w:rPr>
            </w:pPr>
            <w:r w:rsidRPr="00D01BBB">
              <w:rPr>
                <w:color w:val="000000" w:themeColor="text1"/>
              </w:rPr>
              <w:t>2.4.</w:t>
            </w:r>
          </w:p>
        </w:tc>
        <w:tc>
          <w:tcPr>
            <w:tcW w:w="2921" w:type="dxa"/>
            <w:vMerge w:val="restart"/>
            <w:vAlign w:val="center"/>
          </w:tcPr>
          <w:p w14:paraId="7EDC2383" w14:textId="23CCA936" w:rsidR="00A32CDD" w:rsidRPr="00D01BBB" w:rsidRDefault="00A32CDD" w:rsidP="00A32CDD">
            <w:pPr>
              <w:tabs>
                <w:tab w:val="left" w:pos="942"/>
                <w:tab w:val="left" w:pos="1257"/>
              </w:tabs>
              <w:rPr>
                <w:color w:val="000000" w:themeColor="text1"/>
                <w:sz w:val="22"/>
                <w:szCs w:val="22"/>
              </w:rPr>
            </w:pPr>
            <w:r w:rsidRPr="00D01BBB">
              <w:rPr>
                <w:color w:val="000000" w:themeColor="text1"/>
              </w:rPr>
              <w:t>Projektā plānotās darbības atbilst pašvaldības teritorijas plānojumam</w:t>
            </w:r>
          </w:p>
        </w:tc>
        <w:tc>
          <w:tcPr>
            <w:tcW w:w="1873" w:type="dxa"/>
            <w:vMerge w:val="restart"/>
            <w:vAlign w:val="center"/>
          </w:tcPr>
          <w:p w14:paraId="5E4B47B5" w14:textId="7D845507" w:rsidR="00A32CDD" w:rsidRPr="00D01BBB" w:rsidRDefault="00A32CDD" w:rsidP="00A32CDD">
            <w:pPr>
              <w:jc w:val="center"/>
              <w:rPr>
                <w:color w:val="000000" w:themeColor="text1"/>
              </w:rPr>
            </w:pPr>
            <w:r w:rsidRPr="00D01BBB">
              <w:rPr>
                <w:color w:val="000000" w:themeColor="text1"/>
              </w:rPr>
              <w:t>P</w:t>
            </w:r>
          </w:p>
        </w:tc>
        <w:tc>
          <w:tcPr>
            <w:tcW w:w="1559" w:type="dxa"/>
            <w:tcBorders>
              <w:top w:val="single" w:sz="4" w:space="0" w:color="auto"/>
              <w:bottom w:val="single" w:sz="4" w:space="0" w:color="auto"/>
            </w:tcBorders>
            <w:vAlign w:val="center"/>
          </w:tcPr>
          <w:p w14:paraId="090AD2FC" w14:textId="00D82C5C" w:rsidR="00A32CDD" w:rsidRPr="00D01BBB" w:rsidRDefault="00A32CDD" w:rsidP="00A32CDD">
            <w:pPr>
              <w:autoSpaceDE w:val="0"/>
              <w:autoSpaceDN w:val="0"/>
              <w:adjustRightInd w:val="0"/>
              <w:contextualSpacing/>
              <w:jc w:val="center"/>
              <w:rPr>
                <w:color w:val="000000" w:themeColor="text1"/>
                <w:lang w:eastAsia="x-none"/>
              </w:rPr>
            </w:pPr>
            <w:r w:rsidRPr="00D01BBB">
              <w:rPr>
                <w:color w:val="000000" w:themeColor="text1"/>
                <w:lang w:eastAsia="x-none"/>
              </w:rPr>
              <w:t>Jā</w:t>
            </w:r>
          </w:p>
        </w:tc>
        <w:tc>
          <w:tcPr>
            <w:tcW w:w="7825" w:type="dxa"/>
            <w:shd w:val="clear" w:color="auto" w:fill="auto"/>
            <w:vAlign w:val="center"/>
          </w:tcPr>
          <w:p w14:paraId="7F4CB40E" w14:textId="38DD5DFD" w:rsidR="00A32CDD" w:rsidRPr="00D01BBB" w:rsidRDefault="00A32CDD" w:rsidP="00A32CDD">
            <w:pPr>
              <w:autoSpaceDE w:val="0"/>
              <w:autoSpaceDN w:val="0"/>
              <w:adjustRightInd w:val="0"/>
              <w:contextualSpacing/>
              <w:jc w:val="both"/>
              <w:rPr>
                <w:color w:val="000000" w:themeColor="text1"/>
                <w:lang w:eastAsia="x-none"/>
              </w:rPr>
            </w:pPr>
            <w:r w:rsidRPr="00D01BBB">
              <w:rPr>
                <w:b/>
                <w:bCs/>
                <w:color w:val="000000" w:themeColor="text1"/>
                <w:lang w:eastAsia="x-none"/>
              </w:rPr>
              <w:t>Vērtējums ir “Jā”</w:t>
            </w:r>
            <w:r w:rsidRPr="00D01BBB">
              <w:rPr>
                <w:color w:val="000000" w:themeColor="text1"/>
                <w:lang w:eastAsia="x-none"/>
              </w:rPr>
              <w:t>, ja projektam pievienotajā izziņā no pašvaldības ir norādīts, ka projektā paredzētās darbības ļauts īstenot saskaņā ar projekta īstenošanas vietai piekritīgo spēkā esošu pašvaldības teritorijas plānojumu atbilstoši teritorijas izmantošanas veidam. Ja projekta īstenošanas laikā paredzams, ka stāsies spēkā jauns teritorijas plānojums, pievieno izdruku no teritorijas plānojuma projekta, kurā redzams plānotais attiecīgā zemesgabala zonējums. Ja projekts tiek apstiprināts, finansējuma saņēmējam izvirza prasību projekta īstenošanas laikā iesniegt dokumentus, kas apliecina darbības īstenošanas atbilstību jaunajam teritorijas plānojumam.</w:t>
            </w:r>
          </w:p>
        </w:tc>
      </w:tr>
      <w:tr w:rsidR="00E23204" w:rsidRPr="00E23204" w14:paraId="004BD93D" w14:textId="77777777" w:rsidTr="44083817">
        <w:trPr>
          <w:trHeight w:val="1030"/>
        </w:trPr>
        <w:tc>
          <w:tcPr>
            <w:tcW w:w="877" w:type="dxa"/>
            <w:vMerge/>
            <w:vAlign w:val="center"/>
          </w:tcPr>
          <w:p w14:paraId="71194792" w14:textId="77777777" w:rsidR="00A32CDD" w:rsidRPr="00D01BBB" w:rsidRDefault="00A32CDD" w:rsidP="00A32CDD">
            <w:pPr>
              <w:tabs>
                <w:tab w:val="left" w:pos="942"/>
                <w:tab w:val="left" w:pos="1257"/>
              </w:tabs>
              <w:rPr>
                <w:color w:val="000000" w:themeColor="text1"/>
                <w:sz w:val="22"/>
                <w:szCs w:val="22"/>
              </w:rPr>
            </w:pPr>
          </w:p>
        </w:tc>
        <w:tc>
          <w:tcPr>
            <w:tcW w:w="2921" w:type="dxa"/>
            <w:vMerge/>
            <w:vAlign w:val="center"/>
          </w:tcPr>
          <w:p w14:paraId="71DB9576" w14:textId="77777777" w:rsidR="00A32CDD" w:rsidRPr="00D01BBB" w:rsidRDefault="00A32CDD" w:rsidP="00A32CDD">
            <w:pPr>
              <w:tabs>
                <w:tab w:val="left" w:pos="942"/>
                <w:tab w:val="left" w:pos="1257"/>
              </w:tabs>
              <w:rPr>
                <w:color w:val="000000" w:themeColor="text1"/>
                <w:sz w:val="22"/>
                <w:szCs w:val="22"/>
              </w:rPr>
            </w:pPr>
          </w:p>
        </w:tc>
        <w:tc>
          <w:tcPr>
            <w:tcW w:w="1873" w:type="dxa"/>
            <w:vMerge/>
            <w:vAlign w:val="center"/>
          </w:tcPr>
          <w:p w14:paraId="1001BF97" w14:textId="77777777" w:rsidR="00A32CDD" w:rsidRPr="00D01BBB" w:rsidRDefault="00A32CDD" w:rsidP="00A32CDD">
            <w:pPr>
              <w:jc w:val="center"/>
              <w:rPr>
                <w:color w:val="000000" w:themeColor="text1"/>
              </w:rPr>
            </w:pPr>
          </w:p>
        </w:tc>
        <w:tc>
          <w:tcPr>
            <w:tcW w:w="1559" w:type="dxa"/>
            <w:tcBorders>
              <w:top w:val="single" w:sz="4" w:space="0" w:color="auto"/>
              <w:bottom w:val="single" w:sz="4" w:space="0" w:color="auto"/>
            </w:tcBorders>
            <w:vAlign w:val="center"/>
          </w:tcPr>
          <w:p w14:paraId="2E1FB0BD" w14:textId="002A7B86" w:rsidR="00A32CDD" w:rsidRPr="00D01BBB" w:rsidRDefault="00A32CDD" w:rsidP="00A32CDD">
            <w:pPr>
              <w:autoSpaceDE w:val="0"/>
              <w:autoSpaceDN w:val="0"/>
              <w:adjustRightInd w:val="0"/>
              <w:contextualSpacing/>
              <w:jc w:val="center"/>
              <w:rPr>
                <w:color w:val="000000" w:themeColor="text1"/>
                <w:lang w:eastAsia="x-none"/>
              </w:rPr>
            </w:pPr>
            <w:r w:rsidRPr="00D01BBB">
              <w:rPr>
                <w:color w:val="000000" w:themeColor="text1"/>
                <w:lang w:eastAsia="x-none"/>
              </w:rPr>
              <w:t>Jā, ar nosacījumu</w:t>
            </w:r>
          </w:p>
        </w:tc>
        <w:tc>
          <w:tcPr>
            <w:tcW w:w="7825" w:type="dxa"/>
            <w:shd w:val="clear" w:color="auto" w:fill="auto"/>
            <w:vAlign w:val="center"/>
          </w:tcPr>
          <w:p w14:paraId="10CC14EF" w14:textId="1F6B8841" w:rsidR="00A32CDD" w:rsidRPr="00D01BBB" w:rsidRDefault="00A32CDD" w:rsidP="00A32CDD">
            <w:pPr>
              <w:autoSpaceDE w:val="0"/>
              <w:autoSpaceDN w:val="0"/>
              <w:adjustRightInd w:val="0"/>
              <w:contextualSpacing/>
              <w:jc w:val="both"/>
              <w:rPr>
                <w:color w:val="000000" w:themeColor="text1"/>
                <w:lang w:eastAsia="x-none"/>
              </w:rPr>
            </w:pPr>
            <w:r w:rsidRPr="00D01BBB">
              <w:rPr>
                <w:color w:val="000000" w:themeColor="text1"/>
                <w:lang w:eastAsia="x-none"/>
              </w:rPr>
              <w:t xml:space="preserve">Ja projekta iesniegumā norādītā informācija neatbilst minētajām prasībām, projekta iesniegumu novērtē ar </w:t>
            </w:r>
            <w:r w:rsidRPr="00D01BBB">
              <w:rPr>
                <w:b/>
                <w:bCs/>
                <w:color w:val="000000" w:themeColor="text1"/>
                <w:lang w:eastAsia="x-none"/>
              </w:rPr>
              <w:t>“Jā, ar nosacījumu”</w:t>
            </w:r>
            <w:r w:rsidRPr="00D01BBB">
              <w:rPr>
                <w:color w:val="000000" w:themeColor="text1"/>
                <w:lang w:eastAsia="x-none"/>
              </w:rPr>
              <w:t xml:space="preserve"> un izvirza nosacījumu veikt atbilstošus precizējumus.</w:t>
            </w:r>
          </w:p>
        </w:tc>
      </w:tr>
      <w:tr w:rsidR="00E23204" w:rsidRPr="00E23204" w14:paraId="3681D205" w14:textId="77777777" w:rsidTr="44083817">
        <w:trPr>
          <w:trHeight w:val="1030"/>
        </w:trPr>
        <w:tc>
          <w:tcPr>
            <w:tcW w:w="877" w:type="dxa"/>
            <w:vMerge/>
            <w:vAlign w:val="center"/>
          </w:tcPr>
          <w:p w14:paraId="717DC655" w14:textId="77777777" w:rsidR="00A32CDD" w:rsidRPr="00D01BBB" w:rsidRDefault="00A32CDD" w:rsidP="00A32CDD">
            <w:pPr>
              <w:tabs>
                <w:tab w:val="left" w:pos="942"/>
                <w:tab w:val="left" w:pos="1257"/>
              </w:tabs>
              <w:rPr>
                <w:color w:val="000000" w:themeColor="text1"/>
                <w:sz w:val="22"/>
                <w:szCs w:val="22"/>
              </w:rPr>
            </w:pPr>
          </w:p>
        </w:tc>
        <w:tc>
          <w:tcPr>
            <w:tcW w:w="2921" w:type="dxa"/>
            <w:vMerge/>
            <w:vAlign w:val="center"/>
          </w:tcPr>
          <w:p w14:paraId="012E9DD3" w14:textId="77777777" w:rsidR="00A32CDD" w:rsidRPr="00D01BBB" w:rsidRDefault="00A32CDD" w:rsidP="00A32CDD">
            <w:pPr>
              <w:tabs>
                <w:tab w:val="left" w:pos="942"/>
                <w:tab w:val="left" w:pos="1257"/>
              </w:tabs>
              <w:rPr>
                <w:color w:val="000000" w:themeColor="text1"/>
                <w:sz w:val="22"/>
                <w:szCs w:val="22"/>
              </w:rPr>
            </w:pPr>
          </w:p>
        </w:tc>
        <w:tc>
          <w:tcPr>
            <w:tcW w:w="1873" w:type="dxa"/>
            <w:vMerge/>
            <w:vAlign w:val="center"/>
          </w:tcPr>
          <w:p w14:paraId="74694D57" w14:textId="77777777" w:rsidR="00A32CDD" w:rsidRPr="00D01BBB" w:rsidRDefault="00A32CDD" w:rsidP="00A32CDD">
            <w:pPr>
              <w:jc w:val="center"/>
              <w:rPr>
                <w:color w:val="000000" w:themeColor="text1"/>
              </w:rPr>
            </w:pPr>
          </w:p>
        </w:tc>
        <w:tc>
          <w:tcPr>
            <w:tcW w:w="1559" w:type="dxa"/>
            <w:tcBorders>
              <w:top w:val="single" w:sz="4" w:space="0" w:color="auto"/>
              <w:bottom w:val="single" w:sz="4" w:space="0" w:color="auto"/>
            </w:tcBorders>
            <w:vAlign w:val="center"/>
          </w:tcPr>
          <w:p w14:paraId="06C8EA76" w14:textId="78D17CB3" w:rsidR="00A32CDD" w:rsidRPr="00D01BBB" w:rsidRDefault="00A32CDD" w:rsidP="00A32CDD">
            <w:pPr>
              <w:autoSpaceDE w:val="0"/>
              <w:autoSpaceDN w:val="0"/>
              <w:adjustRightInd w:val="0"/>
              <w:contextualSpacing/>
              <w:jc w:val="center"/>
              <w:rPr>
                <w:color w:val="000000" w:themeColor="text1"/>
                <w:lang w:eastAsia="x-none"/>
              </w:rPr>
            </w:pPr>
            <w:r w:rsidRPr="00D01BBB">
              <w:rPr>
                <w:color w:val="000000" w:themeColor="text1"/>
                <w:lang w:eastAsia="x-none"/>
              </w:rPr>
              <w:t>Nē</w:t>
            </w:r>
          </w:p>
        </w:tc>
        <w:tc>
          <w:tcPr>
            <w:tcW w:w="7825" w:type="dxa"/>
            <w:shd w:val="clear" w:color="auto" w:fill="auto"/>
            <w:vAlign w:val="center"/>
          </w:tcPr>
          <w:p w14:paraId="64D76670" w14:textId="7B56FB2E" w:rsidR="00A32CDD" w:rsidRPr="00D01BBB" w:rsidRDefault="00A32CDD" w:rsidP="00A32CDD">
            <w:pPr>
              <w:autoSpaceDE w:val="0"/>
              <w:autoSpaceDN w:val="0"/>
              <w:adjustRightInd w:val="0"/>
              <w:contextualSpacing/>
              <w:jc w:val="both"/>
              <w:rPr>
                <w:color w:val="000000" w:themeColor="text1"/>
                <w:lang w:eastAsia="x-none"/>
              </w:rPr>
            </w:pPr>
            <w:r w:rsidRPr="00D01BBB">
              <w:rPr>
                <w:b/>
                <w:bCs/>
                <w:color w:val="000000" w:themeColor="text1"/>
                <w:lang w:eastAsia="x-none"/>
              </w:rPr>
              <w:t>Vērtējums ir “Nē”</w:t>
            </w:r>
            <w:r w:rsidRPr="00D01BBB">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10E0389C" w14:textId="77777777" w:rsidTr="44083817">
        <w:trPr>
          <w:trHeight w:val="396"/>
        </w:trPr>
        <w:tc>
          <w:tcPr>
            <w:tcW w:w="15055" w:type="dxa"/>
            <w:gridSpan w:val="5"/>
            <w:shd w:val="clear" w:color="auto" w:fill="auto"/>
            <w:vAlign w:val="center"/>
          </w:tcPr>
          <w:p w14:paraId="20023CB9" w14:textId="77777777" w:rsidR="00637AF1" w:rsidRPr="00E23204" w:rsidRDefault="00637AF1"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Horizontālā principa “Nenodarīt būtisku kaitējumu” specifiskie atbilstības kritēriji</w:t>
            </w:r>
          </w:p>
        </w:tc>
      </w:tr>
      <w:tr w:rsidR="00E23204" w:rsidRPr="00E23204" w14:paraId="76A29693" w14:textId="77777777" w:rsidTr="44083817">
        <w:trPr>
          <w:trHeight w:val="557"/>
        </w:trPr>
        <w:tc>
          <w:tcPr>
            <w:tcW w:w="877" w:type="dxa"/>
            <w:vMerge w:val="restart"/>
            <w:vAlign w:val="center"/>
          </w:tcPr>
          <w:p w14:paraId="04E88361" w14:textId="18D26FE6" w:rsidR="00AA2C61" w:rsidRPr="00E23204" w:rsidRDefault="00AA2C61" w:rsidP="00637AF1">
            <w:pPr>
              <w:tabs>
                <w:tab w:val="left" w:pos="942"/>
                <w:tab w:val="left" w:pos="1257"/>
              </w:tabs>
              <w:jc w:val="center"/>
              <w:rPr>
                <w:color w:val="000000" w:themeColor="text1"/>
              </w:rPr>
            </w:pPr>
            <w:r w:rsidRPr="00E23204">
              <w:rPr>
                <w:color w:val="000000" w:themeColor="text1"/>
              </w:rPr>
              <w:t>2.5.</w:t>
            </w:r>
          </w:p>
        </w:tc>
        <w:tc>
          <w:tcPr>
            <w:tcW w:w="2921" w:type="dxa"/>
            <w:vMerge w:val="restart"/>
            <w:vAlign w:val="center"/>
          </w:tcPr>
          <w:p w14:paraId="6704D762" w14:textId="77777777" w:rsidR="00AA2C61" w:rsidRPr="00E23204" w:rsidRDefault="00AA2C61" w:rsidP="00637AF1">
            <w:pPr>
              <w:tabs>
                <w:tab w:val="left" w:pos="942"/>
                <w:tab w:val="left" w:pos="1257"/>
              </w:tabs>
              <w:jc w:val="both"/>
              <w:rPr>
                <w:color w:val="000000" w:themeColor="text1"/>
                <w:shd w:val="clear" w:color="auto" w:fill="FFFFFF"/>
              </w:rPr>
            </w:pPr>
            <w:r w:rsidRPr="00E23204">
              <w:rPr>
                <w:color w:val="000000" w:themeColor="text1"/>
                <w:shd w:val="clear" w:color="auto" w:fill="FFFFFF"/>
              </w:rPr>
              <w:t xml:space="preserve">Projekta ietvaros veicamiem iepirkumiem piemēro </w:t>
            </w:r>
            <w:r w:rsidRPr="00E23204">
              <w:rPr>
                <w:color w:val="000000" w:themeColor="text1"/>
              </w:rPr>
              <w:t xml:space="preserve">Ministru kabineta 2017.gada 20.jūnija noteikumos Nr.353 “Prasības zaļajam publiskajam iepirkumam un </w:t>
            </w:r>
            <w:r w:rsidRPr="00E23204">
              <w:rPr>
                <w:color w:val="000000" w:themeColor="text1"/>
              </w:rPr>
              <w:lastRenderedPageBreak/>
              <w:t>to piemērošanas kārtība” iekļautajām grupām noteiktos zaļā publiskā iepirkuma kritērijus</w:t>
            </w:r>
            <w:r w:rsidRPr="00E23204">
              <w:rPr>
                <w:color w:val="000000" w:themeColor="text1"/>
                <w:shd w:val="clear" w:color="auto" w:fill="FFFFFF"/>
              </w:rPr>
              <w:t xml:space="preserve"> (ja attiecināms)</w:t>
            </w:r>
          </w:p>
        </w:tc>
        <w:tc>
          <w:tcPr>
            <w:tcW w:w="1873" w:type="dxa"/>
            <w:vMerge w:val="restart"/>
            <w:vAlign w:val="center"/>
          </w:tcPr>
          <w:p w14:paraId="3FC7BED1" w14:textId="77777777" w:rsidR="00AA2C61" w:rsidRPr="00E23204" w:rsidRDefault="00AA2C61" w:rsidP="00637AF1">
            <w:pPr>
              <w:jc w:val="center"/>
              <w:rPr>
                <w:color w:val="000000" w:themeColor="text1"/>
              </w:rPr>
            </w:pPr>
            <w:r w:rsidRPr="00E23204">
              <w:rPr>
                <w:color w:val="000000" w:themeColor="text1"/>
              </w:rPr>
              <w:lastRenderedPageBreak/>
              <w:t>P; N/A</w:t>
            </w:r>
          </w:p>
        </w:tc>
        <w:tc>
          <w:tcPr>
            <w:tcW w:w="1559" w:type="dxa"/>
            <w:tcBorders>
              <w:top w:val="single" w:sz="4" w:space="0" w:color="auto"/>
              <w:bottom w:val="single" w:sz="4" w:space="0" w:color="auto"/>
            </w:tcBorders>
            <w:vAlign w:val="center"/>
          </w:tcPr>
          <w:p w14:paraId="6CF02733" w14:textId="77777777" w:rsidR="00AA2C61" w:rsidRPr="00E23204" w:rsidRDefault="00AA2C6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014607B7" w14:textId="2F8DD50A" w:rsidR="00AA2C61" w:rsidRPr="00E23204" w:rsidRDefault="00AA2C61" w:rsidP="00637AF1">
            <w:pPr>
              <w:autoSpaceDE w:val="0"/>
              <w:autoSpaceDN w:val="0"/>
              <w:adjustRightInd w:val="0"/>
              <w:contextualSpacing/>
              <w:jc w:val="both"/>
              <w:rPr>
                <w:color w:val="000000" w:themeColor="text1"/>
                <w:lang w:eastAsia="x-none"/>
              </w:rPr>
            </w:pPr>
            <w:r w:rsidRPr="00E23204">
              <w:rPr>
                <w:b/>
                <w:bCs/>
                <w:color w:val="000000" w:themeColor="text1"/>
                <w:lang w:eastAsia="x-none"/>
              </w:rPr>
              <w:t xml:space="preserve">Vērtējums ir “Jā”, </w:t>
            </w:r>
            <w:r w:rsidRPr="00E23204">
              <w:rPr>
                <w:color w:val="000000" w:themeColor="text1"/>
                <w:lang w:eastAsia="x-none"/>
              </w:rPr>
              <w:t xml:space="preserve">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vai, sniedzot pamatojumu, ja tas nav iespējams. </w:t>
            </w:r>
          </w:p>
        </w:tc>
      </w:tr>
      <w:tr w:rsidR="00E23204" w:rsidRPr="00E23204" w14:paraId="309B2EFC" w14:textId="77777777" w:rsidTr="44083817">
        <w:trPr>
          <w:trHeight w:val="1030"/>
        </w:trPr>
        <w:tc>
          <w:tcPr>
            <w:tcW w:w="877" w:type="dxa"/>
            <w:vMerge/>
            <w:vAlign w:val="center"/>
          </w:tcPr>
          <w:p w14:paraId="56776DDA" w14:textId="77777777" w:rsidR="00AA2C61" w:rsidRPr="00E23204" w:rsidRDefault="00AA2C61" w:rsidP="00637AF1">
            <w:pPr>
              <w:tabs>
                <w:tab w:val="left" w:pos="942"/>
                <w:tab w:val="left" w:pos="1257"/>
              </w:tabs>
              <w:jc w:val="center"/>
              <w:rPr>
                <w:b/>
                <w:bCs/>
                <w:color w:val="000000" w:themeColor="text1"/>
                <w:sz w:val="22"/>
                <w:szCs w:val="22"/>
              </w:rPr>
            </w:pPr>
          </w:p>
        </w:tc>
        <w:tc>
          <w:tcPr>
            <w:tcW w:w="2921" w:type="dxa"/>
            <w:vMerge/>
            <w:vAlign w:val="center"/>
          </w:tcPr>
          <w:p w14:paraId="3EBE3184" w14:textId="77777777" w:rsidR="00AA2C61" w:rsidRPr="00E23204" w:rsidRDefault="00AA2C61" w:rsidP="00637AF1">
            <w:pPr>
              <w:tabs>
                <w:tab w:val="left" w:pos="942"/>
                <w:tab w:val="left" w:pos="1257"/>
              </w:tabs>
              <w:rPr>
                <w:b/>
                <w:bCs/>
                <w:color w:val="000000" w:themeColor="text1"/>
                <w:sz w:val="22"/>
                <w:szCs w:val="22"/>
              </w:rPr>
            </w:pPr>
          </w:p>
        </w:tc>
        <w:tc>
          <w:tcPr>
            <w:tcW w:w="1873" w:type="dxa"/>
            <w:vMerge/>
            <w:vAlign w:val="center"/>
          </w:tcPr>
          <w:p w14:paraId="217E6F52" w14:textId="77777777" w:rsidR="00AA2C61" w:rsidRPr="00E23204" w:rsidRDefault="00AA2C61" w:rsidP="00637AF1">
            <w:pPr>
              <w:jc w:val="center"/>
              <w:rPr>
                <w:b/>
                <w:color w:val="000000" w:themeColor="text1"/>
              </w:rPr>
            </w:pPr>
          </w:p>
        </w:tc>
        <w:tc>
          <w:tcPr>
            <w:tcW w:w="1559" w:type="dxa"/>
            <w:tcBorders>
              <w:top w:val="single" w:sz="4" w:space="0" w:color="auto"/>
              <w:bottom w:val="single" w:sz="4" w:space="0" w:color="auto"/>
            </w:tcBorders>
            <w:vAlign w:val="center"/>
          </w:tcPr>
          <w:p w14:paraId="0A815284" w14:textId="77777777" w:rsidR="00AA2C61" w:rsidRPr="00E23204" w:rsidRDefault="00AA2C6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1E474E7F" w14:textId="77777777" w:rsidR="00AA2C61" w:rsidRPr="00E23204" w:rsidRDefault="00AA2C61" w:rsidP="00637AF1">
            <w:pPr>
              <w:autoSpaceDE w:val="0"/>
              <w:autoSpaceDN w:val="0"/>
              <w:adjustRightInd w:val="0"/>
              <w:contextualSpacing/>
              <w:jc w:val="both"/>
              <w:rPr>
                <w:bCs/>
                <w:color w:val="000000" w:themeColor="text1"/>
                <w:lang w:eastAsia="x-none"/>
              </w:rPr>
            </w:pPr>
            <w:r w:rsidRPr="00E23204">
              <w:rPr>
                <w:bCs/>
                <w:color w:val="000000" w:themeColor="text1"/>
                <w:lang w:eastAsia="x-none"/>
              </w:rPr>
              <w:t xml:space="preserve">Ja projekta iesniegumā norādītā informācija neatbilst minētajām prasībām, projekta iesniegumu novērtē ar </w:t>
            </w:r>
            <w:r w:rsidRPr="00E23204">
              <w:rPr>
                <w:b/>
                <w:color w:val="000000" w:themeColor="text1"/>
                <w:lang w:eastAsia="x-none"/>
              </w:rPr>
              <w:t>“Jā, ar nosacījumu”</w:t>
            </w:r>
            <w:r w:rsidRPr="00E23204">
              <w:rPr>
                <w:bCs/>
                <w:color w:val="000000" w:themeColor="text1"/>
                <w:lang w:eastAsia="x-none"/>
              </w:rPr>
              <w:t xml:space="preserve"> un izvirza nosacījumu veikt atbilstošus precizējumus.</w:t>
            </w:r>
          </w:p>
        </w:tc>
      </w:tr>
      <w:tr w:rsidR="00E23204" w:rsidRPr="00E23204" w14:paraId="239E8D20" w14:textId="77777777" w:rsidTr="44083817">
        <w:trPr>
          <w:trHeight w:val="1498"/>
        </w:trPr>
        <w:tc>
          <w:tcPr>
            <w:tcW w:w="877" w:type="dxa"/>
            <w:vMerge/>
            <w:vAlign w:val="center"/>
          </w:tcPr>
          <w:p w14:paraId="4C665303" w14:textId="77777777" w:rsidR="00AA2C61" w:rsidRPr="00E23204" w:rsidRDefault="00AA2C61" w:rsidP="00637AF1">
            <w:pPr>
              <w:tabs>
                <w:tab w:val="left" w:pos="942"/>
                <w:tab w:val="left" w:pos="1257"/>
              </w:tabs>
              <w:jc w:val="center"/>
              <w:rPr>
                <w:b/>
                <w:bCs/>
                <w:color w:val="000000" w:themeColor="text1"/>
                <w:sz w:val="22"/>
                <w:szCs w:val="22"/>
              </w:rPr>
            </w:pPr>
          </w:p>
        </w:tc>
        <w:tc>
          <w:tcPr>
            <w:tcW w:w="2921" w:type="dxa"/>
            <w:vMerge/>
            <w:vAlign w:val="center"/>
          </w:tcPr>
          <w:p w14:paraId="0C8B6F49" w14:textId="77777777" w:rsidR="00AA2C61" w:rsidRPr="00E23204" w:rsidRDefault="00AA2C61" w:rsidP="00637AF1">
            <w:pPr>
              <w:tabs>
                <w:tab w:val="left" w:pos="942"/>
                <w:tab w:val="left" w:pos="1257"/>
              </w:tabs>
              <w:rPr>
                <w:b/>
                <w:bCs/>
                <w:color w:val="000000" w:themeColor="text1"/>
                <w:sz w:val="22"/>
                <w:szCs w:val="22"/>
              </w:rPr>
            </w:pPr>
          </w:p>
        </w:tc>
        <w:tc>
          <w:tcPr>
            <w:tcW w:w="1873" w:type="dxa"/>
            <w:vMerge/>
            <w:vAlign w:val="center"/>
          </w:tcPr>
          <w:p w14:paraId="5C390B26" w14:textId="77777777" w:rsidR="00AA2C61" w:rsidRPr="00E23204" w:rsidRDefault="00AA2C61" w:rsidP="00637AF1">
            <w:pPr>
              <w:jc w:val="center"/>
              <w:rPr>
                <w:b/>
                <w:color w:val="000000" w:themeColor="text1"/>
              </w:rPr>
            </w:pPr>
          </w:p>
        </w:tc>
        <w:tc>
          <w:tcPr>
            <w:tcW w:w="1559" w:type="dxa"/>
            <w:tcBorders>
              <w:top w:val="single" w:sz="4" w:space="0" w:color="auto"/>
            </w:tcBorders>
            <w:vAlign w:val="center"/>
          </w:tcPr>
          <w:p w14:paraId="136DA386" w14:textId="77777777" w:rsidR="00AA2C61" w:rsidRPr="00E23204" w:rsidRDefault="00AA2C6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702702AD" w14:textId="77777777" w:rsidR="00AA2C61" w:rsidRPr="00E23204" w:rsidRDefault="00AA2C61" w:rsidP="00637AF1">
            <w:pPr>
              <w:autoSpaceDE w:val="0"/>
              <w:autoSpaceDN w:val="0"/>
              <w:adjustRightInd w:val="0"/>
              <w:contextualSpacing/>
              <w:jc w:val="both"/>
              <w:rPr>
                <w:bCs/>
                <w:color w:val="000000" w:themeColor="text1"/>
                <w:lang w:eastAsia="x-none"/>
              </w:rPr>
            </w:pPr>
            <w:r w:rsidRPr="00E23204">
              <w:rPr>
                <w:b/>
                <w:color w:val="000000" w:themeColor="text1"/>
                <w:lang w:eastAsia="x-none"/>
              </w:rPr>
              <w:t>Vērtējums ir “Nē”</w:t>
            </w:r>
            <w:r w:rsidRPr="00E23204">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522174B8" w14:textId="77777777" w:rsidTr="44083817">
        <w:trPr>
          <w:trHeight w:val="1498"/>
        </w:trPr>
        <w:tc>
          <w:tcPr>
            <w:tcW w:w="877" w:type="dxa"/>
            <w:vMerge/>
            <w:vAlign w:val="center"/>
          </w:tcPr>
          <w:p w14:paraId="7CE99484" w14:textId="77777777" w:rsidR="00AA2C61" w:rsidRPr="00E23204" w:rsidRDefault="00AA2C61" w:rsidP="00637AF1">
            <w:pPr>
              <w:tabs>
                <w:tab w:val="left" w:pos="942"/>
                <w:tab w:val="left" w:pos="1257"/>
              </w:tabs>
              <w:jc w:val="center"/>
              <w:rPr>
                <w:b/>
                <w:bCs/>
                <w:color w:val="000000" w:themeColor="text1"/>
                <w:sz w:val="22"/>
                <w:szCs w:val="22"/>
              </w:rPr>
            </w:pPr>
          </w:p>
        </w:tc>
        <w:tc>
          <w:tcPr>
            <w:tcW w:w="2921" w:type="dxa"/>
            <w:vMerge/>
            <w:vAlign w:val="center"/>
          </w:tcPr>
          <w:p w14:paraId="27F37441" w14:textId="77777777" w:rsidR="00AA2C61" w:rsidRPr="00E23204" w:rsidRDefault="00AA2C61" w:rsidP="00637AF1">
            <w:pPr>
              <w:tabs>
                <w:tab w:val="left" w:pos="942"/>
                <w:tab w:val="left" w:pos="1257"/>
              </w:tabs>
              <w:rPr>
                <w:b/>
                <w:bCs/>
                <w:color w:val="000000" w:themeColor="text1"/>
                <w:sz w:val="22"/>
                <w:szCs w:val="22"/>
              </w:rPr>
            </w:pPr>
          </w:p>
        </w:tc>
        <w:tc>
          <w:tcPr>
            <w:tcW w:w="1873" w:type="dxa"/>
            <w:vMerge/>
            <w:vAlign w:val="center"/>
          </w:tcPr>
          <w:p w14:paraId="41BFB575" w14:textId="77777777" w:rsidR="00AA2C61" w:rsidRPr="00E23204" w:rsidRDefault="00AA2C61" w:rsidP="00637AF1">
            <w:pPr>
              <w:jc w:val="center"/>
              <w:rPr>
                <w:b/>
                <w:color w:val="000000" w:themeColor="text1"/>
              </w:rPr>
            </w:pPr>
          </w:p>
        </w:tc>
        <w:tc>
          <w:tcPr>
            <w:tcW w:w="1559" w:type="dxa"/>
            <w:tcBorders>
              <w:top w:val="single" w:sz="4" w:space="0" w:color="auto"/>
            </w:tcBorders>
            <w:vAlign w:val="center"/>
          </w:tcPr>
          <w:p w14:paraId="72A12D28" w14:textId="6B0AE888" w:rsidR="00AA2C61" w:rsidRPr="00E23204" w:rsidRDefault="00AA2C6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N/A</w:t>
            </w:r>
          </w:p>
        </w:tc>
        <w:tc>
          <w:tcPr>
            <w:tcW w:w="7825" w:type="dxa"/>
            <w:shd w:val="clear" w:color="auto" w:fill="auto"/>
            <w:vAlign w:val="center"/>
          </w:tcPr>
          <w:p w14:paraId="2C4E47B3" w14:textId="6B37EEBA" w:rsidR="00AA2C61" w:rsidRPr="00E23204" w:rsidRDefault="00AA2C61" w:rsidP="00637AF1">
            <w:pPr>
              <w:autoSpaceDE w:val="0"/>
              <w:autoSpaceDN w:val="0"/>
              <w:adjustRightInd w:val="0"/>
              <w:contextualSpacing/>
              <w:jc w:val="both"/>
              <w:rPr>
                <w:b/>
                <w:color w:val="000000" w:themeColor="text1"/>
                <w:lang w:eastAsia="x-none"/>
              </w:rPr>
            </w:pPr>
            <w:r w:rsidRPr="00E23204">
              <w:rPr>
                <w:b/>
                <w:bCs/>
                <w:color w:val="000000" w:themeColor="text1"/>
                <w:lang w:eastAsia="x-none"/>
              </w:rPr>
              <w:t>Vērtējums ir N/A</w:t>
            </w:r>
            <w:r w:rsidRPr="00E23204">
              <w:rPr>
                <w:color w:val="000000" w:themeColor="text1"/>
                <w:lang w:eastAsia="x-none"/>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E23204" w:rsidRPr="00E23204" w14:paraId="3A542197" w14:textId="77777777" w:rsidTr="00ED3C39">
        <w:trPr>
          <w:trHeight w:val="3676"/>
        </w:trPr>
        <w:tc>
          <w:tcPr>
            <w:tcW w:w="877" w:type="dxa"/>
            <w:vMerge w:val="restart"/>
            <w:vAlign w:val="center"/>
          </w:tcPr>
          <w:p w14:paraId="08FFCE7D" w14:textId="6EEBDAF8" w:rsidR="00ED3C39" w:rsidRPr="00E23204" w:rsidRDefault="00ED3C39" w:rsidP="004332DA">
            <w:pPr>
              <w:tabs>
                <w:tab w:val="left" w:pos="942"/>
                <w:tab w:val="left" w:pos="1257"/>
              </w:tabs>
              <w:jc w:val="center"/>
              <w:rPr>
                <w:color w:val="000000" w:themeColor="text1"/>
              </w:rPr>
            </w:pPr>
            <w:r w:rsidRPr="00E23204">
              <w:rPr>
                <w:color w:val="000000" w:themeColor="text1"/>
              </w:rPr>
              <w:t>2.</w:t>
            </w:r>
            <w:r w:rsidR="00E31ED3" w:rsidRPr="00E23204">
              <w:rPr>
                <w:color w:val="000000" w:themeColor="text1"/>
              </w:rPr>
              <w:t>6</w:t>
            </w:r>
            <w:r w:rsidRPr="00E23204">
              <w:rPr>
                <w:color w:val="000000" w:themeColor="text1"/>
              </w:rPr>
              <w:t>.</w:t>
            </w:r>
          </w:p>
        </w:tc>
        <w:tc>
          <w:tcPr>
            <w:tcW w:w="2921" w:type="dxa"/>
            <w:vMerge w:val="restart"/>
            <w:vAlign w:val="center"/>
          </w:tcPr>
          <w:p w14:paraId="58A13C45" w14:textId="6D4CFD50" w:rsidR="00ED3C39" w:rsidRPr="00E23204" w:rsidRDefault="00ED3C39" w:rsidP="00637AF1">
            <w:pPr>
              <w:tabs>
                <w:tab w:val="left" w:pos="942"/>
                <w:tab w:val="left" w:pos="1257"/>
              </w:tabs>
              <w:jc w:val="both"/>
              <w:rPr>
                <w:color w:val="000000" w:themeColor="text1"/>
              </w:rPr>
            </w:pPr>
            <w:r w:rsidRPr="00E23204">
              <w:rPr>
                <w:color w:val="000000" w:themeColor="text1"/>
              </w:rPr>
              <w:t>Projekta darbībām ir veikts ietekmes uz vidi novērtējums vai sākotnējais izvērtējums</w:t>
            </w:r>
          </w:p>
        </w:tc>
        <w:tc>
          <w:tcPr>
            <w:tcW w:w="1873" w:type="dxa"/>
            <w:vMerge w:val="restart"/>
            <w:vAlign w:val="center"/>
          </w:tcPr>
          <w:p w14:paraId="3C91F902" w14:textId="77DF4180" w:rsidR="00ED3C39" w:rsidRPr="00E23204" w:rsidRDefault="00ED3C39" w:rsidP="00637AF1">
            <w:pPr>
              <w:jc w:val="center"/>
              <w:rPr>
                <w:bCs/>
                <w:color w:val="000000" w:themeColor="text1"/>
              </w:rPr>
            </w:pPr>
            <w:r w:rsidRPr="00E23204">
              <w:rPr>
                <w:bCs/>
                <w:color w:val="000000" w:themeColor="text1"/>
              </w:rPr>
              <w:t>P; N/A</w:t>
            </w:r>
          </w:p>
        </w:tc>
        <w:tc>
          <w:tcPr>
            <w:tcW w:w="1559" w:type="dxa"/>
            <w:tcBorders>
              <w:top w:val="single" w:sz="4" w:space="0" w:color="auto"/>
              <w:bottom w:val="single" w:sz="4" w:space="0" w:color="auto"/>
            </w:tcBorders>
            <w:vAlign w:val="center"/>
          </w:tcPr>
          <w:p w14:paraId="470AA8AE" w14:textId="3098AFD3" w:rsidR="00ED3C39" w:rsidRPr="00E23204" w:rsidRDefault="00ED3C39"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32D62486" w14:textId="77777777" w:rsidR="00ED3C39" w:rsidRPr="00E23204" w:rsidRDefault="00ED3C39" w:rsidP="00637AF1">
            <w:pPr>
              <w:autoSpaceDE w:val="0"/>
              <w:autoSpaceDN w:val="0"/>
              <w:adjustRightInd w:val="0"/>
              <w:contextualSpacing/>
              <w:jc w:val="both"/>
              <w:rPr>
                <w:color w:val="000000" w:themeColor="text1"/>
              </w:rPr>
            </w:pPr>
            <w:r w:rsidRPr="00E23204">
              <w:rPr>
                <w:b/>
                <w:bCs/>
                <w:color w:val="000000" w:themeColor="text1"/>
              </w:rPr>
              <w:t xml:space="preserve">Vērtējums ir “Jā”, </w:t>
            </w:r>
            <w:r w:rsidRPr="00E23204">
              <w:rPr>
                <w:color w:val="000000" w:themeColor="text1"/>
              </w:rPr>
              <w:t>ja projekta iesniegumā norādīts, vai projekta ietvaros plānotajām darbībām ir veikts ietekmes uz vidi novērtējums vai sākotnējais izvērtējums.</w:t>
            </w:r>
          </w:p>
          <w:p w14:paraId="5C43E884" w14:textId="77777777" w:rsidR="00ED3C39" w:rsidRPr="00E23204" w:rsidRDefault="00ED3C39" w:rsidP="00637AF1">
            <w:pPr>
              <w:contextualSpacing/>
              <w:jc w:val="both"/>
              <w:rPr>
                <w:color w:val="000000" w:themeColor="text1"/>
              </w:rPr>
            </w:pPr>
            <w:r w:rsidRPr="00E23204">
              <w:rPr>
                <w:color w:val="000000" w:themeColor="text1"/>
              </w:rPr>
              <w:t xml:space="preserve">Ietekmes uz vidi novērtējuma vai sākotnējā </w:t>
            </w:r>
            <w:proofErr w:type="spellStart"/>
            <w:r w:rsidRPr="00E23204">
              <w:rPr>
                <w:color w:val="000000" w:themeColor="text1"/>
              </w:rPr>
              <w:t>izvērtējuma</w:t>
            </w:r>
            <w:proofErr w:type="spellEnd"/>
            <w:r w:rsidRPr="00E23204">
              <w:rPr>
                <w:color w:val="000000" w:themeColor="text1"/>
              </w:rPr>
              <w:t xml:space="preserve"> informācija tiek pārbaudīta:</w:t>
            </w:r>
          </w:p>
          <w:p w14:paraId="343C06DE" w14:textId="77777777" w:rsidR="00ED3C39" w:rsidRPr="00E23204" w:rsidRDefault="00ED3C39" w:rsidP="00637AF1">
            <w:pPr>
              <w:pStyle w:val="ListParagraph"/>
              <w:numPr>
                <w:ilvl w:val="0"/>
                <w:numId w:val="43"/>
              </w:numPr>
              <w:contextualSpacing/>
              <w:jc w:val="both"/>
              <w:rPr>
                <w:color w:val="000000" w:themeColor="text1"/>
              </w:rPr>
            </w:pPr>
            <w:r w:rsidRPr="00E23204">
              <w:rPr>
                <w:color w:val="000000" w:themeColor="text1"/>
              </w:rPr>
              <w:t xml:space="preserve">projekta iesnieguma pielikumā pievienotajā Valsts vides dienesta izziņā par ietekmes uz vidi novērtējuma, sākotnējā </w:t>
            </w:r>
            <w:proofErr w:type="spellStart"/>
            <w:r w:rsidRPr="00E23204">
              <w:rPr>
                <w:color w:val="000000" w:themeColor="text1"/>
              </w:rPr>
              <w:t>izvērtējuma</w:t>
            </w:r>
            <w:proofErr w:type="spellEnd"/>
            <w:r w:rsidRPr="00E23204">
              <w:rPr>
                <w:color w:val="000000" w:themeColor="text1"/>
              </w:rPr>
              <w:t xml:space="preserve"> vai tehnisko noteikumu nepieciešamību (ja attiecināms),</w:t>
            </w:r>
          </w:p>
          <w:p w14:paraId="7DE0303C" w14:textId="77777777" w:rsidR="00ED3C39" w:rsidRPr="00E23204" w:rsidRDefault="00ED3C39" w:rsidP="00637AF1">
            <w:pPr>
              <w:pStyle w:val="ListParagraph"/>
              <w:numPr>
                <w:ilvl w:val="0"/>
                <w:numId w:val="43"/>
              </w:numPr>
              <w:contextualSpacing/>
              <w:jc w:val="both"/>
              <w:rPr>
                <w:color w:val="000000" w:themeColor="text1"/>
              </w:rPr>
            </w:pPr>
            <w:r w:rsidRPr="00E23204">
              <w:rPr>
                <w:color w:val="000000" w:themeColor="text1"/>
              </w:rPr>
              <w:t xml:space="preserve">Valsts vides dienesta reģistrā “Lēmumi par IVN piemērošanu” </w:t>
            </w:r>
            <w:hyperlink r:id="rId11" w:history="1">
              <w:r w:rsidRPr="00E23204">
                <w:rPr>
                  <w:rStyle w:val="Hyperlink"/>
                  <w:color w:val="000000" w:themeColor="text1"/>
                </w:rPr>
                <w:t>https://registri.vvd.gov.lv/lemumi-par-ivn-piemerosanu/,</w:t>
              </w:r>
            </w:hyperlink>
          </w:p>
          <w:p w14:paraId="7EF5E4B6" w14:textId="5C625561" w:rsidR="00ED3C39" w:rsidRPr="00E23204" w:rsidRDefault="00ED3C39" w:rsidP="00ED3C39">
            <w:pPr>
              <w:pStyle w:val="ListParagraph"/>
              <w:numPr>
                <w:ilvl w:val="0"/>
                <w:numId w:val="43"/>
              </w:numPr>
              <w:contextualSpacing/>
              <w:jc w:val="both"/>
              <w:rPr>
                <w:color w:val="000000" w:themeColor="text1"/>
              </w:rPr>
            </w:pPr>
            <w:r w:rsidRPr="00E23204">
              <w:rPr>
                <w:color w:val="000000" w:themeColor="text1"/>
              </w:rPr>
              <w:t xml:space="preserve">Vides pārraudzības valsts biroja tīmekļvietnes sadaļā “Ietekmes uz vidi novērtējumu projekti” </w:t>
            </w:r>
            <w:hyperlink r:id="rId12" w:history="1">
              <w:r w:rsidRPr="00E23204">
                <w:rPr>
                  <w:rStyle w:val="Hyperlink"/>
                  <w:color w:val="000000" w:themeColor="text1"/>
                </w:rPr>
                <w:t>https://www.vpvb.gov.lv/lv/ietekmes-uz-vidi-novertejumu-projekti.</w:t>
              </w:r>
            </w:hyperlink>
          </w:p>
        </w:tc>
      </w:tr>
      <w:tr w:rsidR="00E23204" w:rsidRPr="00E23204" w14:paraId="70E743F7" w14:textId="77777777" w:rsidTr="44083817">
        <w:trPr>
          <w:trHeight w:val="1030"/>
        </w:trPr>
        <w:tc>
          <w:tcPr>
            <w:tcW w:w="877" w:type="dxa"/>
            <w:vMerge/>
            <w:vAlign w:val="center"/>
          </w:tcPr>
          <w:p w14:paraId="5CEBF7FF" w14:textId="77777777" w:rsidR="00ED3C39" w:rsidRPr="00E23204" w:rsidRDefault="00ED3C39" w:rsidP="00637AF1">
            <w:pPr>
              <w:tabs>
                <w:tab w:val="left" w:pos="942"/>
                <w:tab w:val="left" w:pos="1257"/>
              </w:tabs>
              <w:rPr>
                <w:b/>
                <w:bCs/>
                <w:color w:val="000000" w:themeColor="text1"/>
                <w:sz w:val="22"/>
                <w:szCs w:val="22"/>
              </w:rPr>
            </w:pPr>
          </w:p>
        </w:tc>
        <w:tc>
          <w:tcPr>
            <w:tcW w:w="2921" w:type="dxa"/>
            <w:vMerge/>
            <w:vAlign w:val="center"/>
          </w:tcPr>
          <w:p w14:paraId="6395EBB1" w14:textId="77777777" w:rsidR="00ED3C39" w:rsidRPr="00E23204" w:rsidRDefault="00ED3C39" w:rsidP="00637AF1">
            <w:pPr>
              <w:tabs>
                <w:tab w:val="left" w:pos="942"/>
                <w:tab w:val="left" w:pos="1257"/>
              </w:tabs>
              <w:rPr>
                <w:color w:val="000000" w:themeColor="text1"/>
              </w:rPr>
            </w:pPr>
          </w:p>
        </w:tc>
        <w:tc>
          <w:tcPr>
            <w:tcW w:w="1873" w:type="dxa"/>
            <w:vMerge/>
            <w:vAlign w:val="center"/>
          </w:tcPr>
          <w:p w14:paraId="097FE163" w14:textId="77777777" w:rsidR="00ED3C39" w:rsidRPr="00E23204" w:rsidRDefault="00ED3C39" w:rsidP="00637AF1">
            <w:pPr>
              <w:jc w:val="center"/>
              <w:rPr>
                <w:b/>
                <w:color w:val="000000" w:themeColor="text1"/>
              </w:rPr>
            </w:pPr>
          </w:p>
        </w:tc>
        <w:tc>
          <w:tcPr>
            <w:tcW w:w="1559" w:type="dxa"/>
            <w:tcBorders>
              <w:top w:val="single" w:sz="4" w:space="0" w:color="auto"/>
              <w:bottom w:val="single" w:sz="4" w:space="0" w:color="auto"/>
            </w:tcBorders>
            <w:vAlign w:val="center"/>
          </w:tcPr>
          <w:p w14:paraId="09F63EA7" w14:textId="453C5CF0" w:rsidR="00ED3C39" w:rsidRPr="00E23204" w:rsidRDefault="00ED3C39"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46CE3C2C" w14:textId="0D42C54A" w:rsidR="00ED3C39" w:rsidRPr="00E23204" w:rsidRDefault="00ED3C39" w:rsidP="00637AF1">
            <w:pPr>
              <w:autoSpaceDE w:val="0"/>
              <w:autoSpaceDN w:val="0"/>
              <w:adjustRightInd w:val="0"/>
              <w:contextualSpacing/>
              <w:jc w:val="both"/>
              <w:rPr>
                <w:b/>
                <w:color w:val="000000" w:themeColor="text1"/>
                <w:lang w:eastAsia="x-none"/>
              </w:rPr>
            </w:pPr>
            <w:r w:rsidRPr="00E23204">
              <w:rPr>
                <w:bCs/>
                <w:color w:val="000000" w:themeColor="text1"/>
                <w:lang w:eastAsia="x-none"/>
              </w:rPr>
              <w:t xml:space="preserve">Ja projekta iesniegumā norādītā informācija neatbilst minētajām prasībām, projekta iesniegumu novērtē ar </w:t>
            </w:r>
            <w:r w:rsidRPr="00E23204">
              <w:rPr>
                <w:b/>
                <w:color w:val="000000" w:themeColor="text1"/>
                <w:lang w:eastAsia="x-none"/>
              </w:rPr>
              <w:t>“Jā, ar nosacījumu”</w:t>
            </w:r>
            <w:r w:rsidRPr="00E23204">
              <w:rPr>
                <w:bCs/>
                <w:color w:val="000000" w:themeColor="text1"/>
                <w:lang w:eastAsia="x-none"/>
              </w:rPr>
              <w:t xml:space="preserve"> un izvirza nosacījumu veikt atbilstošus precizējumus.</w:t>
            </w:r>
          </w:p>
        </w:tc>
      </w:tr>
      <w:tr w:rsidR="00E23204" w:rsidRPr="00E23204" w14:paraId="6CABADA9" w14:textId="77777777" w:rsidTr="002245C5">
        <w:trPr>
          <w:trHeight w:val="510"/>
        </w:trPr>
        <w:tc>
          <w:tcPr>
            <w:tcW w:w="877" w:type="dxa"/>
            <w:vMerge/>
            <w:vAlign w:val="center"/>
          </w:tcPr>
          <w:p w14:paraId="47345EB8" w14:textId="77777777" w:rsidR="00ED3C39" w:rsidRPr="00E23204" w:rsidRDefault="00ED3C39" w:rsidP="00637AF1">
            <w:pPr>
              <w:tabs>
                <w:tab w:val="left" w:pos="942"/>
                <w:tab w:val="left" w:pos="1257"/>
              </w:tabs>
              <w:rPr>
                <w:b/>
                <w:bCs/>
                <w:color w:val="000000" w:themeColor="text1"/>
                <w:sz w:val="22"/>
                <w:szCs w:val="22"/>
              </w:rPr>
            </w:pPr>
          </w:p>
        </w:tc>
        <w:tc>
          <w:tcPr>
            <w:tcW w:w="2921" w:type="dxa"/>
            <w:vMerge/>
            <w:vAlign w:val="center"/>
          </w:tcPr>
          <w:p w14:paraId="3F2297C7" w14:textId="77777777" w:rsidR="00ED3C39" w:rsidRPr="00E23204" w:rsidRDefault="00ED3C39" w:rsidP="00637AF1">
            <w:pPr>
              <w:tabs>
                <w:tab w:val="left" w:pos="942"/>
                <w:tab w:val="left" w:pos="1257"/>
              </w:tabs>
              <w:rPr>
                <w:color w:val="000000" w:themeColor="text1"/>
              </w:rPr>
            </w:pPr>
          </w:p>
        </w:tc>
        <w:tc>
          <w:tcPr>
            <w:tcW w:w="1873" w:type="dxa"/>
            <w:vMerge/>
            <w:vAlign w:val="center"/>
          </w:tcPr>
          <w:p w14:paraId="2D258C74" w14:textId="77777777" w:rsidR="00ED3C39" w:rsidRPr="00E23204" w:rsidRDefault="00ED3C39" w:rsidP="00637AF1">
            <w:pPr>
              <w:jc w:val="center"/>
              <w:rPr>
                <w:b/>
                <w:color w:val="000000" w:themeColor="text1"/>
              </w:rPr>
            </w:pPr>
          </w:p>
        </w:tc>
        <w:tc>
          <w:tcPr>
            <w:tcW w:w="1559" w:type="dxa"/>
            <w:tcBorders>
              <w:top w:val="single" w:sz="4" w:space="0" w:color="auto"/>
              <w:bottom w:val="single" w:sz="4" w:space="0" w:color="auto"/>
            </w:tcBorders>
            <w:vAlign w:val="center"/>
          </w:tcPr>
          <w:p w14:paraId="148A0BD8" w14:textId="4CA415C1" w:rsidR="00ED3C39" w:rsidRPr="00E23204" w:rsidRDefault="00ED3C39"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0EF51ECF" w14:textId="359D158F" w:rsidR="00ED3C39" w:rsidRPr="00E23204" w:rsidRDefault="00ED3C39"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 “Nē”</w:t>
            </w:r>
            <w:r w:rsidRPr="00E23204">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5F06165A" w14:textId="77777777" w:rsidTr="002245C5">
        <w:trPr>
          <w:trHeight w:val="956"/>
        </w:trPr>
        <w:tc>
          <w:tcPr>
            <w:tcW w:w="877" w:type="dxa"/>
            <w:vMerge/>
            <w:vAlign w:val="center"/>
          </w:tcPr>
          <w:p w14:paraId="0D4A05E5" w14:textId="77777777" w:rsidR="00ED3C39" w:rsidRPr="00E23204" w:rsidRDefault="00ED3C39" w:rsidP="00637AF1">
            <w:pPr>
              <w:tabs>
                <w:tab w:val="left" w:pos="942"/>
                <w:tab w:val="left" w:pos="1257"/>
              </w:tabs>
              <w:rPr>
                <w:b/>
                <w:bCs/>
                <w:color w:val="000000" w:themeColor="text1"/>
                <w:sz w:val="22"/>
                <w:szCs w:val="22"/>
              </w:rPr>
            </w:pPr>
          </w:p>
        </w:tc>
        <w:tc>
          <w:tcPr>
            <w:tcW w:w="2921" w:type="dxa"/>
            <w:vMerge/>
            <w:vAlign w:val="center"/>
          </w:tcPr>
          <w:p w14:paraId="6BD0CEFF" w14:textId="77777777" w:rsidR="00ED3C39" w:rsidRPr="00E23204" w:rsidRDefault="00ED3C39" w:rsidP="00637AF1">
            <w:pPr>
              <w:tabs>
                <w:tab w:val="left" w:pos="942"/>
                <w:tab w:val="left" w:pos="1257"/>
              </w:tabs>
              <w:rPr>
                <w:color w:val="000000" w:themeColor="text1"/>
              </w:rPr>
            </w:pPr>
          </w:p>
        </w:tc>
        <w:tc>
          <w:tcPr>
            <w:tcW w:w="1873" w:type="dxa"/>
            <w:vMerge/>
            <w:vAlign w:val="center"/>
          </w:tcPr>
          <w:p w14:paraId="44A1FE4E" w14:textId="77777777" w:rsidR="00ED3C39" w:rsidRPr="00E23204" w:rsidRDefault="00ED3C39" w:rsidP="00637AF1">
            <w:pPr>
              <w:jc w:val="center"/>
              <w:rPr>
                <w:b/>
                <w:color w:val="000000" w:themeColor="text1"/>
              </w:rPr>
            </w:pPr>
          </w:p>
        </w:tc>
        <w:tc>
          <w:tcPr>
            <w:tcW w:w="1559" w:type="dxa"/>
            <w:tcBorders>
              <w:top w:val="single" w:sz="4" w:space="0" w:color="auto"/>
              <w:bottom w:val="single" w:sz="4" w:space="0" w:color="auto"/>
            </w:tcBorders>
            <w:vAlign w:val="center"/>
          </w:tcPr>
          <w:p w14:paraId="15A5BEF2" w14:textId="0101287A" w:rsidR="00ED3C39" w:rsidRPr="00E23204" w:rsidRDefault="00ED3C39"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N/A</w:t>
            </w:r>
          </w:p>
        </w:tc>
        <w:tc>
          <w:tcPr>
            <w:tcW w:w="7825" w:type="dxa"/>
            <w:shd w:val="clear" w:color="auto" w:fill="auto"/>
            <w:vAlign w:val="center"/>
          </w:tcPr>
          <w:p w14:paraId="129AFDC4" w14:textId="22D16F3F" w:rsidR="00ED3C39" w:rsidRPr="00E23204" w:rsidRDefault="00ED3C39" w:rsidP="00637AF1">
            <w:pPr>
              <w:autoSpaceDE w:val="0"/>
              <w:autoSpaceDN w:val="0"/>
              <w:adjustRightInd w:val="0"/>
              <w:contextualSpacing/>
              <w:jc w:val="both"/>
              <w:rPr>
                <w:b/>
                <w:color w:val="000000" w:themeColor="text1"/>
                <w:lang w:eastAsia="x-none"/>
              </w:rPr>
            </w:pPr>
            <w:r w:rsidRPr="00E23204">
              <w:rPr>
                <w:b/>
                <w:bCs/>
                <w:color w:val="000000" w:themeColor="text1"/>
              </w:rPr>
              <w:t>Vērtējums ir “N/A”</w:t>
            </w:r>
            <w:r w:rsidRPr="00E23204">
              <w:rPr>
                <w:color w:val="000000" w:themeColor="text1"/>
              </w:rPr>
              <w:t>, ja sniegts skaidrojums, ka projektā paredzētajām darbībām nav nepieciešams veikt ietekmes uz vidi novērtējumu vai sākotnējo izvērtējumu, pievienojot attiecīgu izziņu no kompetentās iestādes.</w:t>
            </w:r>
          </w:p>
        </w:tc>
      </w:tr>
      <w:tr w:rsidR="00E23204" w:rsidRPr="00E23204" w14:paraId="292112FD" w14:textId="77777777" w:rsidTr="004F6E5D">
        <w:trPr>
          <w:trHeight w:val="699"/>
        </w:trPr>
        <w:tc>
          <w:tcPr>
            <w:tcW w:w="877" w:type="dxa"/>
            <w:vMerge w:val="restart"/>
            <w:vAlign w:val="center"/>
          </w:tcPr>
          <w:p w14:paraId="12E9A6FB" w14:textId="30EBDFB0" w:rsidR="00637AF1" w:rsidRPr="00E23204" w:rsidRDefault="00637AF1" w:rsidP="004332DA">
            <w:pPr>
              <w:tabs>
                <w:tab w:val="left" w:pos="942"/>
                <w:tab w:val="left" w:pos="1257"/>
              </w:tabs>
              <w:jc w:val="center"/>
              <w:rPr>
                <w:color w:val="000000" w:themeColor="text1"/>
              </w:rPr>
            </w:pPr>
            <w:r w:rsidRPr="00E23204">
              <w:rPr>
                <w:color w:val="000000" w:themeColor="text1"/>
              </w:rPr>
              <w:t>2.</w:t>
            </w:r>
            <w:r w:rsidR="00AA2653" w:rsidRPr="00E23204">
              <w:rPr>
                <w:color w:val="000000" w:themeColor="text1"/>
              </w:rPr>
              <w:t>7</w:t>
            </w:r>
            <w:r w:rsidRPr="00E23204">
              <w:rPr>
                <w:color w:val="000000" w:themeColor="text1"/>
              </w:rPr>
              <w:t>.</w:t>
            </w:r>
          </w:p>
        </w:tc>
        <w:tc>
          <w:tcPr>
            <w:tcW w:w="2921" w:type="dxa"/>
            <w:vMerge w:val="restart"/>
            <w:vAlign w:val="center"/>
          </w:tcPr>
          <w:p w14:paraId="28B7A5A1" w14:textId="5740DB8C" w:rsidR="00637AF1" w:rsidRPr="00E23204" w:rsidRDefault="00C90A20" w:rsidP="00637AF1">
            <w:pPr>
              <w:tabs>
                <w:tab w:val="left" w:pos="942"/>
                <w:tab w:val="left" w:pos="1257"/>
              </w:tabs>
              <w:jc w:val="both"/>
              <w:rPr>
                <w:color w:val="000000" w:themeColor="text1"/>
              </w:rPr>
            </w:pPr>
            <w:r w:rsidRPr="00E23204">
              <w:rPr>
                <w:color w:val="000000" w:themeColor="text1"/>
              </w:rPr>
              <w:t xml:space="preserve">Projektā paredzētajām darbībām ir izsniegta atbilstoša piesārņojošas darbības atļauja A vai B kategorijas piesārņojošas darbības veikšanai  vai arī pievienots apliecinājums tādu </w:t>
            </w:r>
            <w:r w:rsidR="008271B3" w:rsidRPr="00E23204">
              <w:rPr>
                <w:color w:val="000000" w:themeColor="text1"/>
              </w:rPr>
              <w:t>saņemt</w:t>
            </w:r>
            <w:r w:rsidRPr="00E23204">
              <w:rPr>
                <w:color w:val="000000" w:themeColor="text1"/>
              </w:rPr>
              <w:t xml:space="preserve"> līdz noslēguma maksājuma iesniegšanai</w:t>
            </w:r>
          </w:p>
        </w:tc>
        <w:tc>
          <w:tcPr>
            <w:tcW w:w="1873" w:type="dxa"/>
            <w:vMerge w:val="restart"/>
            <w:vAlign w:val="center"/>
          </w:tcPr>
          <w:p w14:paraId="2859DF0A" w14:textId="7E1B9941" w:rsidR="00637AF1" w:rsidRPr="00E23204" w:rsidRDefault="00637AF1" w:rsidP="00637AF1">
            <w:pPr>
              <w:jc w:val="center"/>
              <w:rPr>
                <w:bCs/>
                <w:color w:val="000000" w:themeColor="text1"/>
              </w:rPr>
            </w:pPr>
            <w:r w:rsidRPr="00E23204">
              <w:rPr>
                <w:bCs/>
                <w:color w:val="000000" w:themeColor="text1"/>
              </w:rPr>
              <w:t>P</w:t>
            </w:r>
          </w:p>
        </w:tc>
        <w:tc>
          <w:tcPr>
            <w:tcW w:w="1559" w:type="dxa"/>
            <w:tcBorders>
              <w:top w:val="single" w:sz="4" w:space="0" w:color="auto"/>
              <w:bottom w:val="single" w:sz="4" w:space="0" w:color="auto"/>
            </w:tcBorders>
            <w:vAlign w:val="center"/>
          </w:tcPr>
          <w:p w14:paraId="1ACE5C66" w14:textId="7FD13EF2"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79BB7FC1" w14:textId="3C9B2933" w:rsidR="00637AF1" w:rsidRPr="00E23204" w:rsidRDefault="00637AF1" w:rsidP="00637AF1">
            <w:pPr>
              <w:autoSpaceDE w:val="0"/>
              <w:autoSpaceDN w:val="0"/>
              <w:adjustRightInd w:val="0"/>
              <w:contextualSpacing/>
              <w:jc w:val="both"/>
              <w:rPr>
                <w:bCs/>
                <w:color w:val="000000" w:themeColor="text1"/>
                <w:lang w:eastAsia="x-none"/>
              </w:rPr>
            </w:pPr>
            <w:r w:rsidRPr="00E23204">
              <w:rPr>
                <w:b/>
                <w:color w:val="000000" w:themeColor="text1"/>
                <w:lang w:eastAsia="x-none"/>
              </w:rPr>
              <w:t xml:space="preserve">Vērtējums ir “Jā”, </w:t>
            </w:r>
            <w:r w:rsidRPr="00E23204">
              <w:rPr>
                <w:bCs/>
                <w:color w:val="000000" w:themeColor="text1"/>
                <w:lang w:eastAsia="x-none"/>
              </w:rPr>
              <w:t xml:space="preserve">ja projekta iesniegumā norādīta informācija par spēkā esošu </w:t>
            </w:r>
            <w:r w:rsidR="00D10A12" w:rsidRPr="00E23204">
              <w:rPr>
                <w:bCs/>
                <w:color w:val="000000" w:themeColor="text1"/>
                <w:lang w:eastAsia="x-none"/>
              </w:rPr>
              <w:t xml:space="preserve">A vai B kategorijas </w:t>
            </w:r>
            <w:r w:rsidRPr="00E23204">
              <w:rPr>
                <w:bCs/>
                <w:color w:val="000000" w:themeColor="text1"/>
                <w:lang w:eastAsia="x-none"/>
              </w:rPr>
              <w:t xml:space="preserve">piesārņojošas darbības atļauju, kas ietver projektā paredzētās darbības vai arī pievienots apliecinājums, ka atbilstoša piesārņojošas darbības atļauja tiks </w:t>
            </w:r>
            <w:r w:rsidR="008271B3" w:rsidRPr="00E23204">
              <w:rPr>
                <w:bCs/>
                <w:color w:val="000000" w:themeColor="text1"/>
                <w:lang w:eastAsia="x-none"/>
              </w:rPr>
              <w:t>saņemta</w:t>
            </w:r>
            <w:r w:rsidRPr="00E23204">
              <w:rPr>
                <w:bCs/>
                <w:color w:val="000000" w:themeColor="text1"/>
                <w:lang w:eastAsia="x-none"/>
              </w:rPr>
              <w:t xml:space="preserve"> projekta īstenošanas laikā līdz noslēguma maksājuma iesniegšanai.</w:t>
            </w:r>
          </w:p>
        </w:tc>
      </w:tr>
      <w:tr w:rsidR="00E23204" w:rsidRPr="00E23204" w14:paraId="633D3FAB" w14:textId="77777777" w:rsidTr="44083817">
        <w:trPr>
          <w:trHeight w:val="1030"/>
        </w:trPr>
        <w:tc>
          <w:tcPr>
            <w:tcW w:w="877" w:type="dxa"/>
            <w:vMerge/>
            <w:vAlign w:val="center"/>
          </w:tcPr>
          <w:p w14:paraId="26CB1B12" w14:textId="77777777" w:rsidR="00637AF1" w:rsidRPr="00E23204" w:rsidRDefault="00637AF1" w:rsidP="00637AF1">
            <w:pPr>
              <w:tabs>
                <w:tab w:val="left" w:pos="942"/>
                <w:tab w:val="left" w:pos="1257"/>
              </w:tabs>
              <w:rPr>
                <w:b/>
                <w:bCs/>
                <w:color w:val="000000" w:themeColor="text1"/>
              </w:rPr>
            </w:pPr>
          </w:p>
        </w:tc>
        <w:tc>
          <w:tcPr>
            <w:tcW w:w="2921" w:type="dxa"/>
            <w:vMerge/>
            <w:vAlign w:val="center"/>
          </w:tcPr>
          <w:p w14:paraId="58DA3EE7" w14:textId="77777777" w:rsidR="00637AF1" w:rsidRPr="00E23204" w:rsidRDefault="00637AF1" w:rsidP="00637AF1">
            <w:pPr>
              <w:tabs>
                <w:tab w:val="left" w:pos="942"/>
                <w:tab w:val="left" w:pos="1257"/>
              </w:tabs>
              <w:rPr>
                <w:color w:val="000000" w:themeColor="text1"/>
              </w:rPr>
            </w:pPr>
          </w:p>
        </w:tc>
        <w:tc>
          <w:tcPr>
            <w:tcW w:w="1873" w:type="dxa"/>
            <w:vMerge/>
            <w:vAlign w:val="center"/>
          </w:tcPr>
          <w:p w14:paraId="47AC1B0E"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3096BA95" w14:textId="1968C639"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2180BF72" w14:textId="5A439E59" w:rsidR="00637AF1" w:rsidRPr="00E23204" w:rsidRDefault="00637AF1" w:rsidP="00637AF1">
            <w:pPr>
              <w:autoSpaceDE w:val="0"/>
              <w:autoSpaceDN w:val="0"/>
              <w:adjustRightInd w:val="0"/>
              <w:contextualSpacing/>
              <w:jc w:val="both"/>
              <w:rPr>
                <w:b/>
                <w:color w:val="000000" w:themeColor="text1"/>
                <w:lang w:eastAsia="x-none"/>
              </w:rPr>
            </w:pPr>
            <w:r w:rsidRPr="00E23204">
              <w:rPr>
                <w:bCs/>
                <w:color w:val="000000" w:themeColor="text1"/>
                <w:lang w:eastAsia="x-none"/>
              </w:rPr>
              <w:t xml:space="preserve">Ja projekta iesniegumā norādītā informācija neatbilst minētajām prasībām, projekta iesniegumu novērtē ar </w:t>
            </w:r>
            <w:r w:rsidRPr="00E23204">
              <w:rPr>
                <w:b/>
                <w:color w:val="000000" w:themeColor="text1"/>
                <w:lang w:eastAsia="x-none"/>
              </w:rPr>
              <w:t>“Jā, ar nosacījumu”</w:t>
            </w:r>
            <w:r w:rsidRPr="00E23204">
              <w:rPr>
                <w:bCs/>
                <w:color w:val="000000" w:themeColor="text1"/>
                <w:lang w:eastAsia="x-none"/>
              </w:rPr>
              <w:t xml:space="preserve"> un izvirza nosacījumu veikt atbilstošus precizējumus.</w:t>
            </w:r>
          </w:p>
        </w:tc>
      </w:tr>
      <w:tr w:rsidR="00E23204" w:rsidRPr="00E23204" w14:paraId="2FE172CE" w14:textId="77777777" w:rsidTr="44083817">
        <w:trPr>
          <w:trHeight w:val="1030"/>
        </w:trPr>
        <w:tc>
          <w:tcPr>
            <w:tcW w:w="877" w:type="dxa"/>
            <w:vMerge/>
            <w:vAlign w:val="center"/>
          </w:tcPr>
          <w:p w14:paraId="7B4FBA49" w14:textId="77777777" w:rsidR="00637AF1" w:rsidRPr="00E23204" w:rsidRDefault="00637AF1" w:rsidP="00637AF1">
            <w:pPr>
              <w:tabs>
                <w:tab w:val="left" w:pos="942"/>
                <w:tab w:val="left" w:pos="1257"/>
              </w:tabs>
              <w:rPr>
                <w:b/>
                <w:bCs/>
                <w:color w:val="000000" w:themeColor="text1"/>
              </w:rPr>
            </w:pPr>
          </w:p>
        </w:tc>
        <w:tc>
          <w:tcPr>
            <w:tcW w:w="2921" w:type="dxa"/>
            <w:vMerge/>
            <w:vAlign w:val="center"/>
          </w:tcPr>
          <w:p w14:paraId="3CAA76CF" w14:textId="77777777" w:rsidR="00637AF1" w:rsidRPr="00E23204" w:rsidRDefault="00637AF1" w:rsidP="00637AF1">
            <w:pPr>
              <w:tabs>
                <w:tab w:val="left" w:pos="942"/>
                <w:tab w:val="left" w:pos="1257"/>
              </w:tabs>
              <w:rPr>
                <w:color w:val="000000" w:themeColor="text1"/>
              </w:rPr>
            </w:pPr>
          </w:p>
        </w:tc>
        <w:tc>
          <w:tcPr>
            <w:tcW w:w="1873" w:type="dxa"/>
            <w:vMerge/>
            <w:vAlign w:val="center"/>
          </w:tcPr>
          <w:p w14:paraId="729CB970"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01830084" w14:textId="6389395E" w:rsidR="00637AF1" w:rsidRPr="00E23204" w:rsidRDefault="00637AF1"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19B78120" w14:textId="6F1E9D83" w:rsidR="00637AF1" w:rsidRPr="00E23204" w:rsidRDefault="00637AF1"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 “Nē”</w:t>
            </w:r>
            <w:r w:rsidRPr="00E23204">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286C221C" w14:textId="77777777" w:rsidTr="44083817">
        <w:trPr>
          <w:trHeight w:val="1030"/>
        </w:trPr>
        <w:tc>
          <w:tcPr>
            <w:tcW w:w="877" w:type="dxa"/>
            <w:vMerge w:val="restart"/>
            <w:vAlign w:val="center"/>
          </w:tcPr>
          <w:p w14:paraId="4B9CA753" w14:textId="355716C3" w:rsidR="007E797A" w:rsidRPr="00E23204" w:rsidRDefault="004332DA" w:rsidP="004332DA">
            <w:pPr>
              <w:tabs>
                <w:tab w:val="left" w:pos="942"/>
                <w:tab w:val="left" w:pos="1257"/>
              </w:tabs>
              <w:jc w:val="center"/>
              <w:rPr>
                <w:color w:val="000000" w:themeColor="text1"/>
              </w:rPr>
            </w:pPr>
            <w:r w:rsidRPr="00E23204">
              <w:rPr>
                <w:color w:val="000000" w:themeColor="text1"/>
              </w:rPr>
              <w:t>2.</w:t>
            </w:r>
            <w:r w:rsidR="00AA2653" w:rsidRPr="00E23204">
              <w:rPr>
                <w:color w:val="000000" w:themeColor="text1"/>
              </w:rPr>
              <w:t>8</w:t>
            </w:r>
            <w:r w:rsidRPr="00E23204">
              <w:rPr>
                <w:color w:val="000000" w:themeColor="text1"/>
              </w:rPr>
              <w:t>.</w:t>
            </w:r>
          </w:p>
        </w:tc>
        <w:tc>
          <w:tcPr>
            <w:tcW w:w="2921" w:type="dxa"/>
            <w:vMerge w:val="restart"/>
            <w:vAlign w:val="center"/>
          </w:tcPr>
          <w:p w14:paraId="53CBECAC" w14:textId="6B8E0FAE" w:rsidR="007E797A" w:rsidRPr="00E23204" w:rsidRDefault="00164C8C" w:rsidP="00A22029">
            <w:pPr>
              <w:tabs>
                <w:tab w:val="left" w:pos="942"/>
                <w:tab w:val="left" w:pos="1257"/>
              </w:tabs>
              <w:jc w:val="both"/>
              <w:rPr>
                <w:color w:val="000000" w:themeColor="text1"/>
              </w:rPr>
            </w:pPr>
            <w:r w:rsidRPr="00E23204">
              <w:rPr>
                <w:color w:val="000000" w:themeColor="text1"/>
              </w:rPr>
              <w:t xml:space="preserve">Projekta būvniecības procesa laikā tiks </w:t>
            </w:r>
            <w:r w:rsidR="00904C4C" w:rsidRPr="00E23204">
              <w:rPr>
                <w:color w:val="000000" w:themeColor="text1"/>
              </w:rPr>
              <w:t xml:space="preserve">nodrošināti labākie pieejamie tehniskie </w:t>
            </w:r>
            <w:r w:rsidR="00EB57E0" w:rsidRPr="00E23204">
              <w:rPr>
                <w:color w:val="000000" w:themeColor="text1"/>
              </w:rPr>
              <w:t xml:space="preserve">risinājumi </w:t>
            </w:r>
            <w:r w:rsidRPr="00E23204">
              <w:rPr>
                <w:color w:val="000000" w:themeColor="text1"/>
              </w:rPr>
              <w:t xml:space="preserve"> trokšņu, putekļu un piesārņojuma emisiju samazināšanai.</w:t>
            </w:r>
          </w:p>
        </w:tc>
        <w:tc>
          <w:tcPr>
            <w:tcW w:w="1873" w:type="dxa"/>
            <w:vMerge w:val="restart"/>
            <w:vAlign w:val="center"/>
          </w:tcPr>
          <w:p w14:paraId="5143744D" w14:textId="092FC240" w:rsidR="007E797A" w:rsidRPr="00E23204" w:rsidRDefault="00DA696D" w:rsidP="00637AF1">
            <w:pPr>
              <w:jc w:val="center"/>
              <w:rPr>
                <w:b/>
                <w:color w:val="000000" w:themeColor="text1"/>
              </w:rPr>
            </w:pPr>
            <w:r w:rsidRPr="00E23204">
              <w:rPr>
                <w:bCs/>
                <w:color w:val="000000" w:themeColor="text1"/>
              </w:rPr>
              <w:t>P, N/A</w:t>
            </w:r>
          </w:p>
        </w:tc>
        <w:tc>
          <w:tcPr>
            <w:tcW w:w="1559" w:type="dxa"/>
            <w:tcBorders>
              <w:top w:val="single" w:sz="4" w:space="0" w:color="auto"/>
              <w:bottom w:val="single" w:sz="4" w:space="0" w:color="auto"/>
            </w:tcBorders>
            <w:vAlign w:val="center"/>
          </w:tcPr>
          <w:p w14:paraId="23D18471" w14:textId="67200746" w:rsidR="007E797A"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17D4DBD5" w14:textId="77777777" w:rsidR="007E797A" w:rsidRPr="00E23204" w:rsidRDefault="00A44A57" w:rsidP="00637AF1">
            <w:pPr>
              <w:autoSpaceDE w:val="0"/>
              <w:autoSpaceDN w:val="0"/>
              <w:adjustRightInd w:val="0"/>
              <w:contextualSpacing/>
              <w:jc w:val="both"/>
              <w:rPr>
                <w:color w:val="000000" w:themeColor="text1"/>
                <w:lang w:eastAsia="x-none"/>
              </w:rPr>
            </w:pPr>
            <w:r w:rsidRPr="00E23204">
              <w:rPr>
                <w:b/>
                <w:color w:val="000000" w:themeColor="text1"/>
                <w:lang w:eastAsia="x-none"/>
              </w:rPr>
              <w:t xml:space="preserve">Vērtējums ir “Jā”, </w:t>
            </w:r>
            <w:r w:rsidRPr="00E23204">
              <w:rPr>
                <w:color w:val="000000" w:themeColor="text1"/>
                <w:lang w:eastAsia="x-none"/>
              </w:rPr>
              <w:t xml:space="preserve">ja projekta iesniedzējs ir iekļāvis projekta iesniegumā informāciju, rakstiski apliecinot, ka būvniecības procesa laikā tiks </w:t>
            </w:r>
            <w:r w:rsidR="00EB57E0" w:rsidRPr="00E23204">
              <w:rPr>
                <w:color w:val="000000" w:themeColor="text1"/>
                <w:lang w:eastAsia="x-none"/>
              </w:rPr>
              <w:t xml:space="preserve">nodrošināti labākie pieejamie tehniskie risinājumi </w:t>
            </w:r>
            <w:r w:rsidRPr="00E23204">
              <w:rPr>
                <w:color w:val="000000" w:themeColor="text1"/>
                <w:lang w:eastAsia="x-none"/>
              </w:rPr>
              <w:t>trokšņu, putekļu un piesārņojuma emisiju samazināšanai.</w:t>
            </w:r>
          </w:p>
          <w:p w14:paraId="37D2AE0E" w14:textId="43AA80E4" w:rsidR="00470FF5" w:rsidRPr="00E23204" w:rsidRDefault="00470FF5" w:rsidP="00637AF1">
            <w:pPr>
              <w:autoSpaceDE w:val="0"/>
              <w:autoSpaceDN w:val="0"/>
              <w:adjustRightInd w:val="0"/>
              <w:contextualSpacing/>
              <w:jc w:val="both"/>
              <w:rPr>
                <w:b/>
                <w:color w:val="000000" w:themeColor="text1"/>
                <w:lang w:eastAsia="x-none"/>
              </w:rPr>
            </w:pPr>
            <w:r w:rsidRPr="00E23204">
              <w:rPr>
                <w:color w:val="000000" w:themeColor="text1"/>
                <w:lang w:eastAsia="x-none"/>
              </w:rPr>
              <w:t xml:space="preserve">Informācija par labākajiem pieejamiem tehniskajiem risinājumiem pieejama šeit: </w:t>
            </w:r>
            <w:hyperlink r:id="rId13" w:history="1">
              <w:r w:rsidRPr="00E23204">
                <w:rPr>
                  <w:rStyle w:val="cf01"/>
                  <w:rFonts w:ascii="Times New Roman" w:hAnsi="Times New Roman" w:cs="Times New Roman"/>
                  <w:color w:val="000000" w:themeColor="text1"/>
                  <w:sz w:val="24"/>
                  <w:szCs w:val="24"/>
                  <w:u w:val="single"/>
                </w:rPr>
                <w:t>https://www.vpvb.gov.lv/lv/pakalpojumi/informacijas-nodrosinasana-par-labakajiem-pieejamajiem-tehniskajiem-panemieniem-lptp</w:t>
              </w:r>
            </w:hyperlink>
          </w:p>
        </w:tc>
      </w:tr>
      <w:tr w:rsidR="00E23204" w:rsidRPr="00E23204" w14:paraId="49924C99" w14:textId="77777777" w:rsidTr="44083817">
        <w:trPr>
          <w:trHeight w:val="1030"/>
        </w:trPr>
        <w:tc>
          <w:tcPr>
            <w:tcW w:w="877" w:type="dxa"/>
            <w:vMerge/>
            <w:vAlign w:val="center"/>
          </w:tcPr>
          <w:p w14:paraId="2802580C" w14:textId="77777777" w:rsidR="007E797A" w:rsidRPr="00E23204" w:rsidRDefault="007E797A" w:rsidP="00637AF1">
            <w:pPr>
              <w:tabs>
                <w:tab w:val="left" w:pos="942"/>
                <w:tab w:val="left" w:pos="1257"/>
              </w:tabs>
              <w:rPr>
                <w:b/>
                <w:bCs/>
                <w:color w:val="000000" w:themeColor="text1"/>
              </w:rPr>
            </w:pPr>
          </w:p>
        </w:tc>
        <w:tc>
          <w:tcPr>
            <w:tcW w:w="2921" w:type="dxa"/>
            <w:vMerge/>
            <w:vAlign w:val="center"/>
          </w:tcPr>
          <w:p w14:paraId="7CF89E0C" w14:textId="77777777" w:rsidR="007E797A" w:rsidRPr="00E23204" w:rsidRDefault="007E797A" w:rsidP="00637AF1">
            <w:pPr>
              <w:tabs>
                <w:tab w:val="left" w:pos="942"/>
                <w:tab w:val="left" w:pos="1257"/>
              </w:tabs>
              <w:rPr>
                <w:color w:val="000000" w:themeColor="text1"/>
              </w:rPr>
            </w:pPr>
          </w:p>
        </w:tc>
        <w:tc>
          <w:tcPr>
            <w:tcW w:w="1873" w:type="dxa"/>
            <w:vMerge/>
            <w:vAlign w:val="center"/>
          </w:tcPr>
          <w:p w14:paraId="68D41C75" w14:textId="77777777" w:rsidR="007E797A" w:rsidRPr="00E23204" w:rsidRDefault="007E797A" w:rsidP="00637AF1">
            <w:pPr>
              <w:jc w:val="center"/>
              <w:rPr>
                <w:b/>
                <w:color w:val="000000" w:themeColor="text1"/>
              </w:rPr>
            </w:pPr>
          </w:p>
        </w:tc>
        <w:tc>
          <w:tcPr>
            <w:tcW w:w="1559" w:type="dxa"/>
            <w:tcBorders>
              <w:top w:val="single" w:sz="4" w:space="0" w:color="auto"/>
              <w:bottom w:val="single" w:sz="4" w:space="0" w:color="auto"/>
            </w:tcBorders>
            <w:vAlign w:val="center"/>
          </w:tcPr>
          <w:p w14:paraId="2C549623" w14:textId="38D48D3D" w:rsidR="007E797A"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44108A31" w14:textId="35DF5066" w:rsidR="007E797A" w:rsidRPr="00E23204" w:rsidRDefault="00DC545B" w:rsidP="00637AF1">
            <w:pPr>
              <w:autoSpaceDE w:val="0"/>
              <w:autoSpaceDN w:val="0"/>
              <w:adjustRightInd w:val="0"/>
              <w:contextualSpacing/>
              <w:jc w:val="both"/>
              <w:rPr>
                <w:b/>
                <w:color w:val="000000" w:themeColor="text1"/>
                <w:lang w:eastAsia="x-none"/>
              </w:rPr>
            </w:pPr>
            <w:r w:rsidRPr="00E23204">
              <w:rPr>
                <w:color w:val="000000" w:themeColor="text1"/>
                <w:lang w:eastAsia="x-none"/>
              </w:rPr>
              <w:t>Ja projekta iesniegumā norādītā informācija neatbilst minētajām prasībām, projekta iesniegumu novērtē ar</w:t>
            </w:r>
            <w:r w:rsidRPr="00E23204">
              <w:rPr>
                <w:b/>
                <w:color w:val="000000" w:themeColor="text1"/>
                <w:lang w:eastAsia="x-none"/>
              </w:rPr>
              <w:t xml:space="preserve"> “Jā, ar nosacījumu” </w:t>
            </w:r>
            <w:r w:rsidRPr="00E23204">
              <w:rPr>
                <w:color w:val="000000" w:themeColor="text1"/>
                <w:lang w:eastAsia="x-none"/>
              </w:rPr>
              <w:t>un izvirza nosacījumu veikt atbilstošus precizējumus.</w:t>
            </w:r>
          </w:p>
        </w:tc>
      </w:tr>
      <w:tr w:rsidR="00E23204" w:rsidRPr="00E23204" w14:paraId="105060C2" w14:textId="77777777" w:rsidTr="44083817">
        <w:trPr>
          <w:trHeight w:val="1030"/>
        </w:trPr>
        <w:tc>
          <w:tcPr>
            <w:tcW w:w="877" w:type="dxa"/>
            <w:vMerge/>
            <w:vAlign w:val="center"/>
          </w:tcPr>
          <w:p w14:paraId="5C5CAF48" w14:textId="77777777" w:rsidR="007E797A" w:rsidRPr="00E23204" w:rsidRDefault="007E797A" w:rsidP="00637AF1">
            <w:pPr>
              <w:tabs>
                <w:tab w:val="left" w:pos="942"/>
                <w:tab w:val="left" w:pos="1257"/>
              </w:tabs>
              <w:rPr>
                <w:b/>
                <w:bCs/>
                <w:color w:val="000000" w:themeColor="text1"/>
              </w:rPr>
            </w:pPr>
          </w:p>
        </w:tc>
        <w:tc>
          <w:tcPr>
            <w:tcW w:w="2921" w:type="dxa"/>
            <w:vMerge/>
            <w:vAlign w:val="center"/>
          </w:tcPr>
          <w:p w14:paraId="6ABD33C5" w14:textId="77777777" w:rsidR="007E797A" w:rsidRPr="00E23204" w:rsidRDefault="007E797A" w:rsidP="00637AF1">
            <w:pPr>
              <w:tabs>
                <w:tab w:val="left" w:pos="942"/>
                <w:tab w:val="left" w:pos="1257"/>
              </w:tabs>
              <w:rPr>
                <w:color w:val="000000" w:themeColor="text1"/>
              </w:rPr>
            </w:pPr>
          </w:p>
        </w:tc>
        <w:tc>
          <w:tcPr>
            <w:tcW w:w="1873" w:type="dxa"/>
            <w:vMerge/>
            <w:vAlign w:val="center"/>
          </w:tcPr>
          <w:p w14:paraId="77780BDE" w14:textId="77777777" w:rsidR="007E797A" w:rsidRPr="00E23204" w:rsidRDefault="007E797A" w:rsidP="00637AF1">
            <w:pPr>
              <w:jc w:val="center"/>
              <w:rPr>
                <w:b/>
                <w:color w:val="000000" w:themeColor="text1"/>
              </w:rPr>
            </w:pPr>
          </w:p>
        </w:tc>
        <w:tc>
          <w:tcPr>
            <w:tcW w:w="1559" w:type="dxa"/>
            <w:tcBorders>
              <w:top w:val="single" w:sz="4" w:space="0" w:color="auto"/>
              <w:bottom w:val="single" w:sz="4" w:space="0" w:color="auto"/>
            </w:tcBorders>
            <w:vAlign w:val="center"/>
          </w:tcPr>
          <w:p w14:paraId="536C34CA" w14:textId="5C5D7278" w:rsidR="007E797A"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79320E02" w14:textId="79085CDA" w:rsidR="007E797A" w:rsidRPr="00E23204" w:rsidRDefault="00DC545B"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 “Nē”</w:t>
            </w:r>
            <w:r w:rsidRPr="00E23204">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4DBF1CCF" w14:textId="77777777" w:rsidTr="00E9426A">
        <w:trPr>
          <w:trHeight w:val="492"/>
        </w:trPr>
        <w:tc>
          <w:tcPr>
            <w:tcW w:w="877" w:type="dxa"/>
            <w:vMerge/>
            <w:vAlign w:val="center"/>
          </w:tcPr>
          <w:p w14:paraId="7008E466" w14:textId="77777777" w:rsidR="007E797A" w:rsidRPr="00E23204" w:rsidRDefault="007E797A" w:rsidP="00637AF1">
            <w:pPr>
              <w:tabs>
                <w:tab w:val="left" w:pos="942"/>
                <w:tab w:val="left" w:pos="1257"/>
              </w:tabs>
              <w:rPr>
                <w:b/>
                <w:bCs/>
                <w:color w:val="000000" w:themeColor="text1"/>
              </w:rPr>
            </w:pPr>
          </w:p>
        </w:tc>
        <w:tc>
          <w:tcPr>
            <w:tcW w:w="2921" w:type="dxa"/>
            <w:vMerge/>
            <w:vAlign w:val="center"/>
          </w:tcPr>
          <w:p w14:paraId="202F18D7" w14:textId="77777777" w:rsidR="007E797A" w:rsidRPr="00E23204" w:rsidRDefault="007E797A" w:rsidP="00637AF1">
            <w:pPr>
              <w:tabs>
                <w:tab w:val="left" w:pos="942"/>
                <w:tab w:val="left" w:pos="1257"/>
              </w:tabs>
              <w:rPr>
                <w:color w:val="000000" w:themeColor="text1"/>
              </w:rPr>
            </w:pPr>
          </w:p>
        </w:tc>
        <w:tc>
          <w:tcPr>
            <w:tcW w:w="1873" w:type="dxa"/>
            <w:vMerge/>
            <w:vAlign w:val="center"/>
          </w:tcPr>
          <w:p w14:paraId="49D8A647" w14:textId="77777777" w:rsidR="007E797A" w:rsidRPr="00E23204" w:rsidRDefault="007E797A" w:rsidP="00637AF1">
            <w:pPr>
              <w:jc w:val="center"/>
              <w:rPr>
                <w:b/>
                <w:color w:val="000000" w:themeColor="text1"/>
              </w:rPr>
            </w:pPr>
          </w:p>
        </w:tc>
        <w:tc>
          <w:tcPr>
            <w:tcW w:w="1559" w:type="dxa"/>
            <w:tcBorders>
              <w:top w:val="single" w:sz="4" w:space="0" w:color="auto"/>
              <w:bottom w:val="single" w:sz="4" w:space="0" w:color="auto"/>
            </w:tcBorders>
            <w:vAlign w:val="center"/>
          </w:tcPr>
          <w:p w14:paraId="176FD826" w14:textId="6FB4F4B0" w:rsidR="007E797A"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N/A</w:t>
            </w:r>
          </w:p>
        </w:tc>
        <w:tc>
          <w:tcPr>
            <w:tcW w:w="7825" w:type="dxa"/>
            <w:shd w:val="clear" w:color="auto" w:fill="auto"/>
            <w:vAlign w:val="center"/>
          </w:tcPr>
          <w:p w14:paraId="38C3E1ED" w14:textId="66C86F3E" w:rsidR="007E797A" w:rsidRPr="00E23204" w:rsidRDefault="00814615" w:rsidP="00637AF1">
            <w:pPr>
              <w:autoSpaceDE w:val="0"/>
              <w:autoSpaceDN w:val="0"/>
              <w:adjustRightInd w:val="0"/>
              <w:contextualSpacing/>
              <w:jc w:val="both"/>
              <w:rPr>
                <w:b/>
                <w:color w:val="000000" w:themeColor="text1"/>
                <w:lang w:eastAsia="x-none"/>
              </w:rPr>
            </w:pPr>
            <w:r w:rsidRPr="00E23204">
              <w:rPr>
                <w:rStyle w:val="normaltextrun"/>
                <w:b/>
                <w:bCs/>
                <w:color w:val="000000" w:themeColor="text1"/>
                <w:shd w:val="clear" w:color="auto" w:fill="FFFFFF"/>
              </w:rPr>
              <w:t xml:space="preserve">Vērtējums ir </w:t>
            </w:r>
            <w:r w:rsidR="00470FF5" w:rsidRPr="00E23204">
              <w:rPr>
                <w:rStyle w:val="normaltextrun"/>
                <w:b/>
                <w:bCs/>
                <w:color w:val="000000" w:themeColor="text1"/>
                <w:shd w:val="clear" w:color="auto" w:fill="FFFFFF"/>
              </w:rPr>
              <w:t>“</w:t>
            </w:r>
            <w:r w:rsidRPr="00E23204">
              <w:rPr>
                <w:rStyle w:val="normaltextrun"/>
                <w:b/>
                <w:bCs/>
                <w:color w:val="000000" w:themeColor="text1"/>
                <w:shd w:val="clear" w:color="auto" w:fill="FFFFFF"/>
              </w:rPr>
              <w:t>N/A”</w:t>
            </w:r>
            <w:r w:rsidRPr="00E23204">
              <w:rPr>
                <w:rStyle w:val="normaltextrun"/>
                <w:color w:val="000000" w:themeColor="text1"/>
                <w:shd w:val="clear" w:color="auto" w:fill="FFFFFF"/>
              </w:rPr>
              <w:t>, ja netiks veikta būvniecība projektā. </w:t>
            </w:r>
            <w:r w:rsidRPr="00E23204">
              <w:rPr>
                <w:rStyle w:val="eop"/>
                <w:color w:val="000000" w:themeColor="text1"/>
                <w:shd w:val="clear" w:color="auto" w:fill="FFFFFF"/>
              </w:rPr>
              <w:t> </w:t>
            </w:r>
          </w:p>
        </w:tc>
      </w:tr>
      <w:tr w:rsidR="00E23204" w:rsidRPr="00E23204" w14:paraId="131E26CD" w14:textId="77777777" w:rsidTr="44083817">
        <w:trPr>
          <w:trHeight w:val="1030"/>
        </w:trPr>
        <w:tc>
          <w:tcPr>
            <w:tcW w:w="877" w:type="dxa"/>
            <w:vMerge w:val="restart"/>
            <w:vAlign w:val="center"/>
          </w:tcPr>
          <w:p w14:paraId="5ECE0D04" w14:textId="279E9B77" w:rsidR="00AD6A4F" w:rsidRPr="00E23204" w:rsidRDefault="004332DA" w:rsidP="004332DA">
            <w:pPr>
              <w:tabs>
                <w:tab w:val="left" w:pos="942"/>
                <w:tab w:val="left" w:pos="1257"/>
              </w:tabs>
              <w:jc w:val="center"/>
              <w:rPr>
                <w:color w:val="000000" w:themeColor="text1"/>
              </w:rPr>
            </w:pPr>
            <w:r w:rsidRPr="00E23204">
              <w:rPr>
                <w:color w:val="000000" w:themeColor="text1"/>
              </w:rPr>
              <w:t>2.</w:t>
            </w:r>
            <w:r w:rsidR="00AA2653" w:rsidRPr="00E23204">
              <w:rPr>
                <w:color w:val="000000" w:themeColor="text1"/>
              </w:rPr>
              <w:t>9</w:t>
            </w:r>
            <w:r w:rsidRPr="00E23204">
              <w:rPr>
                <w:color w:val="000000" w:themeColor="text1"/>
              </w:rPr>
              <w:t>.</w:t>
            </w:r>
          </w:p>
        </w:tc>
        <w:tc>
          <w:tcPr>
            <w:tcW w:w="2921" w:type="dxa"/>
            <w:vMerge w:val="restart"/>
            <w:vAlign w:val="center"/>
          </w:tcPr>
          <w:p w14:paraId="21D62939" w14:textId="0D27C85A" w:rsidR="00AD6A4F" w:rsidRPr="00E23204" w:rsidRDefault="001D79A9" w:rsidP="00E9426A">
            <w:pPr>
              <w:tabs>
                <w:tab w:val="left" w:pos="942"/>
                <w:tab w:val="left" w:pos="1257"/>
              </w:tabs>
              <w:jc w:val="both"/>
              <w:rPr>
                <w:color w:val="000000" w:themeColor="text1"/>
              </w:rPr>
            </w:pPr>
            <w:r w:rsidRPr="00E23204">
              <w:rPr>
                <w:color w:val="000000" w:themeColor="text1"/>
              </w:rPr>
              <w:t>Projektā tiks nodrošināts, ka būvniecības procesa laikā tiks ievērotas prasības par koku ciršanas aizliegumu putnu ligzdošanas periodā.</w:t>
            </w:r>
          </w:p>
        </w:tc>
        <w:tc>
          <w:tcPr>
            <w:tcW w:w="1873" w:type="dxa"/>
            <w:vMerge w:val="restart"/>
            <w:vAlign w:val="center"/>
          </w:tcPr>
          <w:p w14:paraId="2FF83039" w14:textId="6400471F" w:rsidR="00AD6A4F" w:rsidRPr="00E23204" w:rsidRDefault="00AD6A4F" w:rsidP="00637AF1">
            <w:pPr>
              <w:jc w:val="center"/>
              <w:rPr>
                <w:color w:val="000000" w:themeColor="text1"/>
              </w:rPr>
            </w:pPr>
            <w:r w:rsidRPr="00E23204">
              <w:rPr>
                <w:color w:val="000000" w:themeColor="text1"/>
              </w:rPr>
              <w:t>P</w:t>
            </w:r>
            <w:r w:rsidR="00C74C0A" w:rsidRPr="00E23204">
              <w:rPr>
                <w:color w:val="000000" w:themeColor="text1"/>
              </w:rPr>
              <w:t>, N/A</w:t>
            </w:r>
          </w:p>
        </w:tc>
        <w:tc>
          <w:tcPr>
            <w:tcW w:w="1559" w:type="dxa"/>
            <w:tcBorders>
              <w:top w:val="single" w:sz="4" w:space="0" w:color="auto"/>
              <w:bottom w:val="single" w:sz="4" w:space="0" w:color="auto"/>
            </w:tcBorders>
            <w:vAlign w:val="center"/>
          </w:tcPr>
          <w:p w14:paraId="5F5EBD3E" w14:textId="58D35997" w:rsidR="00AD6A4F"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w:t>
            </w:r>
          </w:p>
        </w:tc>
        <w:tc>
          <w:tcPr>
            <w:tcW w:w="7825" w:type="dxa"/>
            <w:shd w:val="clear" w:color="auto" w:fill="auto"/>
            <w:vAlign w:val="center"/>
          </w:tcPr>
          <w:p w14:paraId="508ED8C0" w14:textId="3CF226EE" w:rsidR="00AD6A4F" w:rsidRPr="00E23204" w:rsidRDefault="00DB3A7B" w:rsidP="00637AF1">
            <w:pPr>
              <w:autoSpaceDE w:val="0"/>
              <w:autoSpaceDN w:val="0"/>
              <w:adjustRightInd w:val="0"/>
              <w:contextualSpacing/>
              <w:jc w:val="both"/>
              <w:rPr>
                <w:b/>
                <w:color w:val="000000" w:themeColor="text1"/>
                <w:lang w:eastAsia="x-none"/>
              </w:rPr>
            </w:pPr>
            <w:r w:rsidRPr="00E23204">
              <w:rPr>
                <w:b/>
                <w:color w:val="000000" w:themeColor="text1"/>
                <w:lang w:eastAsia="x-none"/>
              </w:rPr>
              <w:t xml:space="preserve">Vērtējums ir “Jā”, </w:t>
            </w:r>
            <w:r w:rsidRPr="00E23204">
              <w:rPr>
                <w:color w:val="000000" w:themeColor="text1"/>
                <w:lang w:eastAsia="x-none"/>
              </w:rPr>
              <w:t>ja projekta iesniegumā apliecināts, ka projekta ietvaros būvniecības procesa laikā tiks ievērotas prasības par koku ciršanas aizliegumu putnu ligzdošanas periodā</w:t>
            </w:r>
            <w:r w:rsidRPr="00E23204">
              <w:rPr>
                <w:bCs/>
                <w:color w:val="000000" w:themeColor="text1"/>
                <w:lang w:eastAsia="x-none"/>
              </w:rPr>
              <w:t xml:space="preserve"> atbilstoši</w:t>
            </w:r>
            <w:r w:rsidR="004B26D2" w:rsidRPr="00E23204">
              <w:rPr>
                <w:bCs/>
                <w:color w:val="000000" w:themeColor="text1"/>
                <w:lang w:eastAsia="x-none"/>
              </w:rPr>
              <w:t xml:space="preserve"> Ministru kabineta </w:t>
            </w:r>
            <w:r w:rsidR="000D4981" w:rsidRPr="00E23204">
              <w:rPr>
                <w:bCs/>
                <w:color w:val="000000" w:themeColor="text1"/>
                <w:lang w:eastAsia="x-none"/>
              </w:rPr>
              <w:t xml:space="preserve">2012. gada 2. maija </w:t>
            </w:r>
            <w:r w:rsidR="004B26D2" w:rsidRPr="00E23204">
              <w:rPr>
                <w:bCs/>
                <w:color w:val="000000" w:themeColor="text1"/>
                <w:lang w:eastAsia="x-none"/>
              </w:rPr>
              <w:t>noteikumos Nr.309 “Noteikumi par koku ciršanu ārpus meža” noteiktajam termiņam</w:t>
            </w:r>
            <w:r w:rsidR="00F709AC" w:rsidRPr="00E23204">
              <w:rPr>
                <w:bCs/>
                <w:color w:val="000000" w:themeColor="text1"/>
                <w:lang w:eastAsia="x-none"/>
              </w:rPr>
              <w:t xml:space="preserve">. Tiks ievērotas attiecīgās pašvaldības vadlīnijas vai saistošie noteikumi </w:t>
            </w:r>
            <w:r w:rsidR="000D4981" w:rsidRPr="00E23204">
              <w:rPr>
                <w:bCs/>
                <w:color w:val="000000" w:themeColor="text1"/>
                <w:lang w:eastAsia="x-none"/>
              </w:rPr>
              <w:t xml:space="preserve">par </w:t>
            </w:r>
            <w:r w:rsidR="00F709AC" w:rsidRPr="00E23204">
              <w:rPr>
                <w:bCs/>
                <w:color w:val="000000" w:themeColor="text1"/>
                <w:lang w:eastAsia="x-none"/>
              </w:rPr>
              <w:t>koku aizsardzīb</w:t>
            </w:r>
            <w:r w:rsidR="003160DB" w:rsidRPr="00E23204">
              <w:rPr>
                <w:bCs/>
                <w:color w:val="000000" w:themeColor="text1"/>
                <w:lang w:eastAsia="x-none"/>
              </w:rPr>
              <w:t>u</w:t>
            </w:r>
            <w:r w:rsidR="00F709AC" w:rsidRPr="00E23204">
              <w:rPr>
                <w:bCs/>
                <w:color w:val="000000" w:themeColor="text1"/>
                <w:lang w:eastAsia="x-none"/>
              </w:rPr>
              <w:t>.</w:t>
            </w:r>
          </w:p>
        </w:tc>
      </w:tr>
      <w:tr w:rsidR="00E23204" w:rsidRPr="00E23204" w14:paraId="0D1E8F3C" w14:textId="77777777" w:rsidTr="44083817">
        <w:trPr>
          <w:trHeight w:val="1030"/>
        </w:trPr>
        <w:tc>
          <w:tcPr>
            <w:tcW w:w="877" w:type="dxa"/>
            <w:vMerge/>
            <w:vAlign w:val="center"/>
          </w:tcPr>
          <w:p w14:paraId="353D0B79" w14:textId="77777777" w:rsidR="00AD6A4F" w:rsidRPr="00E23204" w:rsidRDefault="00AD6A4F" w:rsidP="00637AF1">
            <w:pPr>
              <w:tabs>
                <w:tab w:val="left" w:pos="942"/>
                <w:tab w:val="left" w:pos="1257"/>
              </w:tabs>
              <w:rPr>
                <w:b/>
                <w:bCs/>
                <w:color w:val="000000" w:themeColor="text1"/>
              </w:rPr>
            </w:pPr>
          </w:p>
        </w:tc>
        <w:tc>
          <w:tcPr>
            <w:tcW w:w="2921" w:type="dxa"/>
            <w:vMerge/>
            <w:vAlign w:val="center"/>
          </w:tcPr>
          <w:p w14:paraId="01EDF5A1" w14:textId="77777777" w:rsidR="00AD6A4F" w:rsidRPr="00E23204" w:rsidRDefault="00AD6A4F" w:rsidP="00637AF1">
            <w:pPr>
              <w:tabs>
                <w:tab w:val="left" w:pos="942"/>
                <w:tab w:val="left" w:pos="1257"/>
              </w:tabs>
              <w:rPr>
                <w:color w:val="000000" w:themeColor="text1"/>
              </w:rPr>
            </w:pPr>
          </w:p>
        </w:tc>
        <w:tc>
          <w:tcPr>
            <w:tcW w:w="1873" w:type="dxa"/>
            <w:vMerge/>
            <w:vAlign w:val="center"/>
          </w:tcPr>
          <w:p w14:paraId="20F4DEB5" w14:textId="77777777" w:rsidR="00AD6A4F" w:rsidRPr="00E23204" w:rsidRDefault="00AD6A4F" w:rsidP="00637AF1">
            <w:pPr>
              <w:jc w:val="center"/>
              <w:rPr>
                <w:b/>
                <w:color w:val="000000" w:themeColor="text1"/>
              </w:rPr>
            </w:pPr>
          </w:p>
        </w:tc>
        <w:tc>
          <w:tcPr>
            <w:tcW w:w="1559" w:type="dxa"/>
            <w:tcBorders>
              <w:top w:val="single" w:sz="4" w:space="0" w:color="auto"/>
              <w:bottom w:val="single" w:sz="4" w:space="0" w:color="auto"/>
            </w:tcBorders>
            <w:vAlign w:val="center"/>
          </w:tcPr>
          <w:p w14:paraId="6D108897" w14:textId="3FE905E9" w:rsidR="00AD6A4F"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Jā, ar nosacījumu</w:t>
            </w:r>
          </w:p>
        </w:tc>
        <w:tc>
          <w:tcPr>
            <w:tcW w:w="7825" w:type="dxa"/>
            <w:shd w:val="clear" w:color="auto" w:fill="auto"/>
            <w:vAlign w:val="center"/>
          </w:tcPr>
          <w:p w14:paraId="2E54FA99" w14:textId="2A412B6C" w:rsidR="00AD6A4F" w:rsidRPr="00E23204" w:rsidRDefault="00DC545B" w:rsidP="00637AF1">
            <w:pPr>
              <w:autoSpaceDE w:val="0"/>
              <w:autoSpaceDN w:val="0"/>
              <w:adjustRightInd w:val="0"/>
              <w:contextualSpacing/>
              <w:jc w:val="both"/>
              <w:rPr>
                <w:b/>
                <w:color w:val="000000" w:themeColor="text1"/>
                <w:lang w:eastAsia="x-none"/>
              </w:rPr>
            </w:pPr>
            <w:r w:rsidRPr="00E23204">
              <w:rPr>
                <w:color w:val="000000" w:themeColor="text1"/>
                <w:lang w:eastAsia="x-none"/>
              </w:rPr>
              <w:t>Ja projekta iesniegumā norādītā informācija neatbilst minētajām prasībām, projekta iesniegumu novērtē ar</w:t>
            </w:r>
            <w:r w:rsidRPr="00E23204">
              <w:rPr>
                <w:b/>
                <w:color w:val="000000" w:themeColor="text1"/>
                <w:lang w:eastAsia="x-none"/>
              </w:rPr>
              <w:t xml:space="preserve"> “Jā, ar nosacījumu” </w:t>
            </w:r>
            <w:r w:rsidRPr="00E23204">
              <w:rPr>
                <w:color w:val="000000" w:themeColor="text1"/>
                <w:lang w:eastAsia="x-none"/>
              </w:rPr>
              <w:t>un izvirza nosacījumu veikt atbilstošus precizējumus.</w:t>
            </w:r>
          </w:p>
        </w:tc>
      </w:tr>
      <w:tr w:rsidR="00E23204" w:rsidRPr="00E23204" w14:paraId="4040CB74" w14:textId="77777777" w:rsidTr="44083817">
        <w:trPr>
          <w:trHeight w:val="1030"/>
        </w:trPr>
        <w:tc>
          <w:tcPr>
            <w:tcW w:w="877" w:type="dxa"/>
            <w:vMerge/>
            <w:vAlign w:val="center"/>
          </w:tcPr>
          <w:p w14:paraId="64F90658" w14:textId="77777777" w:rsidR="00AD6A4F" w:rsidRPr="00E23204" w:rsidRDefault="00AD6A4F" w:rsidP="00637AF1">
            <w:pPr>
              <w:tabs>
                <w:tab w:val="left" w:pos="942"/>
                <w:tab w:val="left" w:pos="1257"/>
              </w:tabs>
              <w:rPr>
                <w:b/>
                <w:bCs/>
                <w:color w:val="000000" w:themeColor="text1"/>
              </w:rPr>
            </w:pPr>
          </w:p>
        </w:tc>
        <w:tc>
          <w:tcPr>
            <w:tcW w:w="2921" w:type="dxa"/>
            <w:vMerge/>
            <w:vAlign w:val="center"/>
          </w:tcPr>
          <w:p w14:paraId="40754F1C" w14:textId="77777777" w:rsidR="00AD6A4F" w:rsidRPr="00E23204" w:rsidRDefault="00AD6A4F" w:rsidP="00637AF1">
            <w:pPr>
              <w:tabs>
                <w:tab w:val="left" w:pos="942"/>
                <w:tab w:val="left" w:pos="1257"/>
              </w:tabs>
              <w:rPr>
                <w:color w:val="000000" w:themeColor="text1"/>
              </w:rPr>
            </w:pPr>
          </w:p>
        </w:tc>
        <w:tc>
          <w:tcPr>
            <w:tcW w:w="1873" w:type="dxa"/>
            <w:vMerge/>
            <w:vAlign w:val="center"/>
          </w:tcPr>
          <w:p w14:paraId="6F68C9A6" w14:textId="77777777" w:rsidR="00AD6A4F" w:rsidRPr="00E23204" w:rsidRDefault="00AD6A4F" w:rsidP="00637AF1">
            <w:pPr>
              <w:jc w:val="center"/>
              <w:rPr>
                <w:b/>
                <w:color w:val="000000" w:themeColor="text1"/>
              </w:rPr>
            </w:pPr>
          </w:p>
        </w:tc>
        <w:tc>
          <w:tcPr>
            <w:tcW w:w="1559" w:type="dxa"/>
            <w:tcBorders>
              <w:top w:val="single" w:sz="4" w:space="0" w:color="auto"/>
              <w:bottom w:val="single" w:sz="4" w:space="0" w:color="auto"/>
            </w:tcBorders>
            <w:vAlign w:val="center"/>
          </w:tcPr>
          <w:p w14:paraId="220CD566" w14:textId="17F1EF0E" w:rsidR="00AD6A4F"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Nē</w:t>
            </w:r>
          </w:p>
        </w:tc>
        <w:tc>
          <w:tcPr>
            <w:tcW w:w="7825" w:type="dxa"/>
            <w:shd w:val="clear" w:color="auto" w:fill="auto"/>
            <w:vAlign w:val="center"/>
          </w:tcPr>
          <w:p w14:paraId="616379B4" w14:textId="740CE76E" w:rsidR="00AD6A4F" w:rsidRPr="00E23204" w:rsidRDefault="00DC545B" w:rsidP="00637AF1">
            <w:pPr>
              <w:autoSpaceDE w:val="0"/>
              <w:autoSpaceDN w:val="0"/>
              <w:adjustRightInd w:val="0"/>
              <w:contextualSpacing/>
              <w:jc w:val="both"/>
              <w:rPr>
                <w:b/>
                <w:color w:val="000000" w:themeColor="text1"/>
                <w:lang w:eastAsia="x-none"/>
              </w:rPr>
            </w:pPr>
            <w:r w:rsidRPr="00E23204">
              <w:rPr>
                <w:b/>
                <w:color w:val="000000" w:themeColor="text1"/>
                <w:lang w:eastAsia="x-none"/>
              </w:rPr>
              <w:t>Vērtējums ir “Nē</w:t>
            </w:r>
            <w:r w:rsidRPr="00E23204">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3E63D0AA" w14:textId="77777777" w:rsidTr="00E9426A">
        <w:trPr>
          <w:trHeight w:val="856"/>
        </w:trPr>
        <w:tc>
          <w:tcPr>
            <w:tcW w:w="877" w:type="dxa"/>
            <w:vMerge/>
            <w:vAlign w:val="center"/>
          </w:tcPr>
          <w:p w14:paraId="03953FEF" w14:textId="77777777" w:rsidR="00AD6A4F" w:rsidRPr="00E23204" w:rsidRDefault="00AD6A4F" w:rsidP="00637AF1">
            <w:pPr>
              <w:tabs>
                <w:tab w:val="left" w:pos="942"/>
                <w:tab w:val="left" w:pos="1257"/>
              </w:tabs>
              <w:rPr>
                <w:b/>
                <w:bCs/>
                <w:color w:val="000000" w:themeColor="text1"/>
              </w:rPr>
            </w:pPr>
          </w:p>
        </w:tc>
        <w:tc>
          <w:tcPr>
            <w:tcW w:w="2921" w:type="dxa"/>
            <w:vMerge/>
            <w:vAlign w:val="center"/>
          </w:tcPr>
          <w:p w14:paraId="0FC26DD2" w14:textId="77777777" w:rsidR="00AD6A4F" w:rsidRPr="00E23204" w:rsidRDefault="00AD6A4F" w:rsidP="00637AF1">
            <w:pPr>
              <w:tabs>
                <w:tab w:val="left" w:pos="942"/>
                <w:tab w:val="left" w:pos="1257"/>
              </w:tabs>
              <w:rPr>
                <w:color w:val="000000" w:themeColor="text1"/>
              </w:rPr>
            </w:pPr>
          </w:p>
        </w:tc>
        <w:tc>
          <w:tcPr>
            <w:tcW w:w="1873" w:type="dxa"/>
            <w:vMerge/>
            <w:vAlign w:val="center"/>
          </w:tcPr>
          <w:p w14:paraId="30FBDB65" w14:textId="77777777" w:rsidR="00AD6A4F" w:rsidRPr="00E23204" w:rsidRDefault="00AD6A4F" w:rsidP="00637AF1">
            <w:pPr>
              <w:jc w:val="center"/>
              <w:rPr>
                <w:b/>
                <w:color w:val="000000" w:themeColor="text1"/>
              </w:rPr>
            </w:pPr>
          </w:p>
        </w:tc>
        <w:tc>
          <w:tcPr>
            <w:tcW w:w="1559" w:type="dxa"/>
            <w:tcBorders>
              <w:top w:val="single" w:sz="4" w:space="0" w:color="auto"/>
              <w:bottom w:val="single" w:sz="4" w:space="0" w:color="auto"/>
            </w:tcBorders>
            <w:vAlign w:val="center"/>
          </w:tcPr>
          <w:p w14:paraId="491C7DD1" w14:textId="5EDE794C" w:rsidR="00AD6A4F" w:rsidRPr="00E23204" w:rsidRDefault="00DA696D" w:rsidP="00637AF1">
            <w:pPr>
              <w:autoSpaceDE w:val="0"/>
              <w:autoSpaceDN w:val="0"/>
              <w:adjustRightInd w:val="0"/>
              <w:contextualSpacing/>
              <w:jc w:val="center"/>
              <w:rPr>
                <w:b/>
                <w:color w:val="000000" w:themeColor="text1"/>
                <w:lang w:eastAsia="x-none"/>
              </w:rPr>
            </w:pPr>
            <w:r w:rsidRPr="00E23204">
              <w:rPr>
                <w:b/>
                <w:color w:val="000000" w:themeColor="text1"/>
                <w:lang w:eastAsia="x-none"/>
              </w:rPr>
              <w:t>N/A</w:t>
            </w:r>
          </w:p>
        </w:tc>
        <w:tc>
          <w:tcPr>
            <w:tcW w:w="7825" w:type="dxa"/>
            <w:shd w:val="clear" w:color="auto" w:fill="auto"/>
            <w:vAlign w:val="center"/>
          </w:tcPr>
          <w:p w14:paraId="6513A9BE" w14:textId="4825A517" w:rsidR="00AD6A4F" w:rsidRPr="00E23204" w:rsidRDefault="00913834" w:rsidP="00637AF1">
            <w:pPr>
              <w:autoSpaceDE w:val="0"/>
              <w:autoSpaceDN w:val="0"/>
              <w:adjustRightInd w:val="0"/>
              <w:contextualSpacing/>
              <w:jc w:val="both"/>
              <w:rPr>
                <w:b/>
                <w:color w:val="000000" w:themeColor="text1"/>
                <w:lang w:eastAsia="x-none"/>
              </w:rPr>
            </w:pPr>
            <w:r w:rsidRPr="00E23204">
              <w:rPr>
                <w:b/>
                <w:color w:val="000000" w:themeColor="text1"/>
                <w:lang w:eastAsia="x-none"/>
              </w:rPr>
              <w:t xml:space="preserve">Vērtējums ir </w:t>
            </w:r>
            <w:r w:rsidR="000D4981" w:rsidRPr="00E23204">
              <w:rPr>
                <w:b/>
                <w:color w:val="000000" w:themeColor="text1"/>
                <w:lang w:eastAsia="x-none"/>
              </w:rPr>
              <w:t>“</w:t>
            </w:r>
            <w:r w:rsidRPr="00E23204">
              <w:rPr>
                <w:b/>
                <w:color w:val="000000" w:themeColor="text1"/>
                <w:lang w:eastAsia="x-none"/>
              </w:rPr>
              <w:t>N/A”,</w:t>
            </w:r>
            <w:r w:rsidRPr="00E23204">
              <w:rPr>
                <w:color w:val="000000" w:themeColor="text1"/>
                <w:lang w:eastAsia="x-none"/>
              </w:rPr>
              <w:t xml:space="preserve"> ja netiks veikta būvniecība</w:t>
            </w:r>
            <w:r w:rsidR="00814615" w:rsidRPr="00E23204">
              <w:rPr>
                <w:color w:val="000000" w:themeColor="text1"/>
                <w:lang w:eastAsia="x-none"/>
              </w:rPr>
              <w:t xml:space="preserve"> projektā</w:t>
            </w:r>
            <w:r w:rsidRPr="00E23204">
              <w:rPr>
                <w:color w:val="000000" w:themeColor="text1"/>
                <w:lang w:eastAsia="x-none"/>
              </w:rPr>
              <w:t xml:space="preserve">.  </w:t>
            </w:r>
          </w:p>
        </w:tc>
      </w:tr>
      <w:tr w:rsidR="00E23204" w:rsidRPr="00E23204" w14:paraId="0E83E383" w14:textId="77777777" w:rsidTr="44083817">
        <w:trPr>
          <w:trHeight w:val="440"/>
        </w:trPr>
        <w:tc>
          <w:tcPr>
            <w:tcW w:w="15055" w:type="dxa"/>
            <w:gridSpan w:val="5"/>
            <w:shd w:val="clear" w:color="auto" w:fill="auto"/>
            <w:vAlign w:val="center"/>
          </w:tcPr>
          <w:p w14:paraId="55EA09B9" w14:textId="77777777" w:rsidR="00637AF1" w:rsidRPr="00E23204" w:rsidRDefault="00637AF1" w:rsidP="00637AF1">
            <w:pPr>
              <w:autoSpaceDE w:val="0"/>
              <w:autoSpaceDN w:val="0"/>
              <w:adjustRightInd w:val="0"/>
              <w:contextualSpacing/>
              <w:jc w:val="center"/>
              <w:rPr>
                <w:b/>
                <w:bCs/>
                <w:color w:val="000000" w:themeColor="text1"/>
                <w:lang w:eastAsia="x-none"/>
              </w:rPr>
            </w:pPr>
            <w:r w:rsidRPr="00E23204" w:rsidDel="000643E3">
              <w:rPr>
                <w:b/>
                <w:bCs/>
                <w:color w:val="000000" w:themeColor="text1"/>
                <w:lang w:eastAsia="x-none"/>
              </w:rPr>
              <w:t xml:space="preserve">Horizontālā principa </w:t>
            </w:r>
            <w:r w:rsidRPr="00E23204">
              <w:rPr>
                <w:b/>
                <w:bCs/>
                <w:color w:val="000000" w:themeColor="text1"/>
                <w:lang w:eastAsia="x-none"/>
              </w:rPr>
              <w:t>“</w:t>
            </w:r>
            <w:r w:rsidRPr="00E23204" w:rsidDel="000643E3">
              <w:rPr>
                <w:b/>
                <w:bCs/>
                <w:color w:val="000000" w:themeColor="text1"/>
                <w:lang w:eastAsia="x-none"/>
              </w:rPr>
              <w:t>Klimatdrošināšana”</w:t>
            </w:r>
            <w:r w:rsidRPr="00E23204">
              <w:rPr>
                <w:b/>
                <w:bCs/>
                <w:color w:val="000000" w:themeColor="text1"/>
                <w:lang w:eastAsia="x-none"/>
              </w:rPr>
              <w:t xml:space="preserve"> </w:t>
            </w:r>
            <w:r w:rsidRPr="00E23204" w:rsidDel="000643E3">
              <w:rPr>
                <w:b/>
                <w:bCs/>
                <w:color w:val="000000" w:themeColor="text1"/>
                <w:lang w:eastAsia="x-none"/>
              </w:rPr>
              <w:t>specifiskais atbilstības kritērijs</w:t>
            </w:r>
          </w:p>
        </w:tc>
      </w:tr>
      <w:tr w:rsidR="00E23204" w:rsidRPr="00E23204" w14:paraId="1A785975" w14:textId="77777777" w:rsidTr="00116023">
        <w:trPr>
          <w:trHeight w:val="1682"/>
        </w:trPr>
        <w:tc>
          <w:tcPr>
            <w:tcW w:w="877" w:type="dxa"/>
            <w:vMerge w:val="restart"/>
            <w:shd w:val="clear" w:color="auto" w:fill="auto"/>
            <w:vAlign w:val="center"/>
          </w:tcPr>
          <w:p w14:paraId="74BBE23E" w14:textId="5AD57957" w:rsidR="00637AF1" w:rsidRPr="00E23204" w:rsidRDefault="00637AF1" w:rsidP="00637AF1">
            <w:pPr>
              <w:tabs>
                <w:tab w:val="left" w:pos="942"/>
                <w:tab w:val="left" w:pos="1257"/>
              </w:tabs>
              <w:jc w:val="center"/>
              <w:rPr>
                <w:color w:val="000000" w:themeColor="text1"/>
              </w:rPr>
            </w:pPr>
            <w:r w:rsidRPr="00E23204">
              <w:rPr>
                <w:color w:val="000000" w:themeColor="text1"/>
              </w:rPr>
              <w:lastRenderedPageBreak/>
              <w:t>2.</w:t>
            </w:r>
            <w:r w:rsidR="004332DA" w:rsidRPr="00E23204">
              <w:rPr>
                <w:color w:val="000000" w:themeColor="text1"/>
              </w:rPr>
              <w:t>1</w:t>
            </w:r>
            <w:r w:rsidR="00AA2653" w:rsidRPr="00E23204">
              <w:rPr>
                <w:color w:val="000000" w:themeColor="text1"/>
              </w:rPr>
              <w:t>0</w:t>
            </w:r>
            <w:r w:rsidRPr="00E23204" w:rsidDel="00C02142">
              <w:rPr>
                <w:color w:val="000000" w:themeColor="text1"/>
              </w:rPr>
              <w:t>.</w:t>
            </w:r>
          </w:p>
        </w:tc>
        <w:tc>
          <w:tcPr>
            <w:tcW w:w="2921" w:type="dxa"/>
            <w:vMerge w:val="restart"/>
            <w:shd w:val="clear" w:color="auto" w:fill="auto"/>
            <w:vAlign w:val="center"/>
          </w:tcPr>
          <w:p w14:paraId="66E35391" w14:textId="74C25DB5" w:rsidR="00637AF1" w:rsidRPr="00E23204" w:rsidRDefault="00637AF1" w:rsidP="00637AF1">
            <w:pPr>
              <w:tabs>
                <w:tab w:val="left" w:pos="942"/>
                <w:tab w:val="left" w:pos="1257"/>
              </w:tabs>
              <w:jc w:val="both"/>
              <w:rPr>
                <w:color w:val="000000" w:themeColor="text1"/>
              </w:rPr>
            </w:pPr>
            <w:r w:rsidRPr="00E23204">
              <w:rPr>
                <w:color w:val="000000" w:themeColor="text1"/>
              </w:rPr>
              <w:t xml:space="preserve">Projektā veikts </w:t>
            </w:r>
            <w:r w:rsidR="00073FF2" w:rsidRPr="00E23204">
              <w:rPr>
                <w:color w:val="000000" w:themeColor="text1"/>
              </w:rPr>
              <w:t>siltumnīcefekta gāzu ietaupījuma apjom</w:t>
            </w:r>
            <w:r w:rsidR="0055637D" w:rsidRPr="00E23204">
              <w:rPr>
                <w:color w:val="000000" w:themeColor="text1"/>
              </w:rPr>
              <w:t>a</w:t>
            </w:r>
            <w:r w:rsidR="00073FF2" w:rsidRPr="00E23204">
              <w:rPr>
                <w:color w:val="000000" w:themeColor="text1"/>
              </w:rPr>
              <w:t xml:space="preserve"> aprēķins</w:t>
            </w:r>
            <w:r w:rsidR="0055637D" w:rsidRPr="00E23204">
              <w:rPr>
                <w:color w:val="000000" w:themeColor="text1"/>
              </w:rPr>
              <w:t xml:space="preserve"> </w:t>
            </w:r>
          </w:p>
        </w:tc>
        <w:tc>
          <w:tcPr>
            <w:tcW w:w="1873" w:type="dxa"/>
            <w:vMerge w:val="restart"/>
            <w:shd w:val="clear" w:color="auto" w:fill="auto"/>
            <w:vAlign w:val="center"/>
          </w:tcPr>
          <w:p w14:paraId="3A09C302" w14:textId="77777777" w:rsidR="00637AF1" w:rsidRPr="00E23204" w:rsidRDefault="00637AF1" w:rsidP="00637AF1">
            <w:pPr>
              <w:jc w:val="center"/>
              <w:rPr>
                <w:color w:val="000000" w:themeColor="text1"/>
              </w:rPr>
            </w:pPr>
            <w:r w:rsidRPr="00E23204">
              <w:rPr>
                <w:color w:val="000000" w:themeColor="text1"/>
              </w:rPr>
              <w:t>P</w:t>
            </w:r>
          </w:p>
        </w:tc>
        <w:tc>
          <w:tcPr>
            <w:tcW w:w="1559" w:type="dxa"/>
            <w:tcBorders>
              <w:top w:val="single" w:sz="4" w:space="0" w:color="auto"/>
              <w:bottom w:val="single" w:sz="4" w:space="0" w:color="auto"/>
            </w:tcBorders>
            <w:vAlign w:val="center"/>
          </w:tcPr>
          <w:p w14:paraId="238AFBB2" w14:textId="77777777" w:rsidR="00637AF1" w:rsidRPr="00E23204" w:rsidRDefault="00637AF1" w:rsidP="00637AF1">
            <w:pPr>
              <w:autoSpaceDE w:val="0"/>
              <w:autoSpaceDN w:val="0"/>
              <w:adjustRightInd w:val="0"/>
              <w:contextualSpacing/>
              <w:jc w:val="center"/>
              <w:rPr>
                <w:b/>
                <w:bCs/>
                <w:color w:val="000000" w:themeColor="text1"/>
                <w:lang w:eastAsia="x-none"/>
              </w:rPr>
            </w:pPr>
            <w:r w:rsidRPr="00E23204" w:rsidDel="00605BE7">
              <w:rPr>
                <w:b/>
                <w:bCs/>
                <w:color w:val="000000" w:themeColor="text1"/>
                <w:lang w:eastAsia="x-none"/>
              </w:rPr>
              <w:t>Jā</w:t>
            </w:r>
          </w:p>
        </w:tc>
        <w:tc>
          <w:tcPr>
            <w:tcW w:w="7825" w:type="dxa"/>
            <w:shd w:val="clear" w:color="auto" w:fill="auto"/>
            <w:vAlign w:val="center"/>
          </w:tcPr>
          <w:p w14:paraId="25E69895" w14:textId="2CAF1E7B" w:rsidR="00637AF1" w:rsidRPr="00E23204" w:rsidRDefault="00637AF1" w:rsidP="00637AF1">
            <w:pPr>
              <w:autoSpaceDE w:val="0"/>
              <w:autoSpaceDN w:val="0"/>
              <w:adjustRightInd w:val="0"/>
              <w:contextualSpacing/>
              <w:jc w:val="both"/>
              <w:rPr>
                <w:color w:val="000000" w:themeColor="text1"/>
              </w:rPr>
            </w:pPr>
            <w:r w:rsidRPr="00E23204">
              <w:rPr>
                <w:b/>
                <w:color w:val="000000" w:themeColor="text1"/>
              </w:rPr>
              <w:t xml:space="preserve">Vērtējums ir “Jā”, </w:t>
            </w:r>
            <w:r w:rsidRPr="00E23204">
              <w:rPr>
                <w:color w:val="000000" w:themeColor="text1"/>
              </w:rPr>
              <w:t xml:space="preserve">ja projektam pievienots aprēķins, </w:t>
            </w:r>
            <w:r w:rsidR="005B6A67" w:rsidRPr="00E23204">
              <w:rPr>
                <w:color w:val="000000" w:themeColor="text1"/>
              </w:rPr>
              <w:t>nosakot</w:t>
            </w:r>
            <w:r w:rsidRPr="00E23204">
              <w:rPr>
                <w:color w:val="000000" w:themeColor="text1"/>
              </w:rPr>
              <w:t xml:space="preserve"> siltumnīcefekta gāzu </w:t>
            </w:r>
            <w:r w:rsidR="00A96F36" w:rsidRPr="00E23204">
              <w:rPr>
                <w:color w:val="000000" w:themeColor="text1"/>
              </w:rPr>
              <w:t xml:space="preserve">ietaupījuma </w:t>
            </w:r>
            <w:r w:rsidRPr="00E23204">
              <w:rPr>
                <w:color w:val="000000" w:themeColor="text1"/>
              </w:rPr>
              <w:t>apjomu</w:t>
            </w:r>
            <w:r w:rsidR="00A96F36" w:rsidRPr="00E23204">
              <w:rPr>
                <w:color w:val="000000" w:themeColor="text1"/>
              </w:rPr>
              <w:t xml:space="preserve"> pret situāciju, ja projekts netiktu īstenots un</w:t>
            </w:r>
            <w:r w:rsidRPr="00E23204">
              <w:rPr>
                <w:color w:val="000000" w:themeColor="text1"/>
              </w:rPr>
              <w:t xml:space="preserve"> projektā plānotais pārstrādāto atkritumu daudzums, rēķinot viena gada izteiksmē, tiktu apglabāts. Aprēķiniem izmantot</w:t>
            </w:r>
            <w:r w:rsidR="3B89A771" w:rsidRPr="00E23204">
              <w:rPr>
                <w:color w:val="000000" w:themeColor="text1"/>
              </w:rPr>
              <w:t>a pārbaudāma</w:t>
            </w:r>
            <w:r w:rsidR="2E54E25D" w:rsidRPr="00E23204">
              <w:rPr>
                <w:color w:val="000000" w:themeColor="text1"/>
              </w:rPr>
              <w:t>,</w:t>
            </w:r>
            <w:r w:rsidRPr="00E23204">
              <w:rPr>
                <w:color w:val="000000" w:themeColor="text1"/>
              </w:rPr>
              <w:t xml:space="preserve"> </w:t>
            </w:r>
            <w:r w:rsidR="320E2F1D" w:rsidRPr="00E23204">
              <w:rPr>
                <w:color w:val="000000" w:themeColor="text1"/>
              </w:rPr>
              <w:t>publiski</w:t>
            </w:r>
            <w:r w:rsidR="3B89A771" w:rsidRPr="00E23204">
              <w:rPr>
                <w:color w:val="000000" w:themeColor="text1"/>
              </w:rPr>
              <w:t xml:space="preserve"> </w:t>
            </w:r>
            <w:r w:rsidR="320E2F1D" w:rsidRPr="00E23204">
              <w:rPr>
                <w:color w:val="000000" w:themeColor="text1"/>
              </w:rPr>
              <w:t>pieejama</w:t>
            </w:r>
            <w:r w:rsidR="3B89A771" w:rsidRPr="00E23204">
              <w:rPr>
                <w:color w:val="000000" w:themeColor="text1"/>
              </w:rPr>
              <w:t xml:space="preserve"> metodoloģija,</w:t>
            </w:r>
            <w:r w:rsidRPr="00E23204">
              <w:rPr>
                <w:color w:val="000000" w:themeColor="text1"/>
              </w:rPr>
              <w:t xml:space="preserve"> pārbaudāmi </w:t>
            </w:r>
            <w:r w:rsidR="002E518D" w:rsidRPr="00E23204">
              <w:rPr>
                <w:color w:val="000000" w:themeColor="text1"/>
              </w:rPr>
              <w:t xml:space="preserve">un uzticami </w:t>
            </w:r>
            <w:r w:rsidRPr="00E23204">
              <w:rPr>
                <w:color w:val="000000" w:themeColor="text1"/>
              </w:rPr>
              <w:t>datu avoti.</w:t>
            </w:r>
            <w:r w:rsidR="0055637D" w:rsidRPr="00E23204">
              <w:rPr>
                <w:color w:val="000000" w:themeColor="text1"/>
              </w:rPr>
              <w:t xml:space="preserve"> </w:t>
            </w:r>
          </w:p>
        </w:tc>
      </w:tr>
      <w:tr w:rsidR="00E23204" w:rsidRPr="00E23204" w14:paraId="52066D6E" w14:textId="77777777" w:rsidTr="00116023">
        <w:trPr>
          <w:trHeight w:val="1253"/>
        </w:trPr>
        <w:tc>
          <w:tcPr>
            <w:tcW w:w="877" w:type="dxa"/>
            <w:vMerge/>
            <w:vAlign w:val="center"/>
          </w:tcPr>
          <w:p w14:paraId="160CA25E" w14:textId="77777777" w:rsidR="00637AF1" w:rsidRPr="00E23204" w:rsidRDefault="00637AF1" w:rsidP="00637AF1">
            <w:pPr>
              <w:tabs>
                <w:tab w:val="left" w:pos="942"/>
                <w:tab w:val="left" w:pos="1257"/>
              </w:tabs>
              <w:rPr>
                <w:b/>
                <w:bCs/>
                <w:color w:val="000000" w:themeColor="text1"/>
              </w:rPr>
            </w:pPr>
          </w:p>
        </w:tc>
        <w:tc>
          <w:tcPr>
            <w:tcW w:w="2921" w:type="dxa"/>
            <w:vMerge/>
            <w:vAlign w:val="center"/>
          </w:tcPr>
          <w:p w14:paraId="7DBDA0D9" w14:textId="77777777" w:rsidR="00637AF1" w:rsidRPr="00E23204" w:rsidRDefault="00637AF1" w:rsidP="00637AF1">
            <w:pPr>
              <w:tabs>
                <w:tab w:val="left" w:pos="942"/>
                <w:tab w:val="left" w:pos="1257"/>
              </w:tabs>
              <w:rPr>
                <w:b/>
                <w:bCs/>
                <w:color w:val="000000" w:themeColor="text1"/>
              </w:rPr>
            </w:pPr>
          </w:p>
        </w:tc>
        <w:tc>
          <w:tcPr>
            <w:tcW w:w="1873" w:type="dxa"/>
            <w:vMerge/>
            <w:vAlign w:val="center"/>
          </w:tcPr>
          <w:p w14:paraId="6ED0A794"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55B9D79E" w14:textId="77777777" w:rsidR="00637AF1" w:rsidRPr="00E23204" w:rsidRDefault="00637AF1" w:rsidP="00637AF1">
            <w:pPr>
              <w:autoSpaceDE w:val="0"/>
              <w:autoSpaceDN w:val="0"/>
              <w:adjustRightInd w:val="0"/>
              <w:contextualSpacing/>
              <w:jc w:val="center"/>
              <w:rPr>
                <w:b/>
                <w:bCs/>
                <w:color w:val="000000" w:themeColor="text1"/>
                <w:lang w:eastAsia="x-none"/>
              </w:rPr>
            </w:pPr>
            <w:r w:rsidRPr="00E23204" w:rsidDel="00605BE7">
              <w:rPr>
                <w:b/>
                <w:bCs/>
                <w:color w:val="000000" w:themeColor="text1"/>
                <w:lang w:eastAsia="x-none"/>
              </w:rPr>
              <w:t>Jā, ar nosacījumu</w:t>
            </w:r>
          </w:p>
        </w:tc>
        <w:tc>
          <w:tcPr>
            <w:tcW w:w="7825" w:type="dxa"/>
            <w:shd w:val="clear" w:color="auto" w:fill="auto"/>
            <w:vAlign w:val="center"/>
          </w:tcPr>
          <w:p w14:paraId="5591B62B" w14:textId="77777777" w:rsidR="00637AF1" w:rsidRPr="00E23204" w:rsidRDefault="00637AF1" w:rsidP="00637AF1">
            <w:pPr>
              <w:autoSpaceDE w:val="0"/>
              <w:autoSpaceDN w:val="0"/>
              <w:adjustRightInd w:val="0"/>
              <w:contextualSpacing/>
              <w:jc w:val="both"/>
              <w:rPr>
                <w:b/>
                <w:bCs/>
                <w:color w:val="000000" w:themeColor="text1"/>
                <w:lang w:eastAsia="x-none"/>
              </w:rPr>
            </w:pPr>
            <w:r w:rsidRPr="00E23204" w:rsidDel="008207F9">
              <w:rPr>
                <w:color w:val="000000" w:themeColor="text1"/>
                <w:lang w:eastAsia="x-none"/>
              </w:rPr>
              <w:t xml:space="preserve">Ja projekta iesniegumā norādītā informācija neatbilst minētajām prasībām, projekta iesniegumu novērtē ar </w:t>
            </w:r>
            <w:r w:rsidRPr="00E23204" w:rsidDel="008207F9">
              <w:rPr>
                <w:b/>
                <w:bCs/>
                <w:color w:val="000000" w:themeColor="text1"/>
                <w:lang w:eastAsia="x-none"/>
              </w:rPr>
              <w:t>“Jā, ar nosacījumu”</w:t>
            </w:r>
            <w:r w:rsidRPr="00E23204" w:rsidDel="008207F9">
              <w:rPr>
                <w:color w:val="000000" w:themeColor="text1"/>
                <w:lang w:eastAsia="x-none"/>
              </w:rPr>
              <w:t xml:space="preserve"> un izvirza nosacījumu veikt atbilstošus precizējumus</w:t>
            </w:r>
            <w:r w:rsidRPr="00E23204" w:rsidDel="008207F9">
              <w:rPr>
                <w:b/>
                <w:bCs/>
                <w:color w:val="000000" w:themeColor="text1"/>
                <w:lang w:eastAsia="x-none"/>
              </w:rPr>
              <w:t>.</w:t>
            </w:r>
          </w:p>
        </w:tc>
      </w:tr>
      <w:tr w:rsidR="00E23204" w:rsidRPr="00E23204" w14:paraId="31BCFCF5" w14:textId="77777777" w:rsidTr="44083817">
        <w:trPr>
          <w:trHeight w:val="1030"/>
        </w:trPr>
        <w:tc>
          <w:tcPr>
            <w:tcW w:w="877" w:type="dxa"/>
            <w:vMerge/>
            <w:vAlign w:val="center"/>
          </w:tcPr>
          <w:p w14:paraId="5BA0FEAF" w14:textId="77777777" w:rsidR="00637AF1" w:rsidRPr="00E23204" w:rsidRDefault="00637AF1" w:rsidP="00637AF1">
            <w:pPr>
              <w:tabs>
                <w:tab w:val="left" w:pos="942"/>
                <w:tab w:val="left" w:pos="1257"/>
              </w:tabs>
              <w:rPr>
                <w:b/>
                <w:bCs/>
                <w:color w:val="000000" w:themeColor="text1"/>
              </w:rPr>
            </w:pPr>
          </w:p>
        </w:tc>
        <w:tc>
          <w:tcPr>
            <w:tcW w:w="2921" w:type="dxa"/>
            <w:vMerge/>
            <w:vAlign w:val="center"/>
          </w:tcPr>
          <w:p w14:paraId="4A5764BA" w14:textId="77777777" w:rsidR="00637AF1" w:rsidRPr="00E23204" w:rsidRDefault="00637AF1" w:rsidP="00637AF1">
            <w:pPr>
              <w:tabs>
                <w:tab w:val="left" w:pos="942"/>
                <w:tab w:val="left" w:pos="1257"/>
              </w:tabs>
              <w:rPr>
                <w:b/>
                <w:bCs/>
                <w:color w:val="000000" w:themeColor="text1"/>
              </w:rPr>
            </w:pPr>
          </w:p>
        </w:tc>
        <w:tc>
          <w:tcPr>
            <w:tcW w:w="1873" w:type="dxa"/>
            <w:vMerge/>
            <w:vAlign w:val="center"/>
          </w:tcPr>
          <w:p w14:paraId="15C015A8" w14:textId="77777777" w:rsidR="00637AF1" w:rsidRPr="00E23204" w:rsidRDefault="00637AF1" w:rsidP="00637AF1">
            <w:pPr>
              <w:jc w:val="center"/>
              <w:rPr>
                <w:b/>
                <w:color w:val="000000" w:themeColor="text1"/>
              </w:rPr>
            </w:pPr>
          </w:p>
        </w:tc>
        <w:tc>
          <w:tcPr>
            <w:tcW w:w="1559" w:type="dxa"/>
            <w:tcBorders>
              <w:top w:val="single" w:sz="4" w:space="0" w:color="auto"/>
              <w:bottom w:val="single" w:sz="4" w:space="0" w:color="auto"/>
            </w:tcBorders>
            <w:vAlign w:val="center"/>
          </w:tcPr>
          <w:p w14:paraId="050B7898" w14:textId="77777777" w:rsidR="00637AF1" w:rsidRPr="00E23204" w:rsidRDefault="00637AF1" w:rsidP="00637AF1">
            <w:pPr>
              <w:autoSpaceDE w:val="0"/>
              <w:autoSpaceDN w:val="0"/>
              <w:adjustRightInd w:val="0"/>
              <w:contextualSpacing/>
              <w:jc w:val="center"/>
              <w:rPr>
                <w:b/>
                <w:bCs/>
                <w:color w:val="000000" w:themeColor="text1"/>
                <w:lang w:eastAsia="x-none"/>
              </w:rPr>
            </w:pPr>
            <w:r w:rsidRPr="00E23204" w:rsidDel="00605BE7">
              <w:rPr>
                <w:b/>
                <w:bCs/>
                <w:color w:val="000000" w:themeColor="text1"/>
                <w:lang w:eastAsia="x-none"/>
              </w:rPr>
              <w:t>Nē</w:t>
            </w:r>
          </w:p>
        </w:tc>
        <w:tc>
          <w:tcPr>
            <w:tcW w:w="7825" w:type="dxa"/>
            <w:shd w:val="clear" w:color="auto" w:fill="auto"/>
            <w:vAlign w:val="center"/>
          </w:tcPr>
          <w:p w14:paraId="241E194A" w14:textId="77777777" w:rsidR="00637AF1" w:rsidRPr="00E23204" w:rsidRDefault="00637AF1" w:rsidP="00637AF1">
            <w:pPr>
              <w:autoSpaceDE w:val="0"/>
              <w:autoSpaceDN w:val="0"/>
              <w:adjustRightInd w:val="0"/>
              <w:contextualSpacing/>
              <w:jc w:val="both"/>
              <w:rPr>
                <w:color w:val="000000" w:themeColor="text1"/>
                <w:lang w:eastAsia="x-none"/>
              </w:rPr>
            </w:pPr>
            <w:r w:rsidRPr="00E23204" w:rsidDel="00326122">
              <w:rPr>
                <w:b/>
                <w:bCs/>
                <w:color w:val="000000" w:themeColor="text1"/>
                <w:lang w:eastAsia="x-none"/>
              </w:rPr>
              <w:t xml:space="preserve">Vērtējums ir </w:t>
            </w:r>
            <w:r w:rsidRPr="00E23204">
              <w:rPr>
                <w:b/>
                <w:bCs/>
                <w:color w:val="000000" w:themeColor="text1"/>
                <w:lang w:eastAsia="x-none"/>
              </w:rPr>
              <w:t>“</w:t>
            </w:r>
            <w:r w:rsidRPr="00E23204" w:rsidDel="00326122">
              <w:rPr>
                <w:b/>
                <w:bCs/>
                <w:color w:val="000000" w:themeColor="text1"/>
                <w:lang w:eastAsia="x-none"/>
              </w:rPr>
              <w:t>Nē”</w:t>
            </w:r>
            <w:r w:rsidRPr="00E23204" w:rsidDel="00326122">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E23204" w:rsidRPr="00E23204" w14:paraId="4A1B8615" w14:textId="77777777" w:rsidTr="44083817">
        <w:trPr>
          <w:trHeight w:val="1030"/>
        </w:trPr>
        <w:tc>
          <w:tcPr>
            <w:tcW w:w="877" w:type="dxa"/>
            <w:vMerge w:val="restart"/>
            <w:vAlign w:val="center"/>
          </w:tcPr>
          <w:p w14:paraId="6DC13A06" w14:textId="015B9A3B" w:rsidR="006512C8" w:rsidRPr="00E23204" w:rsidRDefault="004332DA" w:rsidP="004332DA">
            <w:pPr>
              <w:tabs>
                <w:tab w:val="left" w:pos="942"/>
                <w:tab w:val="left" w:pos="1257"/>
              </w:tabs>
              <w:jc w:val="center"/>
              <w:rPr>
                <w:color w:val="000000" w:themeColor="text1"/>
              </w:rPr>
            </w:pPr>
            <w:r w:rsidRPr="00E23204">
              <w:rPr>
                <w:color w:val="000000" w:themeColor="text1"/>
              </w:rPr>
              <w:t>2.1</w:t>
            </w:r>
            <w:r w:rsidR="00AA2653" w:rsidRPr="00E23204">
              <w:rPr>
                <w:color w:val="000000" w:themeColor="text1"/>
              </w:rPr>
              <w:t>1</w:t>
            </w:r>
            <w:r w:rsidRPr="00E23204">
              <w:rPr>
                <w:color w:val="000000" w:themeColor="text1"/>
              </w:rPr>
              <w:t>.</w:t>
            </w:r>
          </w:p>
        </w:tc>
        <w:tc>
          <w:tcPr>
            <w:tcW w:w="2921" w:type="dxa"/>
            <w:vMerge w:val="restart"/>
            <w:vAlign w:val="center"/>
          </w:tcPr>
          <w:p w14:paraId="28DBEDD2" w14:textId="5687C78E" w:rsidR="006512C8" w:rsidRPr="00E23204" w:rsidRDefault="000F6700" w:rsidP="00E9426A">
            <w:pPr>
              <w:tabs>
                <w:tab w:val="left" w:pos="942"/>
                <w:tab w:val="left" w:pos="1257"/>
              </w:tabs>
              <w:jc w:val="both"/>
              <w:rPr>
                <w:color w:val="000000" w:themeColor="text1"/>
              </w:rPr>
            </w:pPr>
            <w:r w:rsidRPr="00E23204">
              <w:rPr>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1873" w:type="dxa"/>
            <w:vMerge w:val="restart"/>
            <w:vAlign w:val="center"/>
          </w:tcPr>
          <w:p w14:paraId="183F4BA9" w14:textId="47BA58A9" w:rsidR="006512C8" w:rsidRPr="00E23204" w:rsidRDefault="000F6700" w:rsidP="00637AF1">
            <w:pPr>
              <w:jc w:val="center"/>
              <w:rPr>
                <w:color w:val="000000" w:themeColor="text1"/>
              </w:rPr>
            </w:pPr>
            <w:r w:rsidRPr="00E23204">
              <w:rPr>
                <w:color w:val="000000" w:themeColor="text1"/>
              </w:rPr>
              <w:t>P</w:t>
            </w:r>
          </w:p>
        </w:tc>
        <w:tc>
          <w:tcPr>
            <w:tcW w:w="1559" w:type="dxa"/>
            <w:tcBorders>
              <w:top w:val="single" w:sz="4" w:space="0" w:color="auto"/>
              <w:bottom w:val="single" w:sz="4" w:space="0" w:color="auto"/>
            </w:tcBorders>
            <w:vAlign w:val="center"/>
          </w:tcPr>
          <w:p w14:paraId="4F4658FA" w14:textId="0BD1ED4D" w:rsidR="006512C8" w:rsidRPr="00E23204" w:rsidDel="00605BE7" w:rsidRDefault="000F6700"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Jā</w:t>
            </w:r>
          </w:p>
        </w:tc>
        <w:tc>
          <w:tcPr>
            <w:tcW w:w="7825" w:type="dxa"/>
            <w:shd w:val="clear" w:color="auto" w:fill="auto"/>
            <w:vAlign w:val="center"/>
          </w:tcPr>
          <w:p w14:paraId="1F75AD88" w14:textId="77777777" w:rsidR="00613583" w:rsidRPr="00E23204" w:rsidRDefault="000F6700" w:rsidP="0036516F">
            <w:pPr>
              <w:autoSpaceDE w:val="0"/>
              <w:autoSpaceDN w:val="0"/>
              <w:adjustRightInd w:val="0"/>
              <w:contextualSpacing/>
              <w:jc w:val="both"/>
              <w:rPr>
                <w:color w:val="000000" w:themeColor="text1"/>
                <w:lang w:eastAsia="x-none"/>
              </w:rPr>
            </w:pPr>
            <w:r w:rsidRPr="00E23204">
              <w:rPr>
                <w:b/>
                <w:bCs/>
                <w:color w:val="000000" w:themeColor="text1"/>
                <w:lang w:eastAsia="x-none"/>
              </w:rPr>
              <w:t xml:space="preserve">Vērtējums ir “Jā”, </w:t>
            </w:r>
            <w:r w:rsidRPr="00E23204">
              <w:rPr>
                <w:color w:val="000000" w:themeColor="text1"/>
                <w:lang w:eastAsia="x-none"/>
              </w:rPr>
              <w:t>ja</w:t>
            </w:r>
            <w:r w:rsidR="0036516F" w:rsidRPr="00E23204">
              <w:rPr>
                <w:color w:val="000000" w:themeColor="text1"/>
              </w:rPr>
              <w:t xml:space="preserve"> </w:t>
            </w:r>
            <w:r w:rsidR="0036516F" w:rsidRPr="00E23204">
              <w:rPr>
                <w:color w:val="000000" w:themeColor="text1"/>
                <w:lang w:eastAsia="x-none"/>
              </w:rPr>
              <w:t>projekta iesniegumā</w:t>
            </w:r>
            <w:r w:rsidR="00613583" w:rsidRPr="00E23204">
              <w:rPr>
                <w:color w:val="000000" w:themeColor="text1"/>
                <w:lang w:eastAsia="x-none"/>
              </w:rPr>
              <w:t>:</w:t>
            </w:r>
          </w:p>
          <w:p w14:paraId="09AD63A9" w14:textId="47AAF3DD" w:rsidR="00804862" w:rsidRPr="00D01BBB" w:rsidRDefault="0036516F" w:rsidP="003945BC">
            <w:pPr>
              <w:pStyle w:val="ListParagraph"/>
              <w:numPr>
                <w:ilvl w:val="0"/>
                <w:numId w:val="46"/>
              </w:numPr>
              <w:autoSpaceDE w:val="0"/>
              <w:autoSpaceDN w:val="0"/>
              <w:adjustRightInd w:val="0"/>
              <w:contextualSpacing/>
              <w:jc w:val="both"/>
              <w:rPr>
                <w:color w:val="000000" w:themeColor="text1"/>
              </w:rPr>
            </w:pPr>
            <w:r w:rsidRPr="00E23204">
              <w:rPr>
                <w:color w:val="000000" w:themeColor="text1"/>
              </w:rPr>
              <w:t xml:space="preserve">ir veikts projektā paredzēto infrastruktūras darbību risku izvērtējums par vismaz šādiem klimata pārmaiņu radītājiem </w:t>
            </w:r>
            <w:r w:rsidRPr="00D01BBB">
              <w:rPr>
                <w:color w:val="000000" w:themeColor="text1"/>
              </w:rPr>
              <w:t xml:space="preserve">riskiem: </w:t>
            </w:r>
            <w:r w:rsidR="00116A37" w:rsidRPr="00D01BBB">
              <w:rPr>
                <w:color w:val="000000" w:themeColor="text1"/>
              </w:rPr>
              <w:t xml:space="preserve">spēji </w:t>
            </w:r>
            <w:r w:rsidR="00804862" w:rsidRPr="00D01BBB">
              <w:rPr>
                <w:color w:val="000000" w:themeColor="text1"/>
              </w:rPr>
              <w:t xml:space="preserve">ekstrēmi klimatiskie </w:t>
            </w:r>
            <w:r w:rsidR="009F3227" w:rsidRPr="00D01BBB">
              <w:rPr>
                <w:color w:val="000000" w:themeColor="text1"/>
              </w:rPr>
              <w:t xml:space="preserve">notikumi, piemēram, </w:t>
            </w:r>
            <w:r w:rsidR="006D2F96" w:rsidRPr="00D01BBB">
              <w:rPr>
                <w:color w:val="000000" w:themeColor="text1"/>
              </w:rPr>
              <w:t>karstuma viļņi</w:t>
            </w:r>
            <w:r w:rsidR="00D04949" w:rsidRPr="00D01BBB">
              <w:rPr>
                <w:color w:val="000000" w:themeColor="text1"/>
              </w:rPr>
              <w:t xml:space="preserve"> (infrastruktūras </w:t>
            </w:r>
            <w:r w:rsidR="00953C76" w:rsidRPr="00D01BBB">
              <w:rPr>
                <w:color w:val="000000" w:themeColor="text1"/>
              </w:rPr>
              <w:t>pārkaršana un materiālu nolietojums karstuma dēļ)</w:t>
            </w:r>
            <w:r w:rsidR="006D2F96" w:rsidRPr="00D01BBB">
              <w:rPr>
                <w:color w:val="000000" w:themeColor="text1"/>
              </w:rPr>
              <w:t>,</w:t>
            </w:r>
            <w:r w:rsidR="002A6E7E" w:rsidRPr="00D01BBB">
              <w:rPr>
                <w:color w:val="000000" w:themeColor="text1"/>
              </w:rPr>
              <w:t xml:space="preserve"> vēja brāzmas</w:t>
            </w:r>
            <w:r w:rsidR="00AD50AA" w:rsidRPr="00D01BBB">
              <w:rPr>
                <w:color w:val="000000" w:themeColor="text1"/>
              </w:rPr>
              <w:t xml:space="preserve"> (</w:t>
            </w:r>
            <w:r w:rsidR="001E1842" w:rsidRPr="00D01BBB">
              <w:rPr>
                <w:color w:val="000000" w:themeColor="text1"/>
              </w:rPr>
              <w:t>elektropārvaldes</w:t>
            </w:r>
            <w:r w:rsidR="00C5127B" w:rsidRPr="00D01BBB">
              <w:rPr>
                <w:color w:val="000000" w:themeColor="text1"/>
              </w:rPr>
              <w:t xml:space="preserve"> bojājumu dēļ)</w:t>
            </w:r>
            <w:r w:rsidR="002A6E7E" w:rsidRPr="00D01BBB">
              <w:rPr>
                <w:color w:val="000000" w:themeColor="text1"/>
              </w:rPr>
              <w:t>, plūdi, lietusgāzes, sausums, sasalšanas un kušanas cik</w:t>
            </w:r>
            <w:r w:rsidR="000E1D6C" w:rsidRPr="00D01BBB">
              <w:rPr>
                <w:color w:val="000000" w:themeColor="text1"/>
              </w:rPr>
              <w:t>l</w:t>
            </w:r>
            <w:r w:rsidR="002A6E7E" w:rsidRPr="00D01BBB">
              <w:rPr>
                <w:color w:val="000000" w:themeColor="text1"/>
              </w:rPr>
              <w:t>i</w:t>
            </w:r>
            <w:r w:rsidR="00ED4A77" w:rsidRPr="00D01BBB">
              <w:rPr>
                <w:color w:val="000000" w:themeColor="text1"/>
              </w:rPr>
              <w:t xml:space="preserve">. </w:t>
            </w:r>
            <w:r w:rsidR="008A1123" w:rsidRPr="00D01BBB">
              <w:rPr>
                <w:color w:val="000000" w:themeColor="text1"/>
              </w:rPr>
              <w:t>Šiem riskiem paredzēti novēršanas vai mazināšanas pasākumi</w:t>
            </w:r>
            <w:r w:rsidR="00314E0E" w:rsidRPr="00D01BBB">
              <w:rPr>
                <w:color w:val="000000" w:themeColor="text1"/>
              </w:rPr>
              <w:t>;</w:t>
            </w:r>
          </w:p>
          <w:p w14:paraId="51CC1654" w14:textId="54DD6400" w:rsidR="0036516F" w:rsidRPr="00E23204" w:rsidRDefault="00613583" w:rsidP="00613583">
            <w:pPr>
              <w:pStyle w:val="ListParagraph"/>
              <w:numPr>
                <w:ilvl w:val="0"/>
                <w:numId w:val="46"/>
              </w:numPr>
              <w:autoSpaceDE w:val="0"/>
              <w:autoSpaceDN w:val="0"/>
              <w:adjustRightInd w:val="0"/>
              <w:contextualSpacing/>
              <w:jc w:val="both"/>
              <w:rPr>
                <w:color w:val="000000" w:themeColor="text1"/>
              </w:rPr>
            </w:pPr>
            <w:r w:rsidRPr="00E23204">
              <w:rPr>
                <w:color w:val="000000" w:themeColor="text1"/>
              </w:rPr>
              <w:t xml:space="preserve">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 viļņu, nokrišņu un sniega riski). Informācija par aktuālo klimata profilu pieejama </w:t>
            </w:r>
            <w:hyperlink r:id="rId14" w:history="1">
              <w:r w:rsidRPr="00E23204">
                <w:rPr>
                  <w:rStyle w:val="Hyperlink"/>
                  <w:color w:val="000000" w:themeColor="text1"/>
                </w:rPr>
                <w:t>https://klimats.meteo.lv/pasvaldibu_apskati/</w:t>
              </w:r>
            </w:hyperlink>
            <w:r w:rsidRPr="00E23204">
              <w:rPr>
                <w:color w:val="000000" w:themeColor="text1"/>
              </w:rPr>
              <w:t>.</w:t>
            </w:r>
          </w:p>
          <w:p w14:paraId="2CDFC27F" w14:textId="77777777" w:rsidR="00E354EE" w:rsidRPr="00E23204" w:rsidRDefault="00E354EE" w:rsidP="0036516F">
            <w:pPr>
              <w:autoSpaceDE w:val="0"/>
              <w:autoSpaceDN w:val="0"/>
              <w:adjustRightInd w:val="0"/>
              <w:contextualSpacing/>
              <w:jc w:val="both"/>
              <w:rPr>
                <w:color w:val="000000" w:themeColor="text1"/>
                <w:sz w:val="18"/>
                <w:szCs w:val="18"/>
                <w:lang w:eastAsia="x-none"/>
              </w:rPr>
            </w:pPr>
          </w:p>
          <w:p w14:paraId="58D04CB4" w14:textId="18653D59" w:rsidR="00080D76" w:rsidRPr="00E23204" w:rsidDel="00326122" w:rsidRDefault="0036516F" w:rsidP="0036516F">
            <w:pPr>
              <w:autoSpaceDE w:val="0"/>
              <w:autoSpaceDN w:val="0"/>
              <w:adjustRightInd w:val="0"/>
              <w:contextualSpacing/>
              <w:jc w:val="both"/>
              <w:rPr>
                <w:color w:val="000000" w:themeColor="text1"/>
                <w:lang w:eastAsia="x-none"/>
              </w:rPr>
            </w:pPr>
            <w:r w:rsidRPr="00E23204">
              <w:rPr>
                <w:color w:val="000000" w:themeColor="text1"/>
                <w:lang w:eastAsia="x-none"/>
              </w:rPr>
              <w:t>Papildus vērtē</w:t>
            </w:r>
            <w:r w:rsidR="0056696A" w:rsidRPr="00E23204">
              <w:rPr>
                <w:color w:val="000000" w:themeColor="text1"/>
                <w:lang w:eastAsia="x-none"/>
              </w:rPr>
              <w:t>,</w:t>
            </w:r>
            <w:r w:rsidR="00872372" w:rsidRPr="00E23204">
              <w:rPr>
                <w:color w:val="000000" w:themeColor="text1"/>
                <w:lang w:eastAsia="x-none"/>
              </w:rPr>
              <w:t xml:space="preserve"> </w:t>
            </w:r>
            <w:r w:rsidR="00872372" w:rsidRPr="00D01BBB">
              <w:rPr>
                <w:color w:val="000000" w:themeColor="text1"/>
                <w:lang w:eastAsia="x-none"/>
              </w:rPr>
              <w:t xml:space="preserve">vai projekts tiek īstenots plūdu riskam pakļautajā teritorijā atbilstoši VSIA </w:t>
            </w:r>
            <w:r w:rsidR="007D7824" w:rsidRPr="00D01BBB">
              <w:rPr>
                <w:color w:val="000000" w:themeColor="text1"/>
                <w:lang w:eastAsia="x-none"/>
              </w:rPr>
              <w:t>“</w:t>
            </w:r>
            <w:r w:rsidR="00872372" w:rsidRPr="00D01BBB">
              <w:rPr>
                <w:color w:val="000000" w:themeColor="text1"/>
                <w:lang w:eastAsia="x-none"/>
              </w:rPr>
              <w:t>Latvijas Vides, ģeoloģijas un meteoroloģijas centrs</w:t>
            </w:r>
            <w:r w:rsidR="007D7824" w:rsidRPr="00D01BBB">
              <w:rPr>
                <w:color w:val="000000" w:themeColor="text1"/>
                <w:lang w:eastAsia="x-none"/>
              </w:rPr>
              <w:t>”</w:t>
            </w:r>
            <w:r w:rsidR="00872372" w:rsidRPr="00D01BBB">
              <w:rPr>
                <w:color w:val="000000" w:themeColor="text1"/>
                <w:lang w:eastAsia="x-none"/>
              </w:rPr>
              <w:t xml:space="preserve"> Latvijas </w:t>
            </w:r>
            <w:r w:rsidR="00872372" w:rsidRPr="00D01BBB">
              <w:rPr>
                <w:color w:val="000000" w:themeColor="text1"/>
                <w:lang w:eastAsia="x-none"/>
              </w:rPr>
              <w:lastRenderedPageBreak/>
              <w:t>plūdu riska un plūdu draudu kartēm</w:t>
            </w:r>
            <w:r w:rsidR="00872372" w:rsidRPr="00D01BBB">
              <w:rPr>
                <w:rFonts w:ascii="Calibri" w:hAnsi="Calibri" w:cs="Calibri"/>
                <w:color w:val="000000" w:themeColor="text1"/>
                <w:sz w:val="22"/>
                <w:szCs w:val="22"/>
              </w:rPr>
              <w:t xml:space="preserve"> </w:t>
            </w:r>
            <w:hyperlink r:id="rId15" w:history="1">
              <w:r w:rsidR="00872372" w:rsidRPr="00D01BBB">
                <w:rPr>
                  <w:rStyle w:val="Hyperlink"/>
                  <w:color w:val="000000" w:themeColor="text1"/>
                  <w:sz w:val="22"/>
                  <w:szCs w:val="22"/>
                </w:rPr>
                <w:t>https://videscentrs.lvgmc.lv/iebuvets/pludu-riska-un-pludu-draudu-kartes</w:t>
              </w:r>
            </w:hyperlink>
            <w:r w:rsidR="00872372" w:rsidRPr="00D01BBB">
              <w:rPr>
                <w:color w:val="000000" w:themeColor="text1"/>
                <w:sz w:val="22"/>
                <w:szCs w:val="22"/>
              </w:rPr>
              <w:t xml:space="preserve">. </w:t>
            </w:r>
            <w:r w:rsidR="00872372" w:rsidRPr="00D01BBB">
              <w:rPr>
                <w:color w:val="000000" w:themeColor="text1"/>
                <w:lang w:eastAsia="x-none"/>
              </w:rPr>
              <w:t xml:space="preserve">Vērtēšanā izmanto pavasara plūdu kartes upēm un ezeriem, kā arī jūras </w:t>
            </w:r>
            <w:proofErr w:type="spellStart"/>
            <w:r w:rsidR="00872372" w:rsidRPr="00D01BBB">
              <w:rPr>
                <w:color w:val="000000" w:themeColor="text1"/>
                <w:lang w:eastAsia="x-none"/>
              </w:rPr>
              <w:t>vējuzplūdu</w:t>
            </w:r>
            <w:proofErr w:type="spellEnd"/>
            <w:r w:rsidR="00872372" w:rsidRPr="00D01BBB">
              <w:rPr>
                <w:color w:val="000000" w:themeColor="text1"/>
                <w:lang w:eastAsia="x-none"/>
              </w:rPr>
              <w:t xml:space="preserve"> piekrastes zonai kartes slāņus par 10% plūdu scenāriju (plūdu skartās teritorijas, kur plūdu iestāšanās biežums ir vienu reizi 10 gados). Ja projekts tiek īstenots kartē norādītajā plūdu riskam pakļautajā teritorijā, jābūt norādītam aprakstam ar rīcību par to, kā projekta ietvaros atbalstāmā infrastruktūra tiks aizsargāta pret ūdens uzplūdiem.</w:t>
            </w:r>
          </w:p>
        </w:tc>
      </w:tr>
      <w:tr w:rsidR="00E23204" w:rsidRPr="00E23204" w14:paraId="1F6EF51F" w14:textId="77777777" w:rsidTr="44083817">
        <w:trPr>
          <w:trHeight w:val="1030"/>
        </w:trPr>
        <w:tc>
          <w:tcPr>
            <w:tcW w:w="877" w:type="dxa"/>
            <w:vMerge/>
            <w:vAlign w:val="center"/>
          </w:tcPr>
          <w:p w14:paraId="7F9CFC92" w14:textId="77777777" w:rsidR="006512C8" w:rsidRPr="00E23204" w:rsidRDefault="006512C8" w:rsidP="00637AF1">
            <w:pPr>
              <w:tabs>
                <w:tab w:val="left" w:pos="942"/>
                <w:tab w:val="left" w:pos="1257"/>
              </w:tabs>
              <w:rPr>
                <w:b/>
                <w:bCs/>
                <w:color w:val="000000" w:themeColor="text1"/>
              </w:rPr>
            </w:pPr>
          </w:p>
        </w:tc>
        <w:tc>
          <w:tcPr>
            <w:tcW w:w="2921" w:type="dxa"/>
            <w:vMerge/>
            <w:vAlign w:val="center"/>
          </w:tcPr>
          <w:p w14:paraId="449268E5" w14:textId="77777777" w:rsidR="006512C8" w:rsidRPr="00E23204" w:rsidRDefault="006512C8" w:rsidP="00637AF1">
            <w:pPr>
              <w:tabs>
                <w:tab w:val="left" w:pos="942"/>
                <w:tab w:val="left" w:pos="1257"/>
              </w:tabs>
              <w:rPr>
                <w:b/>
                <w:bCs/>
                <w:color w:val="000000" w:themeColor="text1"/>
              </w:rPr>
            </w:pPr>
          </w:p>
        </w:tc>
        <w:tc>
          <w:tcPr>
            <w:tcW w:w="1873" w:type="dxa"/>
            <w:vMerge/>
            <w:vAlign w:val="center"/>
          </w:tcPr>
          <w:p w14:paraId="3FCEFCC5" w14:textId="77777777" w:rsidR="006512C8" w:rsidRPr="00E23204" w:rsidRDefault="006512C8" w:rsidP="00637AF1">
            <w:pPr>
              <w:jc w:val="center"/>
              <w:rPr>
                <w:b/>
                <w:color w:val="000000" w:themeColor="text1"/>
              </w:rPr>
            </w:pPr>
          </w:p>
        </w:tc>
        <w:tc>
          <w:tcPr>
            <w:tcW w:w="1559" w:type="dxa"/>
            <w:tcBorders>
              <w:top w:val="single" w:sz="4" w:space="0" w:color="auto"/>
              <w:bottom w:val="single" w:sz="4" w:space="0" w:color="auto"/>
            </w:tcBorders>
            <w:vAlign w:val="center"/>
          </w:tcPr>
          <w:p w14:paraId="02C3FAC5" w14:textId="596CE484" w:rsidR="006512C8" w:rsidRPr="00E23204" w:rsidDel="00605BE7" w:rsidRDefault="000F6700"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Jā, ar nosacījumu</w:t>
            </w:r>
          </w:p>
        </w:tc>
        <w:tc>
          <w:tcPr>
            <w:tcW w:w="7825" w:type="dxa"/>
            <w:shd w:val="clear" w:color="auto" w:fill="auto"/>
            <w:vAlign w:val="center"/>
          </w:tcPr>
          <w:p w14:paraId="33780BF1" w14:textId="062D6035" w:rsidR="006512C8" w:rsidRPr="00E23204" w:rsidDel="00326122" w:rsidRDefault="000F6700" w:rsidP="00637AF1">
            <w:pPr>
              <w:autoSpaceDE w:val="0"/>
              <w:autoSpaceDN w:val="0"/>
              <w:adjustRightInd w:val="0"/>
              <w:contextualSpacing/>
              <w:jc w:val="both"/>
              <w:rPr>
                <w:color w:val="000000" w:themeColor="text1"/>
                <w:lang w:eastAsia="x-none"/>
              </w:rPr>
            </w:pPr>
            <w:r w:rsidRPr="00E23204">
              <w:rPr>
                <w:color w:val="000000" w:themeColor="text1"/>
                <w:lang w:eastAsia="x-none"/>
              </w:rPr>
              <w:t xml:space="preserve">Ja projekta iesniegumā norādītā informācija neatbilst minētajām prasībām, projekta iesniegumu novērtē ar </w:t>
            </w:r>
            <w:r w:rsidRPr="00E23204">
              <w:rPr>
                <w:b/>
                <w:bCs/>
                <w:color w:val="000000" w:themeColor="text1"/>
                <w:lang w:eastAsia="x-none"/>
              </w:rPr>
              <w:t>“Jā, ar nosacījumu”</w:t>
            </w:r>
            <w:r w:rsidRPr="00E23204">
              <w:rPr>
                <w:color w:val="000000" w:themeColor="text1"/>
                <w:lang w:eastAsia="x-none"/>
              </w:rPr>
              <w:t xml:space="preserve"> un izvirza nosacījumu veikt atbilstošus precizējumus.</w:t>
            </w:r>
          </w:p>
        </w:tc>
      </w:tr>
      <w:tr w:rsidR="00E23204" w:rsidRPr="00E23204" w14:paraId="6E80C7E7" w14:textId="77777777" w:rsidTr="44083817">
        <w:trPr>
          <w:trHeight w:val="1030"/>
        </w:trPr>
        <w:tc>
          <w:tcPr>
            <w:tcW w:w="877" w:type="dxa"/>
            <w:vMerge/>
            <w:vAlign w:val="center"/>
          </w:tcPr>
          <w:p w14:paraId="19FDC957" w14:textId="77777777" w:rsidR="006512C8" w:rsidRPr="00E23204" w:rsidRDefault="006512C8" w:rsidP="00637AF1">
            <w:pPr>
              <w:tabs>
                <w:tab w:val="left" w:pos="942"/>
                <w:tab w:val="left" w:pos="1257"/>
              </w:tabs>
              <w:rPr>
                <w:b/>
                <w:bCs/>
                <w:color w:val="000000" w:themeColor="text1"/>
              </w:rPr>
            </w:pPr>
          </w:p>
        </w:tc>
        <w:tc>
          <w:tcPr>
            <w:tcW w:w="2921" w:type="dxa"/>
            <w:vMerge/>
            <w:vAlign w:val="center"/>
          </w:tcPr>
          <w:p w14:paraId="3821D0EB" w14:textId="77777777" w:rsidR="006512C8" w:rsidRPr="00E23204" w:rsidRDefault="006512C8" w:rsidP="00637AF1">
            <w:pPr>
              <w:tabs>
                <w:tab w:val="left" w:pos="942"/>
                <w:tab w:val="left" w:pos="1257"/>
              </w:tabs>
              <w:rPr>
                <w:b/>
                <w:bCs/>
                <w:color w:val="000000" w:themeColor="text1"/>
              </w:rPr>
            </w:pPr>
          </w:p>
        </w:tc>
        <w:tc>
          <w:tcPr>
            <w:tcW w:w="1873" w:type="dxa"/>
            <w:vMerge/>
            <w:vAlign w:val="center"/>
          </w:tcPr>
          <w:p w14:paraId="045897B3" w14:textId="77777777" w:rsidR="006512C8" w:rsidRPr="00E23204" w:rsidRDefault="006512C8" w:rsidP="00637AF1">
            <w:pPr>
              <w:jc w:val="center"/>
              <w:rPr>
                <w:b/>
                <w:color w:val="000000" w:themeColor="text1"/>
              </w:rPr>
            </w:pPr>
          </w:p>
        </w:tc>
        <w:tc>
          <w:tcPr>
            <w:tcW w:w="1559" w:type="dxa"/>
            <w:tcBorders>
              <w:top w:val="single" w:sz="4" w:space="0" w:color="auto"/>
              <w:bottom w:val="single" w:sz="4" w:space="0" w:color="auto"/>
            </w:tcBorders>
            <w:vAlign w:val="center"/>
          </w:tcPr>
          <w:p w14:paraId="55C056B6" w14:textId="05825839" w:rsidR="006512C8" w:rsidRPr="00E23204" w:rsidDel="00605BE7" w:rsidRDefault="000F6700"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Nē</w:t>
            </w:r>
          </w:p>
        </w:tc>
        <w:tc>
          <w:tcPr>
            <w:tcW w:w="7825" w:type="dxa"/>
            <w:shd w:val="clear" w:color="auto" w:fill="auto"/>
            <w:vAlign w:val="center"/>
          </w:tcPr>
          <w:p w14:paraId="4ECB7628" w14:textId="7AEA11CD" w:rsidR="006512C8" w:rsidRPr="00E23204" w:rsidDel="00326122" w:rsidRDefault="000F6700" w:rsidP="00637AF1">
            <w:pPr>
              <w:autoSpaceDE w:val="0"/>
              <w:autoSpaceDN w:val="0"/>
              <w:adjustRightInd w:val="0"/>
              <w:contextualSpacing/>
              <w:jc w:val="both"/>
              <w:rPr>
                <w:b/>
                <w:bCs/>
                <w:color w:val="000000" w:themeColor="text1"/>
                <w:lang w:eastAsia="x-none"/>
              </w:rPr>
            </w:pPr>
            <w:r w:rsidRPr="00E23204">
              <w:rPr>
                <w:b/>
                <w:bCs/>
                <w:color w:val="000000" w:themeColor="text1"/>
                <w:lang w:eastAsia="x-none"/>
              </w:rPr>
              <w:t xml:space="preserve">Vērtējums ir “Nē”, </w:t>
            </w:r>
            <w:r w:rsidRPr="00E23204">
              <w:rPr>
                <w:color w:val="000000" w:themeColor="text1"/>
                <w:lang w:eastAsia="x-none"/>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3204" w:rsidRPr="00E23204" w14:paraId="6C503AEB" w14:textId="77777777" w:rsidTr="44083817">
        <w:trPr>
          <w:trHeight w:val="426"/>
        </w:trPr>
        <w:tc>
          <w:tcPr>
            <w:tcW w:w="15055" w:type="dxa"/>
            <w:gridSpan w:val="5"/>
            <w:vAlign w:val="center"/>
          </w:tcPr>
          <w:p w14:paraId="3A410B03" w14:textId="6DAAFA45" w:rsidR="00637AF1" w:rsidRPr="00E23204" w:rsidDel="00326122" w:rsidRDefault="00637AF1"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 xml:space="preserve">Horizontālā principa “Vienlīdzība, iekļaušana, </w:t>
            </w:r>
            <w:proofErr w:type="spellStart"/>
            <w:r w:rsidRPr="00E23204">
              <w:rPr>
                <w:b/>
                <w:bCs/>
                <w:color w:val="000000" w:themeColor="text1"/>
                <w:lang w:eastAsia="x-none"/>
              </w:rPr>
              <w:t>nediskriminācija</w:t>
            </w:r>
            <w:proofErr w:type="spellEnd"/>
            <w:r w:rsidRPr="00E23204">
              <w:rPr>
                <w:b/>
                <w:bCs/>
                <w:color w:val="000000" w:themeColor="text1"/>
                <w:lang w:eastAsia="x-none"/>
              </w:rPr>
              <w:t xml:space="preserve"> un </w:t>
            </w:r>
            <w:proofErr w:type="spellStart"/>
            <w:r w:rsidRPr="00E23204">
              <w:rPr>
                <w:b/>
                <w:bCs/>
                <w:color w:val="000000" w:themeColor="text1"/>
                <w:lang w:eastAsia="x-none"/>
              </w:rPr>
              <w:t>pamattiesību</w:t>
            </w:r>
            <w:proofErr w:type="spellEnd"/>
            <w:r w:rsidRPr="00E23204">
              <w:rPr>
                <w:b/>
                <w:bCs/>
                <w:color w:val="000000" w:themeColor="text1"/>
                <w:lang w:eastAsia="x-none"/>
              </w:rPr>
              <w:t xml:space="preserve"> ievērošana” (HP VINPI) specifiskais atbilstības kritērijs</w:t>
            </w:r>
          </w:p>
        </w:tc>
      </w:tr>
      <w:tr w:rsidR="00E23204" w:rsidRPr="00E23204" w14:paraId="280B2EF6" w14:textId="77777777" w:rsidTr="44083817">
        <w:trPr>
          <w:trHeight w:val="839"/>
        </w:trPr>
        <w:tc>
          <w:tcPr>
            <w:tcW w:w="877" w:type="dxa"/>
            <w:vMerge w:val="restart"/>
            <w:vAlign w:val="center"/>
          </w:tcPr>
          <w:p w14:paraId="5CF1387D" w14:textId="3E41CF9E" w:rsidR="00637AF1" w:rsidRPr="00E23204" w:rsidRDefault="00637AF1" w:rsidP="00637AF1">
            <w:pPr>
              <w:tabs>
                <w:tab w:val="left" w:pos="942"/>
                <w:tab w:val="left" w:pos="1257"/>
              </w:tabs>
              <w:jc w:val="center"/>
              <w:rPr>
                <w:color w:val="000000" w:themeColor="text1"/>
                <w:highlight w:val="yellow"/>
              </w:rPr>
            </w:pPr>
            <w:r w:rsidRPr="00E23204">
              <w:rPr>
                <w:color w:val="000000" w:themeColor="text1"/>
              </w:rPr>
              <w:t>2.</w:t>
            </w:r>
            <w:r w:rsidR="009B3258" w:rsidRPr="00E23204">
              <w:rPr>
                <w:color w:val="000000" w:themeColor="text1"/>
              </w:rPr>
              <w:t>1</w:t>
            </w:r>
            <w:r w:rsidR="00AA2653" w:rsidRPr="00E23204">
              <w:rPr>
                <w:color w:val="000000" w:themeColor="text1"/>
              </w:rPr>
              <w:t>2</w:t>
            </w:r>
            <w:r w:rsidRPr="00E23204">
              <w:rPr>
                <w:color w:val="000000" w:themeColor="text1"/>
              </w:rPr>
              <w:t>.</w:t>
            </w:r>
          </w:p>
        </w:tc>
        <w:tc>
          <w:tcPr>
            <w:tcW w:w="2921" w:type="dxa"/>
            <w:vMerge w:val="restart"/>
            <w:vAlign w:val="center"/>
          </w:tcPr>
          <w:p w14:paraId="2D10FBA3" w14:textId="77777777" w:rsidR="00637AF1" w:rsidRPr="00E23204" w:rsidRDefault="00637AF1" w:rsidP="00637AF1">
            <w:pPr>
              <w:tabs>
                <w:tab w:val="left" w:pos="942"/>
                <w:tab w:val="left" w:pos="1257"/>
              </w:tabs>
              <w:jc w:val="both"/>
              <w:rPr>
                <w:color w:val="000000" w:themeColor="text1"/>
              </w:rPr>
            </w:pPr>
            <w:r w:rsidRPr="00E23204">
              <w:rPr>
                <w:color w:val="000000" w:themeColor="text1"/>
              </w:rPr>
              <w:t xml:space="preserve">Projektā ir paredzētas darbības, kas veicina horizontālā principa ”Vienlīdzība, iekļaušana, </w:t>
            </w:r>
            <w:proofErr w:type="spellStart"/>
            <w:r w:rsidRPr="00E23204">
              <w:rPr>
                <w:color w:val="000000" w:themeColor="text1"/>
              </w:rPr>
              <w:t>nediskriminācija</w:t>
            </w:r>
            <w:proofErr w:type="spellEnd"/>
            <w:r w:rsidRPr="00E23204">
              <w:rPr>
                <w:color w:val="000000" w:themeColor="text1"/>
              </w:rPr>
              <w:t xml:space="preserve"> un </w:t>
            </w:r>
            <w:proofErr w:type="spellStart"/>
            <w:r w:rsidRPr="00E23204">
              <w:rPr>
                <w:color w:val="000000" w:themeColor="text1"/>
              </w:rPr>
              <w:t>pamattiesību</w:t>
            </w:r>
            <w:proofErr w:type="spellEnd"/>
            <w:r w:rsidRPr="00E23204">
              <w:rPr>
                <w:color w:val="000000" w:themeColor="text1"/>
              </w:rPr>
              <w:t xml:space="preserve"> ievērošana” īstenošanu</w:t>
            </w:r>
          </w:p>
          <w:p w14:paraId="7F926916" w14:textId="77777777" w:rsidR="00637AF1" w:rsidRPr="00E23204" w:rsidRDefault="00637AF1" w:rsidP="00637AF1">
            <w:pPr>
              <w:tabs>
                <w:tab w:val="left" w:pos="942"/>
                <w:tab w:val="left" w:pos="1257"/>
              </w:tabs>
              <w:jc w:val="both"/>
              <w:rPr>
                <w:color w:val="000000" w:themeColor="text1"/>
              </w:rPr>
            </w:pPr>
          </w:p>
          <w:p w14:paraId="2ED67F22" w14:textId="77777777" w:rsidR="00637AF1" w:rsidRPr="00E23204" w:rsidRDefault="00637AF1" w:rsidP="00637AF1">
            <w:pPr>
              <w:tabs>
                <w:tab w:val="left" w:pos="942"/>
                <w:tab w:val="left" w:pos="1257"/>
              </w:tabs>
              <w:jc w:val="both"/>
              <w:rPr>
                <w:color w:val="000000" w:themeColor="text1"/>
                <w:highlight w:val="yellow"/>
              </w:rPr>
            </w:pPr>
          </w:p>
        </w:tc>
        <w:tc>
          <w:tcPr>
            <w:tcW w:w="1873" w:type="dxa"/>
            <w:vMerge w:val="restart"/>
            <w:vAlign w:val="center"/>
          </w:tcPr>
          <w:p w14:paraId="75D804DA" w14:textId="77777777" w:rsidR="00637AF1" w:rsidRPr="00E23204" w:rsidRDefault="00637AF1" w:rsidP="00637AF1">
            <w:pPr>
              <w:jc w:val="center"/>
              <w:rPr>
                <w:color w:val="000000" w:themeColor="text1"/>
              </w:rPr>
            </w:pPr>
            <w:r w:rsidRPr="00E23204">
              <w:rPr>
                <w:color w:val="000000" w:themeColor="text1"/>
              </w:rPr>
              <w:t>P</w:t>
            </w:r>
          </w:p>
        </w:tc>
        <w:tc>
          <w:tcPr>
            <w:tcW w:w="1559" w:type="dxa"/>
            <w:tcBorders>
              <w:top w:val="single" w:sz="4" w:space="0" w:color="auto"/>
              <w:bottom w:val="single" w:sz="4" w:space="0" w:color="auto"/>
            </w:tcBorders>
            <w:vAlign w:val="center"/>
          </w:tcPr>
          <w:p w14:paraId="7B3F26AA" w14:textId="77777777" w:rsidR="00637AF1" w:rsidRPr="00E23204" w:rsidDel="00605BE7" w:rsidRDefault="00637AF1"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Jā</w:t>
            </w:r>
          </w:p>
        </w:tc>
        <w:tc>
          <w:tcPr>
            <w:tcW w:w="7825" w:type="dxa"/>
            <w:shd w:val="clear" w:color="auto" w:fill="auto"/>
            <w:vAlign w:val="center"/>
          </w:tcPr>
          <w:p w14:paraId="5E5D5BBC" w14:textId="5C38F451" w:rsidR="00637AF1" w:rsidRPr="00E23204" w:rsidRDefault="00637AF1" w:rsidP="00637AF1">
            <w:pPr>
              <w:pStyle w:val="NormalWeb"/>
              <w:spacing w:before="0" w:beforeAutospacing="0" w:after="120" w:afterAutospacing="0"/>
              <w:jc w:val="both"/>
              <w:rPr>
                <w:color w:val="000000" w:themeColor="text1"/>
              </w:rPr>
            </w:pPr>
            <w:r w:rsidRPr="00E23204">
              <w:rPr>
                <w:b/>
                <w:bCs/>
                <w:color w:val="000000" w:themeColor="text1"/>
              </w:rPr>
              <w:t>Vērtējums ir “Jā”</w:t>
            </w:r>
            <w:r w:rsidRPr="00E23204">
              <w:rPr>
                <w:color w:val="000000" w:themeColor="text1"/>
              </w:rPr>
              <w:t xml:space="preserve">, ja no projekta iesniegumā ietvertās informācijas ir secināms, ka projektā plānota </w:t>
            </w:r>
            <w:r w:rsidRPr="00E23204">
              <w:rPr>
                <w:b/>
                <w:bCs/>
                <w:color w:val="000000" w:themeColor="text1"/>
              </w:rPr>
              <w:t>vismaz viena vispārīga HP VINPI darbība</w:t>
            </w:r>
            <w:r w:rsidRPr="00E23204">
              <w:rPr>
                <w:color w:val="000000" w:themeColor="text1"/>
              </w:rPr>
              <w:t xml:space="preserve">, kas attiecas uz publicitāti, personālu vai publiskajiem iepirkumiem. </w:t>
            </w:r>
          </w:p>
          <w:p w14:paraId="75AC6AD5" w14:textId="77ACB760" w:rsidR="00637AF1" w:rsidRPr="00E23204" w:rsidRDefault="00637AF1" w:rsidP="00637AF1">
            <w:pPr>
              <w:pStyle w:val="NormalWeb"/>
              <w:spacing w:before="0" w:beforeAutospacing="0" w:after="0" w:afterAutospacing="0"/>
              <w:rPr>
                <w:color w:val="000000" w:themeColor="text1"/>
              </w:rPr>
            </w:pPr>
            <w:r w:rsidRPr="00E23204">
              <w:rPr>
                <w:color w:val="000000" w:themeColor="text1"/>
              </w:rPr>
              <w:t>Projektā ieteicams iekļaut, piemēram, šādas vispārīgas darbības:</w:t>
            </w:r>
          </w:p>
          <w:p w14:paraId="7460494C" w14:textId="77777777" w:rsidR="00637AF1" w:rsidRPr="00E23204" w:rsidRDefault="00637AF1" w:rsidP="00637AF1">
            <w:pPr>
              <w:pStyle w:val="NormalWeb"/>
              <w:spacing w:before="120" w:beforeAutospacing="0" w:after="120" w:afterAutospacing="0"/>
              <w:jc w:val="both"/>
              <w:rPr>
                <w:color w:val="000000" w:themeColor="text1"/>
              </w:rPr>
            </w:pPr>
            <w:r w:rsidRPr="00E23204">
              <w:rPr>
                <w:color w:val="000000" w:themeColor="text1"/>
              </w:rPr>
              <w:t>a) projekta vai finansējuma saņēmēja tīmekļvietnē tiks izveidota sadaļa “Viegli lasīt”, kurā iekļauta īsa aprakstoša informācija par projektu un citu lasītājiem nepieciešamu informāciju vieglajā valodā, lai plašākai sabiedrībai nodrošinātu iespēju uzzināt par ES fondu ieguldījumiem;</w:t>
            </w:r>
          </w:p>
          <w:p w14:paraId="35E0B714" w14:textId="27AB8716" w:rsidR="00637AF1" w:rsidRPr="00E23204" w:rsidRDefault="00637AF1" w:rsidP="00637AF1">
            <w:pPr>
              <w:pStyle w:val="NormalWeb"/>
              <w:spacing w:before="120" w:beforeAutospacing="0" w:after="120" w:afterAutospacing="0"/>
              <w:jc w:val="both"/>
              <w:rPr>
                <w:color w:val="000000" w:themeColor="text1"/>
              </w:rPr>
            </w:pPr>
            <w:r w:rsidRPr="00E23204">
              <w:rPr>
                <w:color w:val="000000" w:themeColor="text1"/>
              </w:rPr>
              <w:t xml:space="preserve">b) 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6" w:history="1">
              <w:r w:rsidR="00914B82" w:rsidRPr="00E23204">
                <w:rPr>
                  <w:rStyle w:val="Hyperlink"/>
                  <w:color w:val="000000" w:themeColor="text1"/>
                </w:rPr>
                <w:t>https://www.lm.gov.lv/lv/media/18838/download</w:t>
              </w:r>
            </w:hyperlink>
            <w:r w:rsidR="00914B82" w:rsidRPr="00E23204">
              <w:rPr>
                <w:color w:val="000000" w:themeColor="text1"/>
              </w:rPr>
              <w:t xml:space="preserve"> </w:t>
            </w:r>
            <w:r w:rsidRPr="00E23204">
              <w:rPr>
                <w:color w:val="000000" w:themeColor="text1"/>
              </w:rPr>
              <w:t xml:space="preserve">, </w:t>
            </w:r>
            <w:hyperlink r:id="rId17" w:history="1">
              <w:r w:rsidRPr="00E23204">
                <w:rPr>
                  <w:rStyle w:val="Hyperlink"/>
                  <w:color w:val="000000" w:themeColor="text1"/>
                </w:rPr>
                <w:t>https://www.lm.gov.lv/lv/metodiskie-materiali</w:t>
              </w:r>
            </w:hyperlink>
            <w:r w:rsidRPr="00E23204">
              <w:rPr>
                <w:color w:val="000000" w:themeColor="text1"/>
              </w:rPr>
              <w:t xml:space="preserve">); </w:t>
            </w:r>
          </w:p>
          <w:p w14:paraId="1CF2C20D" w14:textId="01971106" w:rsidR="00637AF1" w:rsidRPr="00E23204" w:rsidDel="00326122" w:rsidRDefault="00637AF1" w:rsidP="00637AF1">
            <w:pPr>
              <w:pStyle w:val="NormalWeb"/>
              <w:jc w:val="both"/>
              <w:rPr>
                <w:color w:val="000000" w:themeColor="text1"/>
              </w:rPr>
            </w:pPr>
            <w:r w:rsidRPr="00E23204">
              <w:rPr>
                <w:color w:val="000000" w:themeColor="text1"/>
              </w:rPr>
              <w:t xml:space="preserve">Projektā var būt iekļautas arī citas vispārīgas, kā arī specifiskas darbības, kas izriet no projekta satura un paredz vienlīdzības, iekļaušanas, </w:t>
            </w:r>
            <w:proofErr w:type="spellStart"/>
            <w:r w:rsidRPr="00E23204">
              <w:rPr>
                <w:color w:val="000000" w:themeColor="text1"/>
              </w:rPr>
              <w:t>nediskriminācijas</w:t>
            </w:r>
            <w:proofErr w:type="spellEnd"/>
            <w:r w:rsidRPr="00E23204">
              <w:rPr>
                <w:color w:val="000000" w:themeColor="text1"/>
              </w:rPr>
              <w:t xml:space="preserve"> un </w:t>
            </w:r>
            <w:proofErr w:type="spellStart"/>
            <w:r w:rsidRPr="00E23204">
              <w:rPr>
                <w:color w:val="000000" w:themeColor="text1"/>
              </w:rPr>
              <w:t>pamattiesību</w:t>
            </w:r>
            <w:proofErr w:type="spellEnd"/>
            <w:r w:rsidRPr="00E23204">
              <w:rPr>
                <w:color w:val="000000" w:themeColor="text1"/>
              </w:rPr>
              <w:t xml:space="preserve"> ievērošanu un vienlīdz efektīvi nodrošina attiecīgo mērķu sasniegšanu. </w:t>
            </w:r>
          </w:p>
        </w:tc>
      </w:tr>
      <w:tr w:rsidR="00E23204" w:rsidRPr="00E23204" w14:paraId="34897BA8" w14:textId="77777777" w:rsidTr="44083817">
        <w:trPr>
          <w:trHeight w:val="1030"/>
        </w:trPr>
        <w:tc>
          <w:tcPr>
            <w:tcW w:w="877" w:type="dxa"/>
            <w:vMerge/>
            <w:vAlign w:val="center"/>
          </w:tcPr>
          <w:p w14:paraId="50155CB9" w14:textId="77777777" w:rsidR="00637AF1" w:rsidRPr="00E23204" w:rsidRDefault="00637AF1" w:rsidP="00637AF1">
            <w:pPr>
              <w:tabs>
                <w:tab w:val="left" w:pos="942"/>
                <w:tab w:val="left" w:pos="1257"/>
              </w:tabs>
              <w:rPr>
                <w:b/>
                <w:bCs/>
                <w:color w:val="000000" w:themeColor="text1"/>
                <w:sz w:val="22"/>
                <w:szCs w:val="22"/>
                <w:highlight w:val="yellow"/>
              </w:rPr>
            </w:pPr>
          </w:p>
        </w:tc>
        <w:tc>
          <w:tcPr>
            <w:tcW w:w="2921" w:type="dxa"/>
            <w:vMerge/>
            <w:vAlign w:val="center"/>
          </w:tcPr>
          <w:p w14:paraId="5E92F860" w14:textId="77777777" w:rsidR="00637AF1" w:rsidRPr="00E23204" w:rsidRDefault="00637AF1" w:rsidP="00637AF1">
            <w:pPr>
              <w:tabs>
                <w:tab w:val="left" w:pos="942"/>
                <w:tab w:val="left" w:pos="1257"/>
              </w:tabs>
              <w:rPr>
                <w:color w:val="000000" w:themeColor="text1"/>
                <w:highlight w:val="yellow"/>
              </w:rPr>
            </w:pPr>
          </w:p>
        </w:tc>
        <w:tc>
          <w:tcPr>
            <w:tcW w:w="1873" w:type="dxa"/>
            <w:vMerge/>
            <w:vAlign w:val="center"/>
          </w:tcPr>
          <w:p w14:paraId="474F6C8B" w14:textId="77777777" w:rsidR="00637AF1" w:rsidRPr="00E23204" w:rsidRDefault="00637AF1" w:rsidP="00637AF1">
            <w:pPr>
              <w:jc w:val="center"/>
              <w:rPr>
                <w:b/>
                <w:bCs/>
                <w:color w:val="000000" w:themeColor="text1"/>
              </w:rPr>
            </w:pPr>
          </w:p>
        </w:tc>
        <w:tc>
          <w:tcPr>
            <w:tcW w:w="1559" w:type="dxa"/>
            <w:tcBorders>
              <w:top w:val="single" w:sz="4" w:space="0" w:color="auto"/>
              <w:bottom w:val="single" w:sz="4" w:space="0" w:color="auto"/>
            </w:tcBorders>
            <w:vAlign w:val="center"/>
          </w:tcPr>
          <w:p w14:paraId="4D03D907" w14:textId="77777777" w:rsidR="00637AF1" w:rsidRPr="00E23204" w:rsidDel="00605BE7" w:rsidRDefault="00637AF1"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Jā, ar nosacījumu</w:t>
            </w:r>
          </w:p>
        </w:tc>
        <w:tc>
          <w:tcPr>
            <w:tcW w:w="7825" w:type="dxa"/>
            <w:shd w:val="clear" w:color="auto" w:fill="auto"/>
            <w:vAlign w:val="center"/>
          </w:tcPr>
          <w:p w14:paraId="27A9B4CA" w14:textId="77777777" w:rsidR="00637AF1" w:rsidRPr="00E23204" w:rsidDel="00326122" w:rsidRDefault="00637AF1" w:rsidP="00637AF1">
            <w:pPr>
              <w:autoSpaceDE w:val="0"/>
              <w:autoSpaceDN w:val="0"/>
              <w:adjustRightInd w:val="0"/>
              <w:contextualSpacing/>
              <w:jc w:val="both"/>
              <w:rPr>
                <w:b/>
                <w:bCs/>
                <w:color w:val="000000" w:themeColor="text1"/>
                <w:lang w:eastAsia="x-none"/>
              </w:rPr>
            </w:pPr>
            <w:r w:rsidRPr="00E23204">
              <w:rPr>
                <w:color w:val="000000" w:themeColor="text1"/>
                <w:lang w:eastAsia="x-none"/>
              </w:rPr>
              <w:t>Ja projekta iesniegums neatbilst minētajām prasībām,</w:t>
            </w:r>
            <w:r w:rsidRPr="00E23204">
              <w:rPr>
                <w:b/>
                <w:bCs/>
                <w:color w:val="000000" w:themeColor="text1"/>
                <w:lang w:eastAsia="x-none"/>
              </w:rPr>
              <w:t xml:space="preserve"> </w:t>
            </w:r>
            <w:r w:rsidRPr="00E23204" w:rsidDel="008207F9">
              <w:rPr>
                <w:color w:val="000000" w:themeColor="text1"/>
                <w:lang w:eastAsia="x-none"/>
              </w:rPr>
              <w:t xml:space="preserve">projekta iesniegumu novērtē ar </w:t>
            </w:r>
            <w:r w:rsidRPr="00E23204" w:rsidDel="008207F9">
              <w:rPr>
                <w:b/>
                <w:bCs/>
                <w:color w:val="000000" w:themeColor="text1"/>
                <w:lang w:eastAsia="x-none"/>
              </w:rPr>
              <w:t>“Jā, ar nosacījumu”</w:t>
            </w:r>
            <w:r w:rsidRPr="00E23204" w:rsidDel="008207F9">
              <w:rPr>
                <w:color w:val="000000" w:themeColor="text1"/>
                <w:lang w:eastAsia="x-none"/>
              </w:rPr>
              <w:t xml:space="preserve"> un izvirza nosacījumu veikt atbilstošus precizējumus</w:t>
            </w:r>
            <w:r w:rsidRPr="00E23204" w:rsidDel="008207F9">
              <w:rPr>
                <w:b/>
                <w:bCs/>
                <w:color w:val="000000" w:themeColor="text1"/>
                <w:lang w:eastAsia="x-none"/>
              </w:rPr>
              <w:t>.</w:t>
            </w:r>
          </w:p>
        </w:tc>
      </w:tr>
      <w:tr w:rsidR="00E23204" w:rsidRPr="00E23204" w14:paraId="114C5937" w14:textId="77777777" w:rsidTr="44083817">
        <w:trPr>
          <w:trHeight w:val="1030"/>
        </w:trPr>
        <w:tc>
          <w:tcPr>
            <w:tcW w:w="877" w:type="dxa"/>
            <w:vMerge/>
            <w:vAlign w:val="center"/>
          </w:tcPr>
          <w:p w14:paraId="1959A072" w14:textId="77777777" w:rsidR="00637AF1" w:rsidRPr="00E23204" w:rsidRDefault="00637AF1" w:rsidP="00637AF1">
            <w:pPr>
              <w:tabs>
                <w:tab w:val="left" w:pos="942"/>
                <w:tab w:val="left" w:pos="1257"/>
              </w:tabs>
              <w:rPr>
                <w:b/>
                <w:bCs/>
                <w:color w:val="000000" w:themeColor="text1"/>
                <w:sz w:val="22"/>
                <w:szCs w:val="22"/>
                <w:highlight w:val="yellow"/>
              </w:rPr>
            </w:pPr>
          </w:p>
        </w:tc>
        <w:tc>
          <w:tcPr>
            <w:tcW w:w="2921" w:type="dxa"/>
            <w:vMerge/>
            <w:vAlign w:val="center"/>
          </w:tcPr>
          <w:p w14:paraId="1E6CE2AC" w14:textId="77777777" w:rsidR="00637AF1" w:rsidRPr="00E23204" w:rsidRDefault="00637AF1" w:rsidP="00637AF1">
            <w:pPr>
              <w:tabs>
                <w:tab w:val="left" w:pos="942"/>
                <w:tab w:val="left" w:pos="1257"/>
              </w:tabs>
              <w:rPr>
                <w:color w:val="000000" w:themeColor="text1"/>
                <w:highlight w:val="yellow"/>
              </w:rPr>
            </w:pPr>
          </w:p>
        </w:tc>
        <w:tc>
          <w:tcPr>
            <w:tcW w:w="1873" w:type="dxa"/>
            <w:vMerge/>
            <w:vAlign w:val="center"/>
          </w:tcPr>
          <w:p w14:paraId="5240AF3C" w14:textId="77777777" w:rsidR="00637AF1" w:rsidRPr="00E23204" w:rsidRDefault="00637AF1" w:rsidP="00637AF1">
            <w:pPr>
              <w:jc w:val="center"/>
              <w:rPr>
                <w:b/>
                <w:bCs/>
                <w:color w:val="000000" w:themeColor="text1"/>
              </w:rPr>
            </w:pPr>
          </w:p>
        </w:tc>
        <w:tc>
          <w:tcPr>
            <w:tcW w:w="1559" w:type="dxa"/>
            <w:tcBorders>
              <w:top w:val="single" w:sz="4" w:space="0" w:color="auto"/>
              <w:bottom w:val="single" w:sz="4" w:space="0" w:color="auto"/>
            </w:tcBorders>
            <w:vAlign w:val="center"/>
          </w:tcPr>
          <w:p w14:paraId="168F66F8" w14:textId="77777777" w:rsidR="00637AF1" w:rsidRPr="00E23204" w:rsidDel="00605BE7" w:rsidRDefault="00637AF1" w:rsidP="00637AF1">
            <w:pPr>
              <w:autoSpaceDE w:val="0"/>
              <w:autoSpaceDN w:val="0"/>
              <w:adjustRightInd w:val="0"/>
              <w:contextualSpacing/>
              <w:jc w:val="center"/>
              <w:rPr>
                <w:b/>
                <w:bCs/>
                <w:color w:val="000000" w:themeColor="text1"/>
                <w:lang w:eastAsia="x-none"/>
              </w:rPr>
            </w:pPr>
            <w:r w:rsidRPr="00E23204">
              <w:rPr>
                <w:b/>
                <w:bCs/>
                <w:color w:val="000000" w:themeColor="text1"/>
                <w:lang w:eastAsia="x-none"/>
              </w:rPr>
              <w:t>Nē</w:t>
            </w:r>
          </w:p>
        </w:tc>
        <w:tc>
          <w:tcPr>
            <w:tcW w:w="7825" w:type="dxa"/>
            <w:shd w:val="clear" w:color="auto" w:fill="auto"/>
            <w:vAlign w:val="center"/>
          </w:tcPr>
          <w:p w14:paraId="166DE73A" w14:textId="77777777" w:rsidR="00637AF1" w:rsidRPr="00E23204" w:rsidDel="00326122" w:rsidRDefault="00637AF1" w:rsidP="00637AF1">
            <w:pPr>
              <w:autoSpaceDE w:val="0"/>
              <w:autoSpaceDN w:val="0"/>
              <w:adjustRightInd w:val="0"/>
              <w:contextualSpacing/>
              <w:jc w:val="both"/>
              <w:rPr>
                <w:b/>
                <w:bCs/>
                <w:color w:val="000000" w:themeColor="text1"/>
                <w:lang w:eastAsia="x-none"/>
              </w:rPr>
            </w:pPr>
            <w:r w:rsidRPr="00E23204" w:rsidDel="00326122">
              <w:rPr>
                <w:b/>
                <w:bCs/>
                <w:color w:val="000000" w:themeColor="text1"/>
                <w:lang w:eastAsia="x-none"/>
              </w:rPr>
              <w:t xml:space="preserve">Vērtējums ir </w:t>
            </w:r>
            <w:r w:rsidRPr="00E23204">
              <w:rPr>
                <w:b/>
                <w:bCs/>
                <w:color w:val="000000" w:themeColor="text1"/>
                <w:lang w:eastAsia="x-none"/>
              </w:rPr>
              <w:t>“</w:t>
            </w:r>
            <w:r w:rsidRPr="00E23204" w:rsidDel="00326122">
              <w:rPr>
                <w:b/>
                <w:bCs/>
                <w:color w:val="000000" w:themeColor="text1"/>
                <w:lang w:eastAsia="x-none"/>
              </w:rPr>
              <w:t>Nē”</w:t>
            </w:r>
            <w:r w:rsidRPr="00E23204" w:rsidDel="00326122">
              <w:rPr>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bl>
    <w:p w14:paraId="21F8B588" w14:textId="77777777" w:rsidR="00D426E9" w:rsidRPr="00E23204" w:rsidRDefault="00D426E9">
      <w:pPr>
        <w:rPr>
          <w:color w:val="000000" w:themeColor="text1"/>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252"/>
        <w:gridCol w:w="1956"/>
        <w:gridCol w:w="7513"/>
      </w:tblGrid>
      <w:tr w:rsidR="00E23204" w:rsidRPr="00E23204" w14:paraId="00691A20" w14:textId="77777777" w:rsidTr="005B2D26">
        <w:trPr>
          <w:trHeight w:val="542"/>
        </w:trPr>
        <w:tc>
          <w:tcPr>
            <w:tcW w:w="5274" w:type="dxa"/>
            <w:gridSpan w:val="2"/>
            <w:vMerge w:val="restart"/>
            <w:shd w:val="clear" w:color="auto" w:fill="D9D9D9" w:themeFill="background1" w:themeFillShade="D9"/>
            <w:vAlign w:val="center"/>
          </w:tcPr>
          <w:p w14:paraId="5545AF48" w14:textId="2BBC62D4" w:rsidR="005E25F8" w:rsidRPr="00E23204" w:rsidRDefault="005E25F8">
            <w:pPr>
              <w:tabs>
                <w:tab w:val="left" w:pos="942"/>
                <w:tab w:val="left" w:pos="1257"/>
              </w:tabs>
              <w:jc w:val="center"/>
              <w:rPr>
                <w:b/>
                <w:bCs/>
                <w:color w:val="000000" w:themeColor="text1"/>
              </w:rPr>
            </w:pPr>
            <w:r w:rsidRPr="00E23204">
              <w:rPr>
                <w:color w:val="000000" w:themeColor="text1"/>
              </w:rPr>
              <w:br w:type="page"/>
            </w:r>
            <w:r w:rsidRPr="00E23204">
              <w:rPr>
                <w:b/>
                <w:bCs/>
                <w:color w:val="000000" w:themeColor="text1"/>
              </w:rPr>
              <w:t>3.</w:t>
            </w:r>
            <w:r w:rsidRPr="00E23204">
              <w:rPr>
                <w:color w:val="000000" w:themeColor="text1"/>
              </w:rPr>
              <w:t xml:space="preserve"> </w:t>
            </w:r>
            <w:r w:rsidRPr="00E23204">
              <w:rPr>
                <w:b/>
                <w:bCs/>
                <w:color w:val="000000" w:themeColor="text1"/>
              </w:rPr>
              <w:t>KVALITĀTES KRITĒRIJI</w:t>
            </w:r>
          </w:p>
        </w:tc>
        <w:tc>
          <w:tcPr>
            <w:tcW w:w="1956" w:type="dxa"/>
            <w:shd w:val="clear" w:color="auto" w:fill="D9D9D9" w:themeFill="background1" w:themeFillShade="D9"/>
            <w:vAlign w:val="center"/>
          </w:tcPr>
          <w:p w14:paraId="6D6244C8" w14:textId="78EB9382" w:rsidR="005E25F8" w:rsidRPr="00E23204" w:rsidRDefault="005E25F8">
            <w:pPr>
              <w:autoSpaceDE w:val="0"/>
              <w:autoSpaceDN w:val="0"/>
              <w:adjustRightInd w:val="0"/>
              <w:contextualSpacing/>
              <w:jc w:val="center"/>
              <w:rPr>
                <w:b/>
                <w:color w:val="000000" w:themeColor="text1"/>
                <w:lang w:eastAsia="x-none"/>
              </w:rPr>
            </w:pPr>
            <w:r w:rsidRPr="00E23204">
              <w:rPr>
                <w:b/>
                <w:color w:val="000000" w:themeColor="text1"/>
                <w:sz w:val="22"/>
                <w:szCs w:val="22"/>
              </w:rPr>
              <w:t>Vērtēšanas sistēma</w:t>
            </w:r>
          </w:p>
        </w:tc>
        <w:tc>
          <w:tcPr>
            <w:tcW w:w="7513" w:type="dxa"/>
            <w:vMerge w:val="restart"/>
            <w:shd w:val="clear" w:color="auto" w:fill="D9D9D9" w:themeFill="background1" w:themeFillShade="D9"/>
            <w:vAlign w:val="center"/>
          </w:tcPr>
          <w:p w14:paraId="6DF58E83" w14:textId="77777777" w:rsidR="005E25F8" w:rsidRPr="00E23204" w:rsidRDefault="005E25F8">
            <w:pPr>
              <w:autoSpaceDE w:val="0"/>
              <w:autoSpaceDN w:val="0"/>
              <w:adjustRightInd w:val="0"/>
              <w:contextualSpacing/>
              <w:jc w:val="center"/>
              <w:rPr>
                <w:b/>
                <w:color w:val="000000" w:themeColor="text1"/>
                <w:lang w:eastAsia="x-none"/>
              </w:rPr>
            </w:pPr>
            <w:r w:rsidRPr="00E23204">
              <w:rPr>
                <w:b/>
                <w:color w:val="000000" w:themeColor="text1"/>
                <w:lang w:eastAsia="x-none"/>
              </w:rPr>
              <w:t>Skaidrojums atbilstības noteikšanai</w:t>
            </w:r>
          </w:p>
        </w:tc>
      </w:tr>
      <w:tr w:rsidR="00E23204" w:rsidRPr="00E23204" w14:paraId="781984BE" w14:textId="77777777" w:rsidTr="005B2D26">
        <w:trPr>
          <w:trHeight w:val="739"/>
        </w:trPr>
        <w:tc>
          <w:tcPr>
            <w:tcW w:w="5274" w:type="dxa"/>
            <w:gridSpan w:val="2"/>
            <w:vMerge/>
            <w:vAlign w:val="center"/>
          </w:tcPr>
          <w:p w14:paraId="5B1BEBB4" w14:textId="77777777" w:rsidR="009A491E" w:rsidRPr="00E23204" w:rsidRDefault="009A491E">
            <w:pPr>
              <w:tabs>
                <w:tab w:val="left" w:pos="942"/>
                <w:tab w:val="left" w:pos="1257"/>
              </w:tabs>
              <w:rPr>
                <w:b/>
                <w:bCs/>
                <w:color w:val="000000" w:themeColor="text1"/>
                <w:sz w:val="22"/>
                <w:szCs w:val="22"/>
              </w:rPr>
            </w:pPr>
          </w:p>
        </w:tc>
        <w:tc>
          <w:tcPr>
            <w:tcW w:w="1956" w:type="dxa"/>
            <w:shd w:val="clear" w:color="auto" w:fill="D9D9D9" w:themeFill="background1" w:themeFillShade="D9"/>
            <w:tcMar>
              <w:left w:w="28" w:type="dxa"/>
              <w:right w:w="28" w:type="dxa"/>
            </w:tcMar>
            <w:vAlign w:val="center"/>
          </w:tcPr>
          <w:p w14:paraId="4831F001" w14:textId="7E5EE341" w:rsidR="009A491E" w:rsidRPr="00E23204" w:rsidRDefault="009A491E">
            <w:pPr>
              <w:autoSpaceDE w:val="0"/>
              <w:autoSpaceDN w:val="0"/>
              <w:adjustRightInd w:val="0"/>
              <w:contextualSpacing/>
              <w:jc w:val="center"/>
              <w:rPr>
                <w:b/>
                <w:color w:val="000000" w:themeColor="text1"/>
                <w:sz w:val="22"/>
                <w:szCs w:val="22"/>
                <w:lang w:eastAsia="x-none"/>
              </w:rPr>
            </w:pPr>
            <w:r w:rsidRPr="00E23204">
              <w:rPr>
                <w:b/>
                <w:color w:val="000000" w:themeColor="text1"/>
                <w:sz w:val="22"/>
                <w:szCs w:val="22"/>
                <w:lang w:eastAsia="x-none"/>
              </w:rPr>
              <w:t>Punktu skaits</w:t>
            </w:r>
          </w:p>
        </w:tc>
        <w:tc>
          <w:tcPr>
            <w:tcW w:w="7513" w:type="dxa"/>
            <w:vMerge/>
            <w:vAlign w:val="center"/>
          </w:tcPr>
          <w:p w14:paraId="3ED12231" w14:textId="77777777" w:rsidR="009A491E" w:rsidRPr="00E23204" w:rsidRDefault="009A491E">
            <w:pPr>
              <w:autoSpaceDE w:val="0"/>
              <w:autoSpaceDN w:val="0"/>
              <w:adjustRightInd w:val="0"/>
              <w:contextualSpacing/>
              <w:jc w:val="both"/>
              <w:rPr>
                <w:b/>
                <w:color w:val="000000" w:themeColor="text1"/>
                <w:lang w:eastAsia="x-none"/>
              </w:rPr>
            </w:pPr>
          </w:p>
        </w:tc>
      </w:tr>
      <w:tr w:rsidR="00E23204" w:rsidRPr="00E23204" w14:paraId="35C78BCA" w14:textId="77777777" w:rsidTr="00EA278D">
        <w:trPr>
          <w:trHeight w:val="788"/>
        </w:trPr>
        <w:tc>
          <w:tcPr>
            <w:tcW w:w="1022" w:type="dxa"/>
            <w:shd w:val="clear" w:color="auto" w:fill="auto"/>
            <w:vAlign w:val="center"/>
          </w:tcPr>
          <w:p w14:paraId="06067027" w14:textId="5F10632B" w:rsidR="00CF1349" w:rsidRPr="00E23204" w:rsidRDefault="00A64F72" w:rsidP="00EA278D">
            <w:pPr>
              <w:tabs>
                <w:tab w:val="left" w:pos="942"/>
                <w:tab w:val="left" w:pos="1257"/>
              </w:tabs>
              <w:rPr>
                <w:color w:val="000000" w:themeColor="text1"/>
              </w:rPr>
            </w:pPr>
            <w:r w:rsidRPr="00E23204">
              <w:rPr>
                <w:color w:val="000000" w:themeColor="text1"/>
              </w:rPr>
              <w:t>3</w:t>
            </w:r>
            <w:r w:rsidR="00CF1349" w:rsidRPr="00E23204">
              <w:rPr>
                <w:color w:val="000000" w:themeColor="text1"/>
              </w:rPr>
              <w:t>.1.</w:t>
            </w:r>
          </w:p>
        </w:tc>
        <w:tc>
          <w:tcPr>
            <w:tcW w:w="4252" w:type="dxa"/>
            <w:shd w:val="clear" w:color="auto" w:fill="auto"/>
            <w:vAlign w:val="center"/>
          </w:tcPr>
          <w:p w14:paraId="400936D9" w14:textId="26589447" w:rsidR="00CF1349" w:rsidRPr="00E23204" w:rsidRDefault="00CF1349">
            <w:pPr>
              <w:tabs>
                <w:tab w:val="left" w:pos="942"/>
                <w:tab w:val="left" w:pos="1257"/>
              </w:tabs>
              <w:jc w:val="both"/>
              <w:rPr>
                <w:color w:val="000000" w:themeColor="text1"/>
              </w:rPr>
            </w:pPr>
            <w:r w:rsidRPr="00E23204">
              <w:rPr>
                <w:color w:val="000000" w:themeColor="text1"/>
              </w:rPr>
              <w:t>Projektā paredzētais atkritumu veids</w:t>
            </w:r>
            <w:r w:rsidR="00EA278D" w:rsidRPr="00E23204">
              <w:rPr>
                <w:color w:val="000000" w:themeColor="text1"/>
              </w:rPr>
              <w:t>:</w:t>
            </w:r>
          </w:p>
        </w:tc>
        <w:tc>
          <w:tcPr>
            <w:tcW w:w="1956" w:type="dxa"/>
            <w:shd w:val="clear" w:color="auto" w:fill="auto"/>
            <w:vAlign w:val="center"/>
          </w:tcPr>
          <w:p w14:paraId="159DB96D" w14:textId="6DFB1F5E" w:rsidR="00CF1349" w:rsidRPr="00E23204" w:rsidRDefault="00CF1349">
            <w:pPr>
              <w:autoSpaceDE w:val="0"/>
              <w:autoSpaceDN w:val="0"/>
              <w:adjustRightInd w:val="0"/>
              <w:contextualSpacing/>
              <w:jc w:val="center"/>
              <w:rPr>
                <w:b/>
                <w:color w:val="000000" w:themeColor="text1"/>
                <w:lang w:eastAsia="x-none"/>
              </w:rPr>
            </w:pPr>
            <w:r w:rsidRPr="00E23204">
              <w:rPr>
                <w:color w:val="000000" w:themeColor="text1"/>
                <w:lang w:eastAsia="en-US"/>
              </w:rPr>
              <w:t>Kritērijs dod papildu punktus</w:t>
            </w:r>
          </w:p>
        </w:tc>
        <w:tc>
          <w:tcPr>
            <w:tcW w:w="7513" w:type="dxa"/>
            <w:vMerge w:val="restart"/>
            <w:shd w:val="clear" w:color="auto" w:fill="auto"/>
            <w:vAlign w:val="center"/>
          </w:tcPr>
          <w:p w14:paraId="7208C35C" w14:textId="77777777" w:rsidR="00E552F8" w:rsidRPr="00E23204" w:rsidRDefault="00E552F8" w:rsidP="00A00E32">
            <w:pPr>
              <w:jc w:val="both"/>
              <w:rPr>
                <w:b/>
                <w:noProof/>
                <w:color w:val="000000" w:themeColor="text1"/>
                <w:lang w:eastAsia="en-US"/>
              </w:rPr>
            </w:pPr>
            <w:r w:rsidRPr="00E23204">
              <w:rPr>
                <w:b/>
                <w:noProof/>
                <w:color w:val="000000" w:themeColor="text1"/>
                <w:lang w:eastAsia="en-US"/>
              </w:rPr>
              <w:t>Kritērijs dod papildu punktus.</w:t>
            </w:r>
          </w:p>
          <w:p w14:paraId="59A79D2D" w14:textId="2AF5D39A" w:rsidR="009E5A3A" w:rsidRPr="00E23204" w:rsidRDefault="009E5A3A" w:rsidP="00A00E32">
            <w:pPr>
              <w:jc w:val="both"/>
              <w:rPr>
                <w:noProof/>
                <w:color w:val="000000" w:themeColor="text1"/>
                <w:lang w:eastAsia="en-US"/>
              </w:rPr>
            </w:pPr>
            <w:r w:rsidRPr="00E23204">
              <w:rPr>
                <w:noProof/>
                <w:color w:val="000000" w:themeColor="text1"/>
                <w:lang w:eastAsia="en-US"/>
              </w:rPr>
              <w:t xml:space="preserve">Kritērijā vērtē </w:t>
            </w:r>
            <w:r w:rsidR="006B1265" w:rsidRPr="00E23204">
              <w:rPr>
                <w:noProof/>
                <w:color w:val="000000" w:themeColor="text1"/>
                <w:lang w:eastAsia="en-US"/>
              </w:rPr>
              <w:t>atkritumu veidu, kuru paredzēts pārstrādāt projekta ietvaros izveidotajā atkritumu pārstrādes iekārtā.</w:t>
            </w:r>
            <w:r w:rsidR="003C6BFC" w:rsidRPr="00E23204">
              <w:rPr>
                <w:noProof/>
                <w:color w:val="000000" w:themeColor="text1"/>
                <w:lang w:eastAsia="en-US"/>
              </w:rPr>
              <w:t xml:space="preserve"> Projektam pievienotajā iekārtas aprakstā </w:t>
            </w:r>
            <w:r w:rsidR="008C169E" w:rsidRPr="00E23204">
              <w:rPr>
                <w:noProof/>
                <w:color w:val="000000" w:themeColor="text1"/>
                <w:lang w:eastAsia="en-US"/>
              </w:rPr>
              <w:t xml:space="preserve">skaidri </w:t>
            </w:r>
            <w:r w:rsidR="003C6BFC" w:rsidRPr="00E23204">
              <w:rPr>
                <w:noProof/>
                <w:color w:val="000000" w:themeColor="text1"/>
                <w:lang w:eastAsia="en-US"/>
              </w:rPr>
              <w:t>norādīts</w:t>
            </w:r>
            <w:r w:rsidR="002A3FC7" w:rsidRPr="00E23204">
              <w:rPr>
                <w:noProof/>
                <w:color w:val="000000" w:themeColor="text1"/>
                <w:lang w:eastAsia="en-US"/>
              </w:rPr>
              <w:t>, kādi atkritumu veidi tiks pārstrādāti</w:t>
            </w:r>
            <w:r w:rsidR="00AD21FB" w:rsidRPr="00E23204">
              <w:rPr>
                <w:noProof/>
                <w:color w:val="000000" w:themeColor="text1"/>
                <w:lang w:eastAsia="en-US"/>
              </w:rPr>
              <w:t xml:space="preserve">, t.sk. norādot atbilstošu kodu no </w:t>
            </w:r>
            <w:r w:rsidR="00B45D6E" w:rsidRPr="00E23204">
              <w:rPr>
                <w:noProof/>
                <w:color w:val="000000" w:themeColor="text1"/>
                <w:lang w:eastAsia="en-US"/>
              </w:rPr>
              <w:t xml:space="preserve">Ministru kabineta 2011. gada 19. aprīļa </w:t>
            </w:r>
            <w:r w:rsidR="004B16ED" w:rsidRPr="00E23204">
              <w:rPr>
                <w:noProof/>
                <w:color w:val="000000" w:themeColor="text1"/>
                <w:lang w:eastAsia="en-US"/>
              </w:rPr>
              <w:t>noteikumu Nr.302 “Noteikumi par atkritumu klasifikatoru un īpašībām, kuras padara atkritumus bīstamus”</w:t>
            </w:r>
            <w:r w:rsidR="00415131" w:rsidRPr="00E23204">
              <w:rPr>
                <w:noProof/>
                <w:color w:val="000000" w:themeColor="text1"/>
                <w:lang w:eastAsia="en-US"/>
              </w:rPr>
              <w:t xml:space="preserve"> pielikuma</w:t>
            </w:r>
            <w:r w:rsidR="004B16ED" w:rsidRPr="00E23204">
              <w:rPr>
                <w:noProof/>
                <w:color w:val="000000" w:themeColor="text1"/>
                <w:lang w:eastAsia="en-US"/>
              </w:rPr>
              <w:t xml:space="preserve">. </w:t>
            </w:r>
          </w:p>
          <w:p w14:paraId="6BCC4E89" w14:textId="77777777" w:rsidR="009E5A3A" w:rsidRPr="00E23204" w:rsidRDefault="009E5A3A" w:rsidP="00A00E32">
            <w:pPr>
              <w:jc w:val="both"/>
              <w:rPr>
                <w:noProof/>
                <w:color w:val="000000" w:themeColor="text1"/>
                <w:sz w:val="12"/>
                <w:szCs w:val="12"/>
                <w:lang w:eastAsia="en-US"/>
              </w:rPr>
            </w:pPr>
          </w:p>
          <w:p w14:paraId="0A6CDBD4" w14:textId="77777777" w:rsidR="003F01EC" w:rsidRPr="00E23204" w:rsidRDefault="008C5582" w:rsidP="00A00E32">
            <w:pPr>
              <w:jc w:val="both"/>
              <w:rPr>
                <w:noProof/>
                <w:color w:val="000000" w:themeColor="text1"/>
                <w:lang w:eastAsia="en-US"/>
              </w:rPr>
            </w:pPr>
            <w:r w:rsidRPr="00E23204">
              <w:rPr>
                <w:noProof/>
                <w:color w:val="000000" w:themeColor="text1"/>
                <w:lang w:eastAsia="en-US"/>
              </w:rPr>
              <w:t>Lielāku punktu skaitu saņem projekta iesniegums, kurā paredzētas prioritāri noteiktās atkritumu grupas</w:t>
            </w:r>
            <w:r w:rsidR="00200E4D" w:rsidRPr="00E23204">
              <w:rPr>
                <w:noProof/>
                <w:color w:val="000000" w:themeColor="text1"/>
                <w:lang w:eastAsia="en-US"/>
              </w:rPr>
              <w:t xml:space="preserve"> pārstrāde</w:t>
            </w:r>
            <w:r w:rsidR="002C408A" w:rsidRPr="00E23204">
              <w:rPr>
                <w:noProof/>
                <w:color w:val="000000" w:themeColor="text1"/>
                <w:lang w:eastAsia="en-US"/>
              </w:rPr>
              <w:t>. Atkritumu grupu prioritāte noteikta</w:t>
            </w:r>
            <w:r w:rsidR="003F01EC" w:rsidRPr="00E23204">
              <w:rPr>
                <w:noProof/>
                <w:color w:val="000000" w:themeColor="text1"/>
                <w:lang w:eastAsia="en-US"/>
              </w:rPr>
              <w:t>,</w:t>
            </w:r>
            <w:r w:rsidR="002C408A" w:rsidRPr="00E23204">
              <w:rPr>
                <w:noProof/>
                <w:color w:val="000000" w:themeColor="text1"/>
                <w:lang w:eastAsia="en-US"/>
              </w:rPr>
              <w:t xml:space="preserve"> </w:t>
            </w:r>
            <w:r w:rsidR="002C408A" w:rsidRPr="00E23204">
              <w:rPr>
                <w:noProof/>
                <w:color w:val="000000" w:themeColor="text1"/>
                <w:lang w:eastAsia="en-US"/>
              </w:rPr>
              <w:lastRenderedPageBreak/>
              <w:t xml:space="preserve">balstoties uz </w:t>
            </w:r>
            <w:r w:rsidR="001B2B9D" w:rsidRPr="00E23204">
              <w:rPr>
                <w:noProof/>
                <w:color w:val="000000" w:themeColor="text1"/>
                <w:lang w:eastAsia="en-US"/>
              </w:rPr>
              <w:t xml:space="preserve">atkritumu apsaimniekošanas regulējošo </w:t>
            </w:r>
            <w:r w:rsidR="002C408A" w:rsidRPr="00E23204">
              <w:rPr>
                <w:noProof/>
                <w:color w:val="000000" w:themeColor="text1"/>
                <w:lang w:eastAsia="en-US"/>
              </w:rPr>
              <w:t>ES direktīvu un nacionāl</w:t>
            </w:r>
            <w:r w:rsidR="001B2B9D" w:rsidRPr="00E23204">
              <w:rPr>
                <w:noProof/>
                <w:color w:val="000000" w:themeColor="text1"/>
                <w:lang w:eastAsia="en-US"/>
              </w:rPr>
              <w:t>o</w:t>
            </w:r>
            <w:r w:rsidR="002C408A" w:rsidRPr="00E23204">
              <w:rPr>
                <w:noProof/>
                <w:color w:val="000000" w:themeColor="text1"/>
                <w:lang w:eastAsia="en-US"/>
              </w:rPr>
              <w:t xml:space="preserve"> </w:t>
            </w:r>
            <w:r w:rsidR="001B2B9D" w:rsidRPr="00E23204">
              <w:rPr>
                <w:noProof/>
                <w:color w:val="000000" w:themeColor="text1"/>
                <w:lang w:eastAsia="en-US"/>
              </w:rPr>
              <w:t xml:space="preserve">tiesību aktu prasībām par atkritumu pārstrādes </w:t>
            </w:r>
            <w:r w:rsidR="00D326B2" w:rsidRPr="00E23204">
              <w:rPr>
                <w:noProof/>
                <w:color w:val="000000" w:themeColor="text1"/>
                <w:lang w:eastAsia="en-US"/>
              </w:rPr>
              <w:t xml:space="preserve">kvantitatīvajiem </w:t>
            </w:r>
            <w:r w:rsidR="001B2B9D" w:rsidRPr="00E23204">
              <w:rPr>
                <w:noProof/>
                <w:color w:val="000000" w:themeColor="text1"/>
                <w:lang w:eastAsia="en-US"/>
              </w:rPr>
              <w:t xml:space="preserve">mērķiem </w:t>
            </w:r>
            <w:r w:rsidR="006A42D4" w:rsidRPr="00E23204">
              <w:rPr>
                <w:noProof/>
                <w:color w:val="000000" w:themeColor="text1"/>
                <w:lang w:eastAsia="en-US"/>
              </w:rPr>
              <w:t xml:space="preserve">noteiktos termiņos, kā arī uz prasībām ieviest dažādu veidu atkritumu </w:t>
            </w:r>
            <w:r w:rsidR="00547282" w:rsidRPr="00E23204">
              <w:rPr>
                <w:noProof/>
                <w:color w:val="000000" w:themeColor="text1"/>
                <w:lang w:eastAsia="en-US"/>
              </w:rPr>
              <w:t>dalīto vākšanu, lai nodrošinātu, ka šie dalīti vāk</w:t>
            </w:r>
            <w:r w:rsidR="003C5EB4" w:rsidRPr="00E23204">
              <w:rPr>
                <w:noProof/>
                <w:color w:val="000000" w:themeColor="text1"/>
                <w:lang w:eastAsia="en-US"/>
              </w:rPr>
              <w:t>to</w:t>
            </w:r>
            <w:r w:rsidR="00547282" w:rsidRPr="00E23204">
              <w:rPr>
                <w:noProof/>
                <w:color w:val="000000" w:themeColor="text1"/>
                <w:lang w:eastAsia="en-US"/>
              </w:rPr>
              <w:t xml:space="preserve"> atkr</w:t>
            </w:r>
            <w:r w:rsidR="003C5EB4" w:rsidRPr="00E23204">
              <w:rPr>
                <w:noProof/>
                <w:color w:val="000000" w:themeColor="text1"/>
                <w:lang w:eastAsia="en-US"/>
              </w:rPr>
              <w:t>itu</w:t>
            </w:r>
            <w:r w:rsidR="00547282" w:rsidRPr="00E23204">
              <w:rPr>
                <w:noProof/>
                <w:color w:val="000000" w:themeColor="text1"/>
                <w:lang w:eastAsia="en-US"/>
              </w:rPr>
              <w:t xml:space="preserve">mu veidi varētu tikt pārstrādāti uz vietas </w:t>
            </w:r>
            <w:r w:rsidR="003C5EB4" w:rsidRPr="00E23204">
              <w:rPr>
                <w:noProof/>
                <w:color w:val="000000" w:themeColor="text1"/>
                <w:lang w:eastAsia="en-US"/>
              </w:rPr>
              <w:t>L</w:t>
            </w:r>
            <w:r w:rsidR="00547282" w:rsidRPr="00E23204">
              <w:rPr>
                <w:noProof/>
                <w:color w:val="000000" w:themeColor="text1"/>
                <w:lang w:eastAsia="en-US"/>
              </w:rPr>
              <w:t xml:space="preserve">atvijā. </w:t>
            </w:r>
            <w:r w:rsidR="003030CA" w:rsidRPr="00E23204">
              <w:rPr>
                <w:noProof/>
                <w:color w:val="000000" w:themeColor="text1"/>
                <w:lang w:eastAsia="en-US"/>
              </w:rPr>
              <w:t>Tādējādi tiek veicināts atkritumu pārstrādes jaudu pieaugums</w:t>
            </w:r>
            <w:r w:rsidR="00FA3D07" w:rsidRPr="00E23204">
              <w:rPr>
                <w:noProof/>
                <w:color w:val="000000" w:themeColor="text1"/>
                <w:lang w:eastAsia="en-US"/>
              </w:rPr>
              <w:t xml:space="preserve"> </w:t>
            </w:r>
            <w:r w:rsidR="003C5EB4" w:rsidRPr="00E23204">
              <w:rPr>
                <w:noProof/>
                <w:color w:val="000000" w:themeColor="text1"/>
                <w:lang w:eastAsia="en-US"/>
              </w:rPr>
              <w:t xml:space="preserve">valstī </w:t>
            </w:r>
            <w:r w:rsidR="00FA3D07" w:rsidRPr="00E23204">
              <w:rPr>
                <w:noProof/>
                <w:color w:val="000000" w:themeColor="text1"/>
                <w:lang w:eastAsia="en-US"/>
              </w:rPr>
              <w:t xml:space="preserve">un samazināti atkritumu pārvadāšanas attālumi, kas savukārt atstāj pozitīvu ietekmi </w:t>
            </w:r>
            <w:r w:rsidR="00F91C3E" w:rsidRPr="00E23204">
              <w:rPr>
                <w:noProof/>
                <w:color w:val="000000" w:themeColor="text1"/>
                <w:lang w:eastAsia="en-US"/>
              </w:rPr>
              <w:t xml:space="preserve">uz </w:t>
            </w:r>
            <w:r w:rsidR="0053369B" w:rsidRPr="00E23204">
              <w:rPr>
                <w:noProof/>
                <w:color w:val="000000" w:themeColor="text1"/>
                <w:lang w:eastAsia="en-US"/>
              </w:rPr>
              <w:t xml:space="preserve">pārstrādes </w:t>
            </w:r>
            <w:r w:rsidR="00F91C3E" w:rsidRPr="00E23204">
              <w:rPr>
                <w:noProof/>
                <w:color w:val="000000" w:themeColor="text1"/>
                <w:lang w:eastAsia="en-US"/>
              </w:rPr>
              <w:t>izmaksu samazināšanu un klimata noturību</w:t>
            </w:r>
            <w:r w:rsidR="003C5EB4" w:rsidRPr="00E23204">
              <w:rPr>
                <w:noProof/>
                <w:color w:val="000000" w:themeColor="text1"/>
                <w:lang w:eastAsia="en-US"/>
              </w:rPr>
              <w:t>, kā arī vei</w:t>
            </w:r>
            <w:r w:rsidR="00C02412" w:rsidRPr="00E23204">
              <w:rPr>
                <w:noProof/>
                <w:color w:val="000000" w:themeColor="text1"/>
                <w:lang w:eastAsia="en-US"/>
              </w:rPr>
              <w:t>cina</w:t>
            </w:r>
            <w:r w:rsidR="003C5EB4" w:rsidRPr="00E23204">
              <w:rPr>
                <w:noProof/>
                <w:color w:val="000000" w:themeColor="text1"/>
                <w:lang w:eastAsia="en-US"/>
              </w:rPr>
              <w:t xml:space="preserve"> </w:t>
            </w:r>
            <w:r w:rsidR="00C02412" w:rsidRPr="00E23204">
              <w:rPr>
                <w:noProof/>
                <w:color w:val="000000" w:themeColor="text1"/>
                <w:lang w:eastAsia="en-US"/>
              </w:rPr>
              <w:t xml:space="preserve">valsts neatkarību no </w:t>
            </w:r>
            <w:r w:rsidR="00BF3D99" w:rsidRPr="00E23204">
              <w:rPr>
                <w:noProof/>
                <w:color w:val="000000" w:themeColor="text1"/>
                <w:lang w:eastAsia="en-US"/>
              </w:rPr>
              <w:t xml:space="preserve">citu valstu </w:t>
            </w:r>
            <w:r w:rsidR="00B86C15" w:rsidRPr="00E23204">
              <w:rPr>
                <w:noProof/>
                <w:color w:val="000000" w:themeColor="text1"/>
                <w:lang w:eastAsia="en-US"/>
              </w:rPr>
              <w:t xml:space="preserve">diktētajiem </w:t>
            </w:r>
            <w:r w:rsidR="00BF3D99" w:rsidRPr="00E23204">
              <w:rPr>
                <w:noProof/>
                <w:color w:val="000000" w:themeColor="text1"/>
                <w:lang w:eastAsia="en-US"/>
              </w:rPr>
              <w:t xml:space="preserve">nosacījumiem par otrreizējo izejvielu </w:t>
            </w:r>
            <w:r w:rsidR="00017548" w:rsidRPr="00E23204">
              <w:rPr>
                <w:noProof/>
                <w:color w:val="000000" w:themeColor="text1"/>
                <w:lang w:eastAsia="en-US"/>
              </w:rPr>
              <w:t xml:space="preserve">cenām </w:t>
            </w:r>
            <w:r w:rsidR="00C02412" w:rsidRPr="00E23204">
              <w:rPr>
                <w:noProof/>
                <w:color w:val="000000" w:themeColor="text1"/>
                <w:lang w:eastAsia="en-US"/>
              </w:rPr>
              <w:t>tirgū</w:t>
            </w:r>
            <w:r w:rsidR="00F91C3E" w:rsidRPr="00E23204">
              <w:rPr>
                <w:noProof/>
                <w:color w:val="000000" w:themeColor="text1"/>
                <w:lang w:eastAsia="en-US"/>
              </w:rPr>
              <w:t>.</w:t>
            </w:r>
          </w:p>
          <w:p w14:paraId="69BC40D2" w14:textId="58B634AA" w:rsidR="00E552F8" w:rsidRPr="00E23204" w:rsidRDefault="00E552F8" w:rsidP="00A00E32">
            <w:pPr>
              <w:jc w:val="both"/>
              <w:rPr>
                <w:noProof/>
                <w:color w:val="000000" w:themeColor="text1"/>
                <w:sz w:val="14"/>
                <w:szCs w:val="14"/>
                <w:lang w:eastAsia="en-US"/>
              </w:rPr>
            </w:pPr>
          </w:p>
          <w:p w14:paraId="5EDF40D8" w14:textId="343C8D48" w:rsidR="002F236E" w:rsidRPr="00E23204" w:rsidRDefault="00F157C0" w:rsidP="00A00E32">
            <w:pPr>
              <w:jc w:val="both"/>
              <w:rPr>
                <w:b/>
                <w:bCs/>
                <w:noProof/>
                <w:color w:val="000000" w:themeColor="text1"/>
                <w:lang w:eastAsia="en-US"/>
              </w:rPr>
            </w:pPr>
            <w:r w:rsidRPr="00E23204">
              <w:rPr>
                <w:noProof/>
                <w:color w:val="000000" w:themeColor="text1"/>
                <w:lang w:eastAsia="en-US"/>
              </w:rPr>
              <w:t>Ja projektā paredzēt</w:t>
            </w:r>
            <w:r w:rsidR="003C680D" w:rsidRPr="00E23204">
              <w:rPr>
                <w:noProof/>
                <w:color w:val="000000" w:themeColor="text1"/>
                <w:lang w:eastAsia="en-US"/>
              </w:rPr>
              <w:t>a</w:t>
            </w:r>
            <w:r w:rsidRPr="00E23204">
              <w:rPr>
                <w:noProof/>
                <w:color w:val="000000" w:themeColor="text1"/>
                <w:lang w:eastAsia="en-US"/>
              </w:rPr>
              <w:t xml:space="preserve"> vairāku </w:t>
            </w:r>
            <w:r w:rsidR="002F236E" w:rsidRPr="00E23204">
              <w:rPr>
                <w:noProof/>
                <w:color w:val="000000" w:themeColor="text1"/>
                <w:lang w:eastAsia="en-US"/>
              </w:rPr>
              <w:t xml:space="preserve">3.1. kritērijā norādīto </w:t>
            </w:r>
            <w:r w:rsidR="00B316A8" w:rsidRPr="00E23204">
              <w:rPr>
                <w:noProof/>
                <w:color w:val="000000" w:themeColor="text1"/>
                <w:lang w:eastAsia="en-US"/>
              </w:rPr>
              <w:t>atkritumu veidu pārstrāde,</w:t>
            </w:r>
            <w:r w:rsidR="005140FA" w:rsidRPr="00E23204">
              <w:rPr>
                <w:noProof/>
                <w:color w:val="000000" w:themeColor="text1"/>
                <w:lang w:eastAsia="en-US"/>
              </w:rPr>
              <w:t xml:space="preserve"> </w:t>
            </w:r>
            <w:r w:rsidR="00D74AAB" w:rsidRPr="00E23204">
              <w:rPr>
                <w:noProof/>
                <w:color w:val="000000" w:themeColor="text1"/>
                <w:lang w:eastAsia="en-US"/>
              </w:rPr>
              <w:t xml:space="preserve">kam dažāds papildu piešķiramo punktu skaits, </w:t>
            </w:r>
            <w:r w:rsidR="005140FA" w:rsidRPr="00E23204">
              <w:rPr>
                <w:noProof/>
                <w:color w:val="000000" w:themeColor="text1"/>
                <w:lang w:eastAsia="en-US"/>
              </w:rPr>
              <w:t xml:space="preserve"> </w:t>
            </w:r>
            <w:r w:rsidR="00B316A8" w:rsidRPr="00E23204">
              <w:rPr>
                <w:noProof/>
                <w:color w:val="000000" w:themeColor="text1"/>
                <w:lang w:eastAsia="en-US"/>
              </w:rPr>
              <w:t>punktus</w:t>
            </w:r>
            <w:r w:rsidR="00D74AAB" w:rsidRPr="00E23204">
              <w:rPr>
                <w:noProof/>
                <w:color w:val="000000" w:themeColor="text1"/>
                <w:lang w:eastAsia="en-US"/>
              </w:rPr>
              <w:t xml:space="preserve"> piešķir tikai</w:t>
            </w:r>
            <w:r w:rsidR="00B316A8" w:rsidRPr="00E23204">
              <w:rPr>
                <w:noProof/>
                <w:color w:val="000000" w:themeColor="text1"/>
                <w:lang w:eastAsia="en-US"/>
              </w:rPr>
              <w:t xml:space="preserve"> </w:t>
            </w:r>
            <w:r w:rsidR="00EC4798" w:rsidRPr="00E23204">
              <w:rPr>
                <w:noProof/>
                <w:color w:val="000000" w:themeColor="text1"/>
                <w:lang w:eastAsia="en-US"/>
              </w:rPr>
              <w:t xml:space="preserve">par to atkritumu veidu, ko iekārtā plānots pārstrādāt </w:t>
            </w:r>
            <w:r w:rsidR="003C680D" w:rsidRPr="00E23204">
              <w:rPr>
                <w:noProof/>
                <w:color w:val="000000" w:themeColor="text1"/>
                <w:lang w:eastAsia="en-US"/>
              </w:rPr>
              <w:t>(procentuālā</w:t>
            </w:r>
            <w:r w:rsidR="003F01EC" w:rsidRPr="00E23204">
              <w:rPr>
                <w:noProof/>
                <w:color w:val="000000" w:themeColor="text1"/>
                <w:lang w:eastAsia="en-US"/>
              </w:rPr>
              <w:t xml:space="preserve"> vai kvantit</w:t>
            </w:r>
            <w:r w:rsidR="003945BC" w:rsidRPr="00E23204">
              <w:rPr>
                <w:noProof/>
                <w:color w:val="000000" w:themeColor="text1"/>
                <w:lang w:eastAsia="en-US"/>
              </w:rPr>
              <w:t>a</w:t>
            </w:r>
            <w:r w:rsidR="003F01EC" w:rsidRPr="00E23204">
              <w:rPr>
                <w:noProof/>
                <w:color w:val="000000" w:themeColor="text1"/>
                <w:lang w:eastAsia="en-US"/>
              </w:rPr>
              <w:t>tīvā</w:t>
            </w:r>
            <w:r w:rsidR="003C680D" w:rsidRPr="00E23204">
              <w:rPr>
                <w:noProof/>
                <w:color w:val="000000" w:themeColor="text1"/>
                <w:lang w:eastAsia="en-US"/>
              </w:rPr>
              <w:t xml:space="preserve"> izteiksmē) </w:t>
            </w:r>
            <w:r w:rsidR="00C158DF" w:rsidRPr="00E23204">
              <w:rPr>
                <w:noProof/>
                <w:color w:val="000000" w:themeColor="text1"/>
                <w:lang w:eastAsia="en-US"/>
              </w:rPr>
              <w:t>visvairāk</w:t>
            </w:r>
            <w:r w:rsidR="003C680D" w:rsidRPr="00E23204">
              <w:rPr>
                <w:noProof/>
                <w:color w:val="000000" w:themeColor="text1"/>
                <w:lang w:eastAsia="en-US"/>
              </w:rPr>
              <w:t>.</w:t>
            </w:r>
            <w:r w:rsidR="00C158DF" w:rsidRPr="00E23204">
              <w:rPr>
                <w:noProof/>
                <w:color w:val="000000" w:themeColor="text1"/>
                <w:lang w:eastAsia="en-US"/>
              </w:rPr>
              <w:t xml:space="preserve"> </w:t>
            </w:r>
            <w:r w:rsidR="00C158DF" w:rsidRPr="00E23204">
              <w:rPr>
                <w:b/>
                <w:bCs/>
                <w:noProof/>
                <w:color w:val="000000" w:themeColor="text1"/>
                <w:lang w:eastAsia="en-US"/>
              </w:rPr>
              <w:t>Punktus nesummē.</w:t>
            </w:r>
          </w:p>
        </w:tc>
      </w:tr>
      <w:tr w:rsidR="00E23204" w:rsidRPr="00E23204" w14:paraId="57EA11C3" w14:textId="77777777" w:rsidTr="26DE4D99">
        <w:trPr>
          <w:trHeight w:val="462"/>
        </w:trPr>
        <w:tc>
          <w:tcPr>
            <w:tcW w:w="1022" w:type="dxa"/>
            <w:shd w:val="clear" w:color="auto" w:fill="auto"/>
            <w:vAlign w:val="center"/>
          </w:tcPr>
          <w:p w14:paraId="0BC12F33" w14:textId="6817DBF6" w:rsidR="00CF1349" w:rsidRPr="00E23204" w:rsidRDefault="00A64F72" w:rsidP="00EA278D">
            <w:pPr>
              <w:tabs>
                <w:tab w:val="left" w:pos="942"/>
                <w:tab w:val="left" w:pos="1257"/>
              </w:tabs>
              <w:jc w:val="right"/>
              <w:rPr>
                <w:color w:val="000000" w:themeColor="text1"/>
              </w:rPr>
            </w:pPr>
            <w:r w:rsidRPr="00E23204">
              <w:rPr>
                <w:color w:val="000000" w:themeColor="text1"/>
              </w:rPr>
              <w:t>3</w:t>
            </w:r>
            <w:r w:rsidR="00CF1349" w:rsidRPr="00E23204">
              <w:rPr>
                <w:color w:val="000000" w:themeColor="text1"/>
              </w:rPr>
              <w:t>.1.1.</w:t>
            </w:r>
          </w:p>
        </w:tc>
        <w:tc>
          <w:tcPr>
            <w:tcW w:w="4252" w:type="dxa"/>
            <w:shd w:val="clear" w:color="auto" w:fill="auto"/>
            <w:vAlign w:val="center"/>
          </w:tcPr>
          <w:p w14:paraId="0D3C6FBA" w14:textId="7A443632" w:rsidR="00CF1349" w:rsidRPr="00E23204" w:rsidRDefault="00A340C7">
            <w:pPr>
              <w:tabs>
                <w:tab w:val="left" w:pos="942"/>
                <w:tab w:val="left" w:pos="1257"/>
              </w:tabs>
              <w:jc w:val="both"/>
              <w:rPr>
                <w:color w:val="000000" w:themeColor="text1"/>
              </w:rPr>
            </w:pPr>
            <w:r w:rsidRPr="00E23204">
              <w:rPr>
                <w:color w:val="000000" w:themeColor="text1"/>
              </w:rPr>
              <w:t xml:space="preserve">izlietotais iepakojums </w:t>
            </w:r>
            <w:r w:rsidR="00401545" w:rsidRPr="00E23204">
              <w:rPr>
                <w:color w:val="000000" w:themeColor="text1"/>
              </w:rPr>
              <w:t>(visi veidi)</w:t>
            </w:r>
          </w:p>
        </w:tc>
        <w:tc>
          <w:tcPr>
            <w:tcW w:w="1956" w:type="dxa"/>
            <w:shd w:val="clear" w:color="auto" w:fill="auto"/>
            <w:vAlign w:val="center"/>
          </w:tcPr>
          <w:p w14:paraId="53575CC5" w14:textId="6A8F2B23" w:rsidR="00CF1349" w:rsidRPr="00E23204" w:rsidRDefault="00CF1349">
            <w:pPr>
              <w:autoSpaceDE w:val="0"/>
              <w:autoSpaceDN w:val="0"/>
              <w:adjustRightInd w:val="0"/>
              <w:contextualSpacing/>
              <w:jc w:val="center"/>
              <w:rPr>
                <w:b/>
                <w:color w:val="000000" w:themeColor="text1"/>
                <w:lang w:eastAsia="x-none"/>
              </w:rPr>
            </w:pPr>
            <w:r w:rsidRPr="00E23204">
              <w:rPr>
                <w:b/>
                <w:color w:val="000000" w:themeColor="text1"/>
                <w:lang w:eastAsia="x-none"/>
              </w:rPr>
              <w:t>5</w:t>
            </w:r>
          </w:p>
        </w:tc>
        <w:tc>
          <w:tcPr>
            <w:tcW w:w="7513" w:type="dxa"/>
            <w:vMerge/>
            <w:vAlign w:val="center"/>
          </w:tcPr>
          <w:p w14:paraId="598ED765" w14:textId="77777777" w:rsidR="00CF1349" w:rsidRPr="00E23204" w:rsidRDefault="00CF1349">
            <w:pPr>
              <w:jc w:val="both"/>
              <w:rPr>
                <w:color w:val="000000" w:themeColor="text1"/>
                <w:lang w:eastAsia="en-US"/>
              </w:rPr>
            </w:pPr>
          </w:p>
        </w:tc>
      </w:tr>
      <w:tr w:rsidR="00E23204" w:rsidRPr="00E23204" w14:paraId="742EFFFD" w14:textId="77777777" w:rsidTr="009C1AE1">
        <w:trPr>
          <w:trHeight w:val="408"/>
        </w:trPr>
        <w:tc>
          <w:tcPr>
            <w:tcW w:w="1022" w:type="dxa"/>
            <w:shd w:val="clear" w:color="auto" w:fill="auto"/>
            <w:vAlign w:val="center"/>
          </w:tcPr>
          <w:p w14:paraId="434A9EBF" w14:textId="1AB245AD" w:rsidR="009C1AE1" w:rsidRPr="00E23204" w:rsidRDefault="009C1AE1" w:rsidP="00EA278D">
            <w:pPr>
              <w:tabs>
                <w:tab w:val="left" w:pos="942"/>
                <w:tab w:val="left" w:pos="1257"/>
              </w:tabs>
              <w:jc w:val="right"/>
              <w:rPr>
                <w:color w:val="000000" w:themeColor="text1"/>
              </w:rPr>
            </w:pPr>
            <w:r w:rsidRPr="00E23204">
              <w:rPr>
                <w:color w:val="000000" w:themeColor="text1"/>
              </w:rPr>
              <w:t>3.1.2.</w:t>
            </w:r>
          </w:p>
        </w:tc>
        <w:tc>
          <w:tcPr>
            <w:tcW w:w="4252" w:type="dxa"/>
            <w:shd w:val="clear" w:color="auto" w:fill="auto"/>
            <w:vAlign w:val="center"/>
          </w:tcPr>
          <w:p w14:paraId="20B8E17A" w14:textId="4104E7F9" w:rsidR="009C1AE1" w:rsidRPr="00E23204" w:rsidRDefault="009C1AE1">
            <w:pPr>
              <w:tabs>
                <w:tab w:val="left" w:pos="942"/>
                <w:tab w:val="left" w:pos="1257"/>
              </w:tabs>
              <w:rPr>
                <w:color w:val="000000" w:themeColor="text1"/>
              </w:rPr>
            </w:pPr>
            <w:r w:rsidRPr="00E23204">
              <w:rPr>
                <w:color w:val="000000" w:themeColor="text1"/>
              </w:rPr>
              <w:t>sadzīves atkritum</w:t>
            </w:r>
            <w:r w:rsidR="00E8191C" w:rsidRPr="00E23204">
              <w:rPr>
                <w:color w:val="000000" w:themeColor="text1"/>
              </w:rPr>
              <w:t>i</w:t>
            </w:r>
            <w:r w:rsidRPr="00E23204">
              <w:rPr>
                <w:color w:val="000000" w:themeColor="text1"/>
              </w:rPr>
              <w:t xml:space="preserve"> </w:t>
            </w:r>
            <w:r w:rsidR="00E8191C" w:rsidRPr="00E23204">
              <w:rPr>
                <w:color w:val="000000" w:themeColor="text1"/>
              </w:rPr>
              <w:t>(</w:t>
            </w:r>
            <w:r w:rsidRPr="00E23204">
              <w:rPr>
                <w:color w:val="000000" w:themeColor="text1"/>
              </w:rPr>
              <w:t>dažādi veidi</w:t>
            </w:r>
            <w:r w:rsidR="00E8191C" w:rsidRPr="00E23204">
              <w:rPr>
                <w:color w:val="000000" w:themeColor="text1"/>
              </w:rPr>
              <w:t xml:space="preserve">, </w:t>
            </w:r>
            <w:r w:rsidRPr="00E23204">
              <w:rPr>
                <w:color w:val="000000" w:themeColor="text1"/>
              </w:rPr>
              <w:t xml:space="preserve">izņemot izlietoto iepakojumu) </w:t>
            </w:r>
          </w:p>
        </w:tc>
        <w:tc>
          <w:tcPr>
            <w:tcW w:w="1956" w:type="dxa"/>
            <w:shd w:val="clear" w:color="auto" w:fill="auto"/>
            <w:vAlign w:val="center"/>
          </w:tcPr>
          <w:p w14:paraId="1E500C23" w14:textId="190F839D" w:rsidR="009C1AE1" w:rsidRPr="00E23204" w:rsidRDefault="009C1AE1">
            <w:pPr>
              <w:autoSpaceDE w:val="0"/>
              <w:autoSpaceDN w:val="0"/>
              <w:adjustRightInd w:val="0"/>
              <w:contextualSpacing/>
              <w:jc w:val="center"/>
              <w:rPr>
                <w:b/>
                <w:color w:val="000000" w:themeColor="text1"/>
                <w:lang w:eastAsia="x-none"/>
              </w:rPr>
            </w:pPr>
            <w:r w:rsidRPr="00E23204">
              <w:rPr>
                <w:b/>
                <w:color w:val="000000" w:themeColor="text1"/>
                <w:lang w:eastAsia="x-none"/>
              </w:rPr>
              <w:t>5</w:t>
            </w:r>
          </w:p>
        </w:tc>
        <w:tc>
          <w:tcPr>
            <w:tcW w:w="7513" w:type="dxa"/>
            <w:vMerge/>
            <w:vAlign w:val="center"/>
          </w:tcPr>
          <w:p w14:paraId="7FEE4DE3" w14:textId="7937D858" w:rsidR="009C1AE1" w:rsidRPr="00E23204" w:rsidRDefault="009C1AE1">
            <w:pPr>
              <w:autoSpaceDE w:val="0"/>
              <w:autoSpaceDN w:val="0"/>
              <w:adjustRightInd w:val="0"/>
              <w:contextualSpacing/>
              <w:jc w:val="both"/>
              <w:rPr>
                <w:b/>
                <w:color w:val="000000" w:themeColor="text1"/>
                <w:lang w:eastAsia="x-none"/>
              </w:rPr>
            </w:pPr>
          </w:p>
        </w:tc>
      </w:tr>
      <w:tr w:rsidR="00E23204" w:rsidRPr="00E23204" w14:paraId="558E1E54" w14:textId="77777777" w:rsidTr="009C1AE1">
        <w:trPr>
          <w:trHeight w:val="402"/>
        </w:trPr>
        <w:tc>
          <w:tcPr>
            <w:tcW w:w="1022" w:type="dxa"/>
            <w:shd w:val="clear" w:color="auto" w:fill="auto"/>
            <w:vAlign w:val="center"/>
          </w:tcPr>
          <w:p w14:paraId="6C714990" w14:textId="176BF323" w:rsidR="009C1AE1" w:rsidRPr="00E23204" w:rsidRDefault="009C1AE1" w:rsidP="00EA278D">
            <w:pPr>
              <w:tabs>
                <w:tab w:val="left" w:pos="942"/>
                <w:tab w:val="left" w:pos="1257"/>
              </w:tabs>
              <w:jc w:val="right"/>
              <w:rPr>
                <w:color w:val="000000" w:themeColor="text1"/>
              </w:rPr>
            </w:pPr>
            <w:r w:rsidRPr="00E23204">
              <w:rPr>
                <w:color w:val="000000" w:themeColor="text1"/>
              </w:rPr>
              <w:t>3.1.</w:t>
            </w:r>
            <w:r w:rsidR="00154773" w:rsidRPr="00E23204">
              <w:rPr>
                <w:color w:val="000000" w:themeColor="text1"/>
              </w:rPr>
              <w:t>3</w:t>
            </w:r>
            <w:r w:rsidRPr="00E23204">
              <w:rPr>
                <w:color w:val="000000" w:themeColor="text1"/>
              </w:rPr>
              <w:t xml:space="preserve">. </w:t>
            </w:r>
          </w:p>
        </w:tc>
        <w:tc>
          <w:tcPr>
            <w:tcW w:w="4252" w:type="dxa"/>
            <w:shd w:val="clear" w:color="auto" w:fill="auto"/>
            <w:vAlign w:val="center"/>
          </w:tcPr>
          <w:p w14:paraId="511FFD1E" w14:textId="4B79259A" w:rsidR="009C1AE1" w:rsidRPr="00E23204" w:rsidRDefault="009C1AE1">
            <w:pPr>
              <w:tabs>
                <w:tab w:val="left" w:pos="942"/>
                <w:tab w:val="left" w:pos="1257"/>
              </w:tabs>
              <w:rPr>
                <w:color w:val="000000" w:themeColor="text1"/>
              </w:rPr>
            </w:pPr>
            <w:r w:rsidRPr="00E23204">
              <w:rPr>
                <w:color w:val="000000" w:themeColor="text1"/>
              </w:rPr>
              <w:t xml:space="preserve">tekstila atkritumi </w:t>
            </w:r>
          </w:p>
        </w:tc>
        <w:tc>
          <w:tcPr>
            <w:tcW w:w="1956" w:type="dxa"/>
            <w:shd w:val="clear" w:color="auto" w:fill="auto"/>
            <w:vAlign w:val="center"/>
          </w:tcPr>
          <w:p w14:paraId="533E3FA3" w14:textId="502D42EC" w:rsidR="009C1AE1" w:rsidRPr="00E23204" w:rsidDel="003C61E2" w:rsidRDefault="009C1AE1">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161C44F5" w14:textId="77777777" w:rsidR="009C1AE1" w:rsidRPr="00E23204" w:rsidRDefault="009C1AE1">
            <w:pPr>
              <w:autoSpaceDE w:val="0"/>
              <w:autoSpaceDN w:val="0"/>
              <w:adjustRightInd w:val="0"/>
              <w:contextualSpacing/>
              <w:jc w:val="both"/>
              <w:rPr>
                <w:b/>
                <w:color w:val="000000" w:themeColor="text1"/>
                <w:lang w:eastAsia="x-none"/>
              </w:rPr>
            </w:pPr>
          </w:p>
        </w:tc>
      </w:tr>
      <w:tr w:rsidR="00E23204" w:rsidRPr="00E23204" w14:paraId="2D37E5DF" w14:textId="77777777" w:rsidTr="26DE4D99">
        <w:trPr>
          <w:trHeight w:val="412"/>
        </w:trPr>
        <w:tc>
          <w:tcPr>
            <w:tcW w:w="1022" w:type="dxa"/>
            <w:shd w:val="clear" w:color="auto" w:fill="auto"/>
            <w:vAlign w:val="center"/>
          </w:tcPr>
          <w:p w14:paraId="2BBCB7A2" w14:textId="41FFC3AD" w:rsidR="00CF1349" w:rsidRPr="00E23204" w:rsidRDefault="00A64F72" w:rsidP="00EA278D">
            <w:pPr>
              <w:tabs>
                <w:tab w:val="left" w:pos="942"/>
                <w:tab w:val="left" w:pos="1257"/>
              </w:tabs>
              <w:jc w:val="right"/>
              <w:rPr>
                <w:color w:val="000000" w:themeColor="text1"/>
              </w:rPr>
            </w:pPr>
            <w:r w:rsidRPr="00E23204">
              <w:rPr>
                <w:color w:val="000000" w:themeColor="text1"/>
              </w:rPr>
              <w:t>3</w:t>
            </w:r>
            <w:r w:rsidR="00CF1349" w:rsidRPr="00E23204">
              <w:rPr>
                <w:color w:val="000000" w:themeColor="text1"/>
              </w:rPr>
              <w:t>.1.</w:t>
            </w:r>
            <w:r w:rsidR="00154773" w:rsidRPr="00E23204">
              <w:rPr>
                <w:color w:val="000000" w:themeColor="text1"/>
              </w:rPr>
              <w:t>4</w:t>
            </w:r>
            <w:r w:rsidR="00CF1349" w:rsidRPr="00E23204">
              <w:rPr>
                <w:color w:val="000000" w:themeColor="text1"/>
              </w:rPr>
              <w:t>.</w:t>
            </w:r>
          </w:p>
        </w:tc>
        <w:tc>
          <w:tcPr>
            <w:tcW w:w="4252" w:type="dxa"/>
            <w:shd w:val="clear" w:color="auto" w:fill="auto"/>
            <w:vAlign w:val="center"/>
          </w:tcPr>
          <w:p w14:paraId="01DD9BFF" w14:textId="622F8BA5" w:rsidR="00CF1349" w:rsidRPr="00E23204" w:rsidRDefault="00862069" w:rsidP="00C46637">
            <w:pPr>
              <w:tabs>
                <w:tab w:val="left" w:pos="942"/>
                <w:tab w:val="left" w:pos="1257"/>
              </w:tabs>
              <w:rPr>
                <w:color w:val="000000" w:themeColor="text1"/>
              </w:rPr>
            </w:pPr>
            <w:r w:rsidRPr="00E23204">
              <w:rPr>
                <w:color w:val="000000" w:themeColor="text1"/>
              </w:rPr>
              <w:t>būvniecības atkritumi</w:t>
            </w:r>
          </w:p>
        </w:tc>
        <w:tc>
          <w:tcPr>
            <w:tcW w:w="1956" w:type="dxa"/>
            <w:shd w:val="clear" w:color="auto" w:fill="auto"/>
            <w:vAlign w:val="center"/>
          </w:tcPr>
          <w:p w14:paraId="2DB62675" w14:textId="51B0D760"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3FEE1F69"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0B9B617E" w14:textId="77777777" w:rsidTr="26DE4D99">
        <w:trPr>
          <w:trHeight w:val="419"/>
        </w:trPr>
        <w:tc>
          <w:tcPr>
            <w:tcW w:w="1022" w:type="dxa"/>
            <w:shd w:val="clear" w:color="auto" w:fill="auto"/>
            <w:vAlign w:val="center"/>
          </w:tcPr>
          <w:p w14:paraId="57FA5B25" w14:textId="0C02A4BC" w:rsidR="00CF1349" w:rsidRPr="00E23204" w:rsidRDefault="00A64F72" w:rsidP="00EA278D">
            <w:pPr>
              <w:tabs>
                <w:tab w:val="left" w:pos="942"/>
                <w:tab w:val="left" w:pos="1257"/>
              </w:tabs>
              <w:jc w:val="right"/>
              <w:rPr>
                <w:color w:val="000000" w:themeColor="text1"/>
              </w:rPr>
            </w:pPr>
            <w:r w:rsidRPr="00E23204">
              <w:rPr>
                <w:color w:val="000000" w:themeColor="text1"/>
              </w:rPr>
              <w:lastRenderedPageBreak/>
              <w:t>3</w:t>
            </w:r>
            <w:r w:rsidR="00CF1349" w:rsidRPr="00E23204">
              <w:rPr>
                <w:color w:val="000000" w:themeColor="text1"/>
              </w:rPr>
              <w:t>.1.</w:t>
            </w:r>
            <w:r w:rsidR="00154773" w:rsidRPr="00E23204">
              <w:rPr>
                <w:color w:val="000000" w:themeColor="text1"/>
              </w:rPr>
              <w:t>5</w:t>
            </w:r>
            <w:r w:rsidR="00CF1349" w:rsidRPr="00E23204">
              <w:rPr>
                <w:color w:val="000000" w:themeColor="text1"/>
              </w:rPr>
              <w:t>.</w:t>
            </w:r>
          </w:p>
        </w:tc>
        <w:tc>
          <w:tcPr>
            <w:tcW w:w="4252" w:type="dxa"/>
            <w:shd w:val="clear" w:color="auto" w:fill="auto"/>
            <w:vAlign w:val="center"/>
          </w:tcPr>
          <w:p w14:paraId="3A87746E" w14:textId="31742E28" w:rsidR="00CF1349" w:rsidRPr="00E23204" w:rsidRDefault="00DF745F" w:rsidP="00C46637">
            <w:pPr>
              <w:tabs>
                <w:tab w:val="left" w:pos="942"/>
                <w:tab w:val="left" w:pos="1257"/>
              </w:tabs>
              <w:rPr>
                <w:color w:val="000000" w:themeColor="text1"/>
              </w:rPr>
            </w:pPr>
            <w:r w:rsidRPr="00E23204">
              <w:rPr>
                <w:color w:val="000000" w:themeColor="text1"/>
              </w:rPr>
              <w:t>videi kaitīgas preces</w:t>
            </w:r>
            <w:r w:rsidR="00345340" w:rsidRPr="00E23204">
              <w:rPr>
                <w:color w:val="000000" w:themeColor="text1"/>
              </w:rPr>
              <w:t xml:space="preserve"> (t.sk. elektrisko un elektronisko iekārtu atkritumi)</w:t>
            </w:r>
            <w:r w:rsidRPr="00E23204">
              <w:rPr>
                <w:color w:val="000000" w:themeColor="text1"/>
              </w:rPr>
              <w:t xml:space="preserve"> </w:t>
            </w:r>
            <w:r w:rsidR="00EA7F8B" w:rsidRPr="00E23204">
              <w:rPr>
                <w:color w:val="000000" w:themeColor="text1"/>
              </w:rPr>
              <w:t xml:space="preserve">un sadzīves bīstamie atkritumi </w:t>
            </w:r>
          </w:p>
        </w:tc>
        <w:tc>
          <w:tcPr>
            <w:tcW w:w="1956" w:type="dxa"/>
            <w:shd w:val="clear" w:color="auto" w:fill="auto"/>
            <w:vAlign w:val="center"/>
          </w:tcPr>
          <w:p w14:paraId="798A7F91" w14:textId="1D743788"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514CD530"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4B26A244" w14:textId="77777777" w:rsidTr="26DE4D99">
        <w:trPr>
          <w:trHeight w:val="400"/>
        </w:trPr>
        <w:tc>
          <w:tcPr>
            <w:tcW w:w="1022" w:type="dxa"/>
            <w:shd w:val="clear" w:color="auto" w:fill="auto"/>
            <w:vAlign w:val="center"/>
          </w:tcPr>
          <w:p w14:paraId="65B9967B" w14:textId="77C49DC0" w:rsidR="00CF1349" w:rsidRPr="00E23204" w:rsidRDefault="00A64F72" w:rsidP="00EA278D">
            <w:pPr>
              <w:tabs>
                <w:tab w:val="left" w:pos="942"/>
                <w:tab w:val="left" w:pos="1257"/>
              </w:tabs>
              <w:jc w:val="right"/>
              <w:rPr>
                <w:color w:val="000000" w:themeColor="text1"/>
              </w:rPr>
            </w:pPr>
            <w:r w:rsidRPr="00E23204">
              <w:rPr>
                <w:color w:val="000000" w:themeColor="text1"/>
              </w:rPr>
              <w:t>3</w:t>
            </w:r>
            <w:r w:rsidR="00CF1349" w:rsidRPr="00E23204">
              <w:rPr>
                <w:color w:val="000000" w:themeColor="text1"/>
              </w:rPr>
              <w:t>.1.</w:t>
            </w:r>
            <w:r w:rsidR="00A05D02" w:rsidRPr="00E23204">
              <w:rPr>
                <w:color w:val="000000" w:themeColor="text1"/>
              </w:rPr>
              <w:t>6</w:t>
            </w:r>
            <w:r w:rsidR="00CF1349" w:rsidRPr="00E23204">
              <w:rPr>
                <w:color w:val="000000" w:themeColor="text1"/>
              </w:rPr>
              <w:t>.</w:t>
            </w:r>
          </w:p>
        </w:tc>
        <w:tc>
          <w:tcPr>
            <w:tcW w:w="4252" w:type="dxa"/>
            <w:shd w:val="clear" w:color="auto" w:fill="auto"/>
            <w:vAlign w:val="center"/>
          </w:tcPr>
          <w:p w14:paraId="1BCEE64B" w14:textId="3CC4B0EA" w:rsidR="00CF1349" w:rsidRPr="00E23204" w:rsidRDefault="004E5E9E" w:rsidP="00C46637">
            <w:pPr>
              <w:tabs>
                <w:tab w:val="left" w:pos="942"/>
                <w:tab w:val="left" w:pos="1257"/>
              </w:tabs>
              <w:rPr>
                <w:color w:val="000000" w:themeColor="text1"/>
              </w:rPr>
            </w:pPr>
            <w:r w:rsidRPr="00E23204">
              <w:rPr>
                <w:color w:val="000000" w:themeColor="text1"/>
              </w:rPr>
              <w:t>c</w:t>
            </w:r>
            <w:r w:rsidR="00CF1349" w:rsidRPr="00E23204">
              <w:rPr>
                <w:color w:val="000000" w:themeColor="text1"/>
              </w:rPr>
              <w:t>its veids</w:t>
            </w:r>
            <w:r w:rsidR="0000397B" w:rsidRPr="00E23204">
              <w:rPr>
                <w:color w:val="000000" w:themeColor="text1"/>
              </w:rPr>
              <w:t xml:space="preserve">, kas nav iekļauts </w:t>
            </w:r>
            <w:r w:rsidR="00E552F8" w:rsidRPr="00E23204">
              <w:rPr>
                <w:color w:val="000000" w:themeColor="text1"/>
              </w:rPr>
              <w:t>3.1.1.-3.1.</w:t>
            </w:r>
            <w:r w:rsidR="00A05D02" w:rsidRPr="00E23204">
              <w:rPr>
                <w:color w:val="000000" w:themeColor="text1"/>
              </w:rPr>
              <w:t>5</w:t>
            </w:r>
            <w:r w:rsidR="00E552F8" w:rsidRPr="00E23204">
              <w:rPr>
                <w:color w:val="000000" w:themeColor="text1"/>
              </w:rPr>
              <w:t>.punktos</w:t>
            </w:r>
          </w:p>
        </w:tc>
        <w:tc>
          <w:tcPr>
            <w:tcW w:w="1956" w:type="dxa"/>
            <w:shd w:val="clear" w:color="auto" w:fill="auto"/>
            <w:vAlign w:val="center"/>
          </w:tcPr>
          <w:p w14:paraId="6B659D84" w14:textId="63A756C6" w:rsidR="00CF1349" w:rsidRPr="00E23204" w:rsidRDefault="002D7EAC"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0</w:t>
            </w:r>
          </w:p>
        </w:tc>
        <w:tc>
          <w:tcPr>
            <w:tcW w:w="7513" w:type="dxa"/>
            <w:vMerge/>
            <w:vAlign w:val="center"/>
          </w:tcPr>
          <w:p w14:paraId="3458BBBA"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2B08F45C" w14:textId="77777777" w:rsidTr="00EA278D">
        <w:trPr>
          <w:trHeight w:val="712"/>
        </w:trPr>
        <w:tc>
          <w:tcPr>
            <w:tcW w:w="1022" w:type="dxa"/>
            <w:vAlign w:val="center"/>
          </w:tcPr>
          <w:p w14:paraId="1596EC96" w14:textId="53A87B94" w:rsidR="00CF1349" w:rsidRPr="00E23204" w:rsidRDefault="00A64F72" w:rsidP="00EA278D">
            <w:pPr>
              <w:tabs>
                <w:tab w:val="left" w:pos="942"/>
                <w:tab w:val="left" w:pos="1257"/>
              </w:tabs>
              <w:rPr>
                <w:color w:val="000000" w:themeColor="text1"/>
              </w:rPr>
            </w:pPr>
            <w:r w:rsidRPr="00E23204">
              <w:rPr>
                <w:color w:val="000000" w:themeColor="text1"/>
              </w:rPr>
              <w:t>3</w:t>
            </w:r>
            <w:r w:rsidR="00CF1349" w:rsidRPr="00E23204">
              <w:rPr>
                <w:color w:val="000000" w:themeColor="text1"/>
              </w:rPr>
              <w:t>.2.</w:t>
            </w:r>
          </w:p>
        </w:tc>
        <w:tc>
          <w:tcPr>
            <w:tcW w:w="4252" w:type="dxa"/>
            <w:shd w:val="clear" w:color="auto" w:fill="auto"/>
            <w:vAlign w:val="center"/>
          </w:tcPr>
          <w:p w14:paraId="59FEF26F" w14:textId="12E7748A" w:rsidR="00CF1349" w:rsidRPr="00E23204" w:rsidRDefault="00CF1349" w:rsidP="00D42F96">
            <w:pPr>
              <w:tabs>
                <w:tab w:val="left" w:pos="942"/>
                <w:tab w:val="left" w:pos="1257"/>
              </w:tabs>
              <w:jc w:val="both"/>
              <w:rPr>
                <w:b/>
                <w:bCs/>
                <w:color w:val="000000" w:themeColor="text1"/>
              </w:rPr>
            </w:pPr>
            <w:r w:rsidRPr="00E23204">
              <w:rPr>
                <w:color w:val="000000" w:themeColor="text1"/>
              </w:rPr>
              <w:t>Projekta ietvaros izveidotās atkritumu pārstrādes iekārtas jauda ir:</w:t>
            </w:r>
          </w:p>
        </w:tc>
        <w:tc>
          <w:tcPr>
            <w:tcW w:w="1956" w:type="dxa"/>
            <w:shd w:val="clear" w:color="auto" w:fill="auto"/>
            <w:vAlign w:val="center"/>
          </w:tcPr>
          <w:p w14:paraId="24A77227" w14:textId="504271E5" w:rsidR="00CF1349" w:rsidRPr="00E23204" w:rsidRDefault="00CF1349" w:rsidP="00C46637">
            <w:pPr>
              <w:autoSpaceDE w:val="0"/>
              <w:autoSpaceDN w:val="0"/>
              <w:adjustRightInd w:val="0"/>
              <w:contextualSpacing/>
              <w:jc w:val="center"/>
              <w:rPr>
                <w:b/>
                <w:color w:val="000000" w:themeColor="text1"/>
                <w:lang w:eastAsia="x-none"/>
              </w:rPr>
            </w:pPr>
            <w:r w:rsidRPr="00E23204">
              <w:rPr>
                <w:color w:val="000000" w:themeColor="text1"/>
                <w:lang w:eastAsia="en-US"/>
              </w:rPr>
              <w:t>Kritērijs dod papildu punktus</w:t>
            </w:r>
          </w:p>
        </w:tc>
        <w:tc>
          <w:tcPr>
            <w:tcW w:w="7513" w:type="dxa"/>
            <w:vMerge w:val="restart"/>
            <w:shd w:val="clear" w:color="auto" w:fill="auto"/>
            <w:vAlign w:val="center"/>
          </w:tcPr>
          <w:p w14:paraId="5745741B" w14:textId="77777777" w:rsidR="002E3F9D" w:rsidRPr="00E23204" w:rsidRDefault="002E3F9D" w:rsidP="002E3F9D">
            <w:pPr>
              <w:jc w:val="both"/>
              <w:rPr>
                <w:b/>
                <w:color w:val="000000" w:themeColor="text1"/>
              </w:rPr>
            </w:pPr>
            <w:r w:rsidRPr="00E23204">
              <w:rPr>
                <w:b/>
                <w:color w:val="000000" w:themeColor="text1"/>
              </w:rPr>
              <w:t>Kritērijs dod papildu punktus</w:t>
            </w:r>
            <w:r w:rsidRPr="00E23204">
              <w:rPr>
                <w:b/>
                <w:color w:val="000000" w:themeColor="text1"/>
                <w:lang w:eastAsia="en-GB"/>
              </w:rPr>
              <w:t>.</w:t>
            </w:r>
          </w:p>
          <w:p w14:paraId="1D113B77" w14:textId="2E681F04" w:rsidR="003B0A4E" w:rsidRPr="00D01BBB" w:rsidRDefault="00FB233B" w:rsidP="003B0A4E">
            <w:pPr>
              <w:jc w:val="both"/>
              <w:rPr>
                <w:color w:val="000000" w:themeColor="text1"/>
              </w:rPr>
            </w:pPr>
            <w:r w:rsidRPr="00E23204">
              <w:rPr>
                <w:color w:val="000000" w:themeColor="text1"/>
              </w:rPr>
              <w:t xml:space="preserve">Kritērijā </w:t>
            </w:r>
            <w:r w:rsidR="00CB502E" w:rsidRPr="00E23204">
              <w:rPr>
                <w:color w:val="000000" w:themeColor="text1"/>
              </w:rPr>
              <w:t>t</w:t>
            </w:r>
            <w:r w:rsidR="002E3F9D" w:rsidRPr="00E23204">
              <w:rPr>
                <w:color w:val="000000" w:themeColor="text1"/>
              </w:rPr>
              <w:t xml:space="preserve">iek vērtēts atkritumu apjoms, kāds tiks pārstrādāts jeb </w:t>
            </w:r>
            <w:r w:rsidR="002A0466" w:rsidRPr="00E23204">
              <w:rPr>
                <w:color w:val="000000" w:themeColor="text1"/>
              </w:rPr>
              <w:t xml:space="preserve">ievadīts </w:t>
            </w:r>
            <w:r w:rsidR="002E3F9D" w:rsidRPr="00E23204">
              <w:rPr>
                <w:color w:val="000000" w:themeColor="text1"/>
              </w:rPr>
              <w:t xml:space="preserve">pārstrādes iekārtā pēc tam, kad veikta </w:t>
            </w:r>
            <w:r w:rsidR="00752C68" w:rsidRPr="00E23204">
              <w:rPr>
                <w:color w:val="000000" w:themeColor="text1"/>
              </w:rPr>
              <w:t xml:space="preserve">nepārstrādājamo vai </w:t>
            </w:r>
            <w:r w:rsidR="00535616" w:rsidRPr="00E23204">
              <w:rPr>
                <w:color w:val="000000" w:themeColor="text1"/>
              </w:rPr>
              <w:t>atdalāmo atkritumu no</w:t>
            </w:r>
            <w:r w:rsidR="002E3F9D" w:rsidRPr="00E23204">
              <w:rPr>
                <w:color w:val="000000" w:themeColor="text1"/>
              </w:rPr>
              <w:t xml:space="preserve">šķirošana (ja nepieciešams), bet pirms tālākām apstrādes darbībām (piemēram, smalcināšana, žāvēšana u.c., ja tādas </w:t>
            </w:r>
            <w:r w:rsidR="00417F45" w:rsidRPr="00E23204">
              <w:rPr>
                <w:color w:val="000000" w:themeColor="text1"/>
              </w:rPr>
              <w:t xml:space="preserve">nosaka </w:t>
            </w:r>
            <w:r w:rsidR="008339E5" w:rsidRPr="00E23204">
              <w:rPr>
                <w:color w:val="000000" w:themeColor="text1"/>
              </w:rPr>
              <w:t>pārstrādes iekārtas specifika</w:t>
            </w:r>
            <w:r w:rsidR="002E3F9D" w:rsidRPr="00E23204">
              <w:rPr>
                <w:color w:val="000000" w:themeColor="text1"/>
              </w:rPr>
              <w:t xml:space="preserve">). </w:t>
            </w:r>
            <w:r w:rsidR="00107719" w:rsidRPr="00E23204">
              <w:rPr>
                <w:color w:val="000000" w:themeColor="text1"/>
              </w:rPr>
              <w:t xml:space="preserve">Pārstrādāto atkritumu apjomā </w:t>
            </w:r>
            <w:r w:rsidR="003B0A4E" w:rsidRPr="00E23204">
              <w:rPr>
                <w:color w:val="000000" w:themeColor="text1"/>
              </w:rPr>
              <w:t xml:space="preserve">netiek ieskaitītas </w:t>
            </w:r>
            <w:proofErr w:type="spellStart"/>
            <w:r w:rsidR="003B0A4E" w:rsidRPr="00E23204">
              <w:rPr>
                <w:color w:val="000000" w:themeColor="text1"/>
              </w:rPr>
              <w:t>atlikumvielas</w:t>
            </w:r>
            <w:proofErr w:type="spellEnd"/>
            <w:r w:rsidR="003B0A4E" w:rsidRPr="00E23204">
              <w:rPr>
                <w:color w:val="000000" w:themeColor="text1"/>
              </w:rPr>
              <w:t xml:space="preserve"> un atkritumi, kas pēc pārstrādes procesa nekvalificējas kā produkti, materiāli vai vielas. </w:t>
            </w:r>
            <w:r w:rsidR="00112B68" w:rsidRPr="00D01BBB">
              <w:rPr>
                <w:color w:val="000000" w:themeColor="text1"/>
              </w:rPr>
              <w:t>Pārstrādes jaudu (t/gadā) noapaļo līdz veselam skaitlim.</w:t>
            </w:r>
          </w:p>
          <w:p w14:paraId="4D9F2584" w14:textId="77777777" w:rsidR="003B0A4E" w:rsidRPr="00E23204" w:rsidRDefault="003B0A4E" w:rsidP="00D40A78">
            <w:pPr>
              <w:jc w:val="both"/>
              <w:rPr>
                <w:color w:val="000000" w:themeColor="text1"/>
                <w:sz w:val="4"/>
                <w:szCs w:val="4"/>
              </w:rPr>
            </w:pPr>
          </w:p>
          <w:p w14:paraId="03E5A121" w14:textId="43F5343A" w:rsidR="00CF1349" w:rsidRPr="00E23204" w:rsidRDefault="00107719" w:rsidP="00D40A78">
            <w:pPr>
              <w:jc w:val="both"/>
              <w:rPr>
                <w:color w:val="000000" w:themeColor="text1"/>
                <w:shd w:val="clear" w:color="auto" w:fill="FFFFFF"/>
              </w:rPr>
            </w:pPr>
            <w:r w:rsidRPr="00E23204">
              <w:rPr>
                <w:color w:val="000000" w:themeColor="text1"/>
              </w:rPr>
              <w:t>Attiecībā uz</w:t>
            </w:r>
            <w:r w:rsidR="00E437F0" w:rsidRPr="00E23204">
              <w:rPr>
                <w:color w:val="000000" w:themeColor="text1"/>
              </w:rPr>
              <w:t xml:space="preserve"> </w:t>
            </w:r>
            <w:r w:rsidR="008C169E" w:rsidRPr="00E23204">
              <w:rPr>
                <w:color w:val="000000" w:themeColor="text1"/>
              </w:rPr>
              <w:t>bioloģisko</w:t>
            </w:r>
            <w:r w:rsidR="009335F9" w:rsidRPr="00E23204">
              <w:rPr>
                <w:color w:val="000000" w:themeColor="text1"/>
              </w:rPr>
              <w:t xml:space="preserve"> sadzīves atkritumu pārstrād</w:t>
            </w:r>
            <w:r w:rsidRPr="00E23204">
              <w:rPr>
                <w:color w:val="000000" w:themeColor="text1"/>
              </w:rPr>
              <w:t xml:space="preserve">i </w:t>
            </w:r>
            <w:r w:rsidR="00644828" w:rsidRPr="00E23204">
              <w:rPr>
                <w:color w:val="000000" w:themeColor="text1"/>
              </w:rPr>
              <w:t>pastāv izņēmum</w:t>
            </w:r>
            <w:r w:rsidR="00DA0936" w:rsidRPr="00E23204">
              <w:rPr>
                <w:color w:val="000000" w:themeColor="text1"/>
              </w:rPr>
              <w:t>s</w:t>
            </w:r>
            <w:r w:rsidR="009335F9" w:rsidRPr="00E23204">
              <w:rPr>
                <w:color w:val="000000" w:themeColor="text1"/>
              </w:rPr>
              <w:t xml:space="preserve">, </w:t>
            </w:r>
            <w:r w:rsidR="009D1D15" w:rsidRPr="00E23204">
              <w:rPr>
                <w:color w:val="000000" w:themeColor="text1"/>
              </w:rPr>
              <w:t>kur</w:t>
            </w:r>
            <w:r w:rsidR="002E609D" w:rsidRPr="00E23204">
              <w:rPr>
                <w:color w:val="000000" w:themeColor="text1"/>
              </w:rPr>
              <w:t>,</w:t>
            </w:r>
            <w:r w:rsidR="009D1D15" w:rsidRPr="00E23204">
              <w:rPr>
                <w:color w:val="000000" w:themeColor="text1"/>
              </w:rPr>
              <w:t xml:space="preserve"> n</w:t>
            </w:r>
            <w:r w:rsidR="009335F9" w:rsidRPr="00E23204">
              <w:rPr>
                <w:color w:val="000000" w:themeColor="text1"/>
                <w:shd w:val="clear" w:color="auto" w:fill="FFFFFF"/>
              </w:rPr>
              <w:t>osakot aerobi vai anaerobi pārstrādāto bioloģisko sadzīves atkritumu daudzumu, ieskaita pārstrādāto atkritumu masas zudumu, kas radies atkritumu aerobās vai anaerobās pārstrādes procesā fizikālo un ķīmisko pārvērtību rezultātā</w:t>
            </w:r>
            <w:r w:rsidR="009D1D15" w:rsidRPr="00E23204">
              <w:rPr>
                <w:color w:val="000000" w:themeColor="text1"/>
                <w:shd w:val="clear" w:color="auto" w:fill="FFFFFF"/>
              </w:rPr>
              <w:t xml:space="preserve">. </w:t>
            </w:r>
          </w:p>
          <w:p w14:paraId="24B70601" w14:textId="77777777" w:rsidR="00DA0936" w:rsidRPr="00E23204" w:rsidRDefault="00DA0936" w:rsidP="00D40A78">
            <w:pPr>
              <w:jc w:val="both"/>
              <w:rPr>
                <w:color w:val="000000" w:themeColor="text1"/>
                <w:sz w:val="6"/>
                <w:szCs w:val="6"/>
                <w:shd w:val="clear" w:color="auto" w:fill="FFFFFF"/>
              </w:rPr>
            </w:pPr>
          </w:p>
          <w:p w14:paraId="46D3163D" w14:textId="1D5A889B" w:rsidR="00CF1349" w:rsidRPr="00E23204" w:rsidRDefault="00BD1F1C" w:rsidP="00D40A78">
            <w:pPr>
              <w:jc w:val="both"/>
              <w:rPr>
                <w:color w:val="000000" w:themeColor="text1"/>
              </w:rPr>
            </w:pPr>
            <w:r w:rsidRPr="00E23204">
              <w:rPr>
                <w:color w:val="000000" w:themeColor="text1"/>
              </w:rPr>
              <w:t>Produktu</w:t>
            </w:r>
            <w:r w:rsidR="00A35127" w:rsidRPr="00E23204">
              <w:rPr>
                <w:color w:val="000000" w:themeColor="text1"/>
              </w:rPr>
              <w:t xml:space="preserve">, materiālu un </w:t>
            </w:r>
            <w:r w:rsidRPr="00E23204">
              <w:rPr>
                <w:color w:val="000000" w:themeColor="text1"/>
              </w:rPr>
              <w:t xml:space="preserve">izejvielu daudzuma aprēķini balstāmi uz </w:t>
            </w:r>
            <w:r w:rsidR="003F57A6" w:rsidRPr="00E23204">
              <w:rPr>
                <w:color w:val="000000" w:themeColor="text1"/>
              </w:rPr>
              <w:t xml:space="preserve">Ministru kabineta 2021. gada 26. oktobra noteikumu Nr. 712 </w:t>
            </w:r>
            <w:r w:rsidR="00E37F22" w:rsidRPr="00E23204">
              <w:rPr>
                <w:color w:val="000000" w:themeColor="text1"/>
              </w:rPr>
              <w:t>“</w:t>
            </w:r>
            <w:r w:rsidR="003F57A6" w:rsidRPr="00E23204">
              <w:rPr>
                <w:color w:val="000000" w:themeColor="text1"/>
              </w:rPr>
              <w:t>Atkritumu dalītas savākšanas, sagatavošanas atkārtotai izmantošanai, pārstrādes un materiālu reģenerācijas noteikumi</w:t>
            </w:r>
            <w:r w:rsidR="00E37F22" w:rsidRPr="00E23204">
              <w:rPr>
                <w:color w:val="000000" w:themeColor="text1"/>
              </w:rPr>
              <w:t xml:space="preserve">” 12.punkta nosacījumiem. </w:t>
            </w:r>
          </w:p>
        </w:tc>
      </w:tr>
      <w:tr w:rsidR="00E23204" w:rsidRPr="00E23204" w14:paraId="118DE830" w14:textId="77777777" w:rsidTr="26DE4D99">
        <w:trPr>
          <w:trHeight w:val="400"/>
        </w:trPr>
        <w:tc>
          <w:tcPr>
            <w:tcW w:w="1022" w:type="dxa"/>
            <w:vAlign w:val="center"/>
          </w:tcPr>
          <w:p w14:paraId="3CFE988C" w14:textId="7F94FA46" w:rsidR="00CF1349" w:rsidRPr="00E23204" w:rsidRDefault="00A64F72" w:rsidP="00EA278D">
            <w:pPr>
              <w:tabs>
                <w:tab w:val="left" w:pos="765"/>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.2.1.</w:t>
            </w:r>
          </w:p>
        </w:tc>
        <w:tc>
          <w:tcPr>
            <w:tcW w:w="4252" w:type="dxa"/>
            <w:shd w:val="clear" w:color="auto" w:fill="auto"/>
            <w:vAlign w:val="center"/>
          </w:tcPr>
          <w:p w14:paraId="0E2F147F" w14:textId="52953085" w:rsidR="00CF1349" w:rsidRPr="00E23204" w:rsidRDefault="00CF1349" w:rsidP="00C46637">
            <w:pPr>
              <w:tabs>
                <w:tab w:val="left" w:pos="942"/>
                <w:tab w:val="left" w:pos="1257"/>
              </w:tabs>
              <w:rPr>
                <w:b/>
                <w:bCs/>
                <w:color w:val="000000" w:themeColor="text1"/>
              </w:rPr>
            </w:pPr>
            <w:r w:rsidRPr="00E23204">
              <w:rPr>
                <w:color w:val="000000" w:themeColor="text1"/>
              </w:rPr>
              <w:t>vairāk nekā 10 000 (ieskaitot) t/gadā</w:t>
            </w:r>
          </w:p>
        </w:tc>
        <w:tc>
          <w:tcPr>
            <w:tcW w:w="1956" w:type="dxa"/>
            <w:shd w:val="clear" w:color="auto" w:fill="auto"/>
            <w:vAlign w:val="center"/>
          </w:tcPr>
          <w:p w14:paraId="3F31F340" w14:textId="6C6048C3"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5</w:t>
            </w:r>
          </w:p>
        </w:tc>
        <w:tc>
          <w:tcPr>
            <w:tcW w:w="7513" w:type="dxa"/>
            <w:vMerge/>
            <w:vAlign w:val="center"/>
          </w:tcPr>
          <w:p w14:paraId="7A4DB10B"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260EF2B2" w14:textId="77777777" w:rsidTr="26DE4D99">
        <w:trPr>
          <w:trHeight w:val="400"/>
        </w:trPr>
        <w:tc>
          <w:tcPr>
            <w:tcW w:w="1022" w:type="dxa"/>
            <w:vAlign w:val="center"/>
          </w:tcPr>
          <w:p w14:paraId="095123FA" w14:textId="1B0876B2" w:rsidR="00CF1349" w:rsidRPr="00E23204" w:rsidRDefault="00A64F72" w:rsidP="00EA278D">
            <w:pPr>
              <w:tabs>
                <w:tab w:val="left" w:pos="765"/>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.2.2.</w:t>
            </w:r>
          </w:p>
        </w:tc>
        <w:tc>
          <w:tcPr>
            <w:tcW w:w="4252" w:type="dxa"/>
            <w:shd w:val="clear" w:color="auto" w:fill="auto"/>
            <w:vAlign w:val="center"/>
          </w:tcPr>
          <w:p w14:paraId="08DDE186" w14:textId="0A0E5D67" w:rsidR="00CF1349" w:rsidRPr="00E23204" w:rsidRDefault="00CF1349" w:rsidP="00C46637">
            <w:pPr>
              <w:tabs>
                <w:tab w:val="left" w:pos="942"/>
                <w:tab w:val="left" w:pos="1257"/>
              </w:tabs>
              <w:rPr>
                <w:b/>
                <w:bCs/>
                <w:color w:val="000000" w:themeColor="text1"/>
              </w:rPr>
            </w:pPr>
            <w:r w:rsidRPr="00E23204">
              <w:rPr>
                <w:color w:val="000000" w:themeColor="text1"/>
              </w:rPr>
              <w:t>5000 – 9999 (ieskaitot) t/gadā</w:t>
            </w:r>
          </w:p>
        </w:tc>
        <w:tc>
          <w:tcPr>
            <w:tcW w:w="1956" w:type="dxa"/>
            <w:shd w:val="clear" w:color="auto" w:fill="auto"/>
            <w:vAlign w:val="center"/>
          </w:tcPr>
          <w:p w14:paraId="432191E5" w14:textId="6A5717DC"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79E6CB37"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6131EFDD" w14:textId="77777777" w:rsidTr="26DE4D99">
        <w:trPr>
          <w:trHeight w:val="400"/>
        </w:trPr>
        <w:tc>
          <w:tcPr>
            <w:tcW w:w="1022" w:type="dxa"/>
            <w:vAlign w:val="center"/>
          </w:tcPr>
          <w:p w14:paraId="0ED11DFD" w14:textId="556B0557" w:rsidR="00CF1349" w:rsidRPr="00E23204" w:rsidRDefault="00A64F72" w:rsidP="00EA278D">
            <w:pPr>
              <w:tabs>
                <w:tab w:val="left" w:pos="765"/>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.2.3.</w:t>
            </w:r>
          </w:p>
        </w:tc>
        <w:tc>
          <w:tcPr>
            <w:tcW w:w="4252" w:type="dxa"/>
            <w:shd w:val="clear" w:color="auto" w:fill="auto"/>
            <w:vAlign w:val="center"/>
          </w:tcPr>
          <w:p w14:paraId="07781F1F" w14:textId="1A3EEE4E" w:rsidR="00CF1349" w:rsidRPr="00E23204" w:rsidRDefault="00CF1349" w:rsidP="00C46637">
            <w:pPr>
              <w:tabs>
                <w:tab w:val="left" w:pos="942"/>
                <w:tab w:val="left" w:pos="1257"/>
              </w:tabs>
              <w:rPr>
                <w:b/>
                <w:bCs/>
                <w:color w:val="000000" w:themeColor="text1"/>
              </w:rPr>
            </w:pPr>
            <w:r w:rsidRPr="00E23204">
              <w:rPr>
                <w:color w:val="000000" w:themeColor="text1"/>
              </w:rPr>
              <w:t>500 – 4999 (ieskaitot) t/gadā</w:t>
            </w:r>
          </w:p>
        </w:tc>
        <w:tc>
          <w:tcPr>
            <w:tcW w:w="1956" w:type="dxa"/>
            <w:shd w:val="clear" w:color="auto" w:fill="auto"/>
            <w:vAlign w:val="center"/>
          </w:tcPr>
          <w:p w14:paraId="264EA22F" w14:textId="03DA8A90"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1</w:t>
            </w:r>
          </w:p>
        </w:tc>
        <w:tc>
          <w:tcPr>
            <w:tcW w:w="7513" w:type="dxa"/>
            <w:vMerge/>
            <w:vAlign w:val="center"/>
          </w:tcPr>
          <w:p w14:paraId="31B0A836"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4F3906FE" w14:textId="77777777" w:rsidTr="26DE4D99">
        <w:trPr>
          <w:trHeight w:val="400"/>
        </w:trPr>
        <w:tc>
          <w:tcPr>
            <w:tcW w:w="1022" w:type="dxa"/>
            <w:vAlign w:val="center"/>
          </w:tcPr>
          <w:p w14:paraId="1E68952E" w14:textId="1D114702" w:rsidR="00CF1349" w:rsidRPr="00E23204" w:rsidRDefault="00A64F72" w:rsidP="00EA278D">
            <w:pPr>
              <w:tabs>
                <w:tab w:val="left" w:pos="765"/>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.2.4.</w:t>
            </w:r>
          </w:p>
        </w:tc>
        <w:tc>
          <w:tcPr>
            <w:tcW w:w="4252" w:type="dxa"/>
            <w:shd w:val="clear" w:color="auto" w:fill="auto"/>
            <w:vAlign w:val="center"/>
          </w:tcPr>
          <w:p w14:paraId="2D2FD5D0" w14:textId="75E41818" w:rsidR="00CF1349" w:rsidRPr="00E23204" w:rsidRDefault="00CF1349" w:rsidP="00C46637">
            <w:pPr>
              <w:tabs>
                <w:tab w:val="left" w:pos="942"/>
                <w:tab w:val="left" w:pos="1257"/>
              </w:tabs>
              <w:rPr>
                <w:b/>
                <w:bCs/>
                <w:color w:val="000000" w:themeColor="text1"/>
              </w:rPr>
            </w:pPr>
            <w:r w:rsidRPr="00E23204">
              <w:rPr>
                <w:color w:val="000000" w:themeColor="text1"/>
              </w:rPr>
              <w:t>mazāka par 500 t/gadā</w:t>
            </w:r>
          </w:p>
        </w:tc>
        <w:tc>
          <w:tcPr>
            <w:tcW w:w="1956" w:type="dxa"/>
            <w:shd w:val="clear" w:color="auto" w:fill="auto"/>
            <w:vAlign w:val="center"/>
          </w:tcPr>
          <w:p w14:paraId="1F2A46B6" w14:textId="72027AB8"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0</w:t>
            </w:r>
          </w:p>
        </w:tc>
        <w:tc>
          <w:tcPr>
            <w:tcW w:w="7513" w:type="dxa"/>
            <w:vMerge/>
            <w:vAlign w:val="center"/>
          </w:tcPr>
          <w:p w14:paraId="33E765CC"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589366C5" w14:textId="77777777" w:rsidTr="00EA278D">
        <w:trPr>
          <w:trHeight w:val="764"/>
        </w:trPr>
        <w:tc>
          <w:tcPr>
            <w:tcW w:w="1022" w:type="dxa"/>
            <w:vAlign w:val="center"/>
          </w:tcPr>
          <w:p w14:paraId="299DA289" w14:textId="69E33A65" w:rsidR="00CF1349" w:rsidRPr="00E23204" w:rsidRDefault="00A64F72" w:rsidP="00EA278D">
            <w:pPr>
              <w:tabs>
                <w:tab w:val="left" w:pos="942"/>
                <w:tab w:val="left" w:pos="1257"/>
              </w:tabs>
              <w:rPr>
                <w:color w:val="000000" w:themeColor="text1"/>
              </w:rPr>
            </w:pPr>
            <w:r w:rsidRPr="00E23204">
              <w:rPr>
                <w:color w:val="000000" w:themeColor="text1"/>
              </w:rPr>
              <w:lastRenderedPageBreak/>
              <w:t>3</w:t>
            </w:r>
            <w:r w:rsidR="00CF1349" w:rsidRPr="00E23204">
              <w:rPr>
                <w:color w:val="000000" w:themeColor="text1"/>
              </w:rPr>
              <w:t>.3.</w:t>
            </w:r>
          </w:p>
        </w:tc>
        <w:tc>
          <w:tcPr>
            <w:tcW w:w="4252" w:type="dxa"/>
            <w:shd w:val="clear" w:color="auto" w:fill="auto"/>
            <w:vAlign w:val="center"/>
          </w:tcPr>
          <w:p w14:paraId="1F711E77" w14:textId="0B96EAF7" w:rsidR="00CF1349" w:rsidRPr="00E23204" w:rsidRDefault="00CF1349" w:rsidP="00D42F96">
            <w:pPr>
              <w:tabs>
                <w:tab w:val="left" w:pos="942"/>
                <w:tab w:val="left" w:pos="1257"/>
              </w:tabs>
              <w:jc w:val="both"/>
              <w:rPr>
                <w:b/>
                <w:bCs/>
                <w:color w:val="000000" w:themeColor="text1"/>
              </w:rPr>
            </w:pPr>
            <w:r w:rsidRPr="00E23204">
              <w:rPr>
                <w:color w:val="000000" w:themeColor="text1"/>
              </w:rPr>
              <w:t>Projekta ietvaros izveidotās iekārtas nodrošina atkritumu (materiālu) pārstrādi:</w:t>
            </w:r>
          </w:p>
        </w:tc>
        <w:tc>
          <w:tcPr>
            <w:tcW w:w="1956" w:type="dxa"/>
            <w:shd w:val="clear" w:color="auto" w:fill="auto"/>
            <w:vAlign w:val="center"/>
          </w:tcPr>
          <w:p w14:paraId="51AA73A7" w14:textId="71DF697B" w:rsidR="00CF1349" w:rsidRPr="00E23204" w:rsidRDefault="00CF1349" w:rsidP="00C46637">
            <w:pPr>
              <w:autoSpaceDE w:val="0"/>
              <w:autoSpaceDN w:val="0"/>
              <w:adjustRightInd w:val="0"/>
              <w:contextualSpacing/>
              <w:jc w:val="center"/>
              <w:rPr>
                <w:b/>
                <w:color w:val="000000" w:themeColor="text1"/>
                <w:lang w:eastAsia="x-none"/>
              </w:rPr>
            </w:pPr>
            <w:r w:rsidRPr="00E23204">
              <w:rPr>
                <w:color w:val="000000" w:themeColor="text1"/>
                <w:lang w:eastAsia="en-US"/>
              </w:rPr>
              <w:t>Kritērijā jāsaņem vismaz 1 punkts</w:t>
            </w:r>
          </w:p>
        </w:tc>
        <w:tc>
          <w:tcPr>
            <w:tcW w:w="7513" w:type="dxa"/>
            <w:vMerge w:val="restart"/>
            <w:shd w:val="clear" w:color="auto" w:fill="auto"/>
            <w:vAlign w:val="center"/>
          </w:tcPr>
          <w:p w14:paraId="17F286A6" w14:textId="4AA96FDB" w:rsidR="0053429A" w:rsidRPr="00E23204" w:rsidRDefault="0053429A" w:rsidP="0053429A">
            <w:pPr>
              <w:jc w:val="both"/>
              <w:rPr>
                <w:b/>
                <w:color w:val="000000" w:themeColor="text1"/>
              </w:rPr>
            </w:pPr>
            <w:r w:rsidRPr="00E23204">
              <w:rPr>
                <w:b/>
                <w:color w:val="000000" w:themeColor="text1"/>
              </w:rPr>
              <w:t>Kritērijā jāsaņem vismaz 1 punkts</w:t>
            </w:r>
            <w:r w:rsidRPr="00E23204">
              <w:rPr>
                <w:b/>
                <w:color w:val="000000" w:themeColor="text1"/>
                <w:lang w:eastAsia="en-GB"/>
              </w:rPr>
              <w:t>.</w:t>
            </w:r>
          </w:p>
          <w:p w14:paraId="4E243C16" w14:textId="2A49F56C" w:rsidR="0053429A" w:rsidRPr="00E23204" w:rsidRDefault="0053429A" w:rsidP="0053429A">
            <w:pPr>
              <w:jc w:val="both"/>
              <w:rPr>
                <w:color w:val="000000" w:themeColor="text1"/>
              </w:rPr>
            </w:pPr>
            <w:r w:rsidRPr="00E23204">
              <w:rPr>
                <w:color w:val="000000" w:themeColor="text1"/>
              </w:rPr>
              <w:t xml:space="preserve">Kritērijā tiek vērtēts, vai pārstrādes iekārtas darbības rezultātā tiek nodrošināta </w:t>
            </w:r>
            <w:r w:rsidR="003A5DEF" w:rsidRPr="00E23204">
              <w:rPr>
                <w:color w:val="000000" w:themeColor="text1"/>
              </w:rPr>
              <w:t>otrreiz</w:t>
            </w:r>
            <w:r w:rsidR="00960CFD" w:rsidRPr="00E23204">
              <w:rPr>
                <w:color w:val="000000" w:themeColor="text1"/>
              </w:rPr>
              <w:t xml:space="preserve">ēju </w:t>
            </w:r>
            <w:r w:rsidRPr="00E23204">
              <w:rPr>
                <w:color w:val="000000" w:themeColor="text1"/>
              </w:rPr>
              <w:t>izejvielu vai produktu ražošana.</w:t>
            </w:r>
          </w:p>
          <w:p w14:paraId="7BFA5AF2" w14:textId="77777777" w:rsidR="00D63CC2" w:rsidRPr="00E23204" w:rsidRDefault="00D63CC2" w:rsidP="0053429A">
            <w:pPr>
              <w:jc w:val="both"/>
              <w:rPr>
                <w:color w:val="000000" w:themeColor="text1"/>
                <w:sz w:val="10"/>
                <w:szCs w:val="10"/>
              </w:rPr>
            </w:pPr>
          </w:p>
          <w:p w14:paraId="5C713C32" w14:textId="11802439" w:rsidR="00EE55E4" w:rsidRPr="00E23204" w:rsidRDefault="0053429A" w:rsidP="0053429A">
            <w:pPr>
              <w:jc w:val="both"/>
              <w:rPr>
                <w:color w:val="000000" w:themeColor="text1"/>
              </w:rPr>
            </w:pPr>
            <w:r w:rsidRPr="00E23204">
              <w:rPr>
                <w:color w:val="000000" w:themeColor="text1"/>
              </w:rPr>
              <w:t>Ar terminu “</w:t>
            </w:r>
            <w:r w:rsidRPr="00E23204">
              <w:rPr>
                <w:b/>
                <w:bCs/>
                <w:color w:val="000000" w:themeColor="text1"/>
              </w:rPr>
              <w:t>produkts</w:t>
            </w:r>
            <w:r w:rsidRPr="00E23204">
              <w:rPr>
                <w:color w:val="000000" w:themeColor="text1"/>
              </w:rPr>
              <w:t xml:space="preserve">” šī pasākuma ietvaros tiek saprasta pārstrādes rezultātā saražota produkcija, kas bez būtiskām tālākas apstrādes darbībām paredzēta gala patēriņam. </w:t>
            </w:r>
          </w:p>
          <w:p w14:paraId="3A111094" w14:textId="77777777" w:rsidR="00D63CC2" w:rsidRPr="00E23204" w:rsidRDefault="00D63CC2" w:rsidP="0053429A">
            <w:pPr>
              <w:jc w:val="both"/>
              <w:rPr>
                <w:color w:val="000000" w:themeColor="text1"/>
                <w:sz w:val="12"/>
                <w:szCs w:val="12"/>
              </w:rPr>
            </w:pPr>
          </w:p>
          <w:p w14:paraId="5F21FCA8" w14:textId="75971E0E" w:rsidR="0053429A" w:rsidRPr="00E23204" w:rsidRDefault="00EE55E4" w:rsidP="0053429A">
            <w:pPr>
              <w:jc w:val="both"/>
              <w:rPr>
                <w:color w:val="000000" w:themeColor="text1"/>
              </w:rPr>
            </w:pPr>
            <w:r w:rsidRPr="00E23204">
              <w:rPr>
                <w:color w:val="000000" w:themeColor="text1"/>
              </w:rPr>
              <w:t>A</w:t>
            </w:r>
            <w:r w:rsidR="0053429A" w:rsidRPr="00E23204">
              <w:rPr>
                <w:color w:val="000000" w:themeColor="text1"/>
              </w:rPr>
              <w:t>r</w:t>
            </w:r>
            <w:r w:rsidR="00F94368" w:rsidRPr="00E23204">
              <w:rPr>
                <w:color w:val="000000" w:themeColor="text1"/>
              </w:rPr>
              <w:t xml:space="preserve"> terminu “</w:t>
            </w:r>
            <w:r w:rsidR="000815F6" w:rsidRPr="00E23204">
              <w:rPr>
                <w:b/>
                <w:bCs/>
                <w:color w:val="000000" w:themeColor="text1"/>
              </w:rPr>
              <w:t>otrreizēj</w:t>
            </w:r>
            <w:r w:rsidR="00A3701C" w:rsidRPr="00E23204">
              <w:rPr>
                <w:b/>
                <w:bCs/>
                <w:color w:val="000000" w:themeColor="text1"/>
              </w:rPr>
              <w:t>ā</w:t>
            </w:r>
            <w:r w:rsidR="000815F6" w:rsidRPr="00E23204">
              <w:rPr>
                <w:b/>
                <w:bCs/>
                <w:color w:val="000000" w:themeColor="text1"/>
              </w:rPr>
              <w:t xml:space="preserve">s </w:t>
            </w:r>
            <w:r w:rsidR="0053429A" w:rsidRPr="00E23204">
              <w:rPr>
                <w:b/>
                <w:bCs/>
                <w:color w:val="000000" w:themeColor="text1"/>
              </w:rPr>
              <w:t>izejviel</w:t>
            </w:r>
            <w:r w:rsidR="00F94368" w:rsidRPr="00E23204">
              <w:rPr>
                <w:b/>
                <w:bCs/>
                <w:color w:val="000000" w:themeColor="text1"/>
              </w:rPr>
              <w:t>as</w:t>
            </w:r>
            <w:r w:rsidR="00F94368" w:rsidRPr="00E23204">
              <w:rPr>
                <w:color w:val="000000" w:themeColor="text1"/>
              </w:rPr>
              <w:t>”</w:t>
            </w:r>
            <w:r w:rsidR="0053429A" w:rsidRPr="00E23204">
              <w:rPr>
                <w:color w:val="000000" w:themeColor="text1"/>
              </w:rPr>
              <w:t xml:space="preserve"> tiek saprasts produkts, kas tiek izmantots citu preču vai produktu ražošanai. </w:t>
            </w:r>
          </w:p>
          <w:p w14:paraId="510152A6" w14:textId="77777777" w:rsidR="00FC3DBC" w:rsidRPr="00E23204" w:rsidRDefault="00FC3DBC" w:rsidP="0053429A">
            <w:pPr>
              <w:jc w:val="both"/>
              <w:rPr>
                <w:color w:val="000000" w:themeColor="text1"/>
                <w:sz w:val="14"/>
                <w:szCs w:val="14"/>
              </w:rPr>
            </w:pPr>
          </w:p>
          <w:p w14:paraId="455B38D5" w14:textId="7EEF3BCC" w:rsidR="00FC3DBC" w:rsidRPr="00E23204" w:rsidRDefault="52438B1B" w:rsidP="6AAF59FE">
            <w:pPr>
              <w:jc w:val="both"/>
              <w:rPr>
                <w:color w:val="000000" w:themeColor="text1"/>
              </w:rPr>
            </w:pPr>
            <w:r w:rsidRPr="00E23204">
              <w:rPr>
                <w:color w:val="000000" w:themeColor="text1"/>
              </w:rPr>
              <w:t xml:space="preserve">Produkta vai izejvielas statusu apliecina ar projekta iesniegumu iesniegtā Valsts vides dienesta (kompetentās iestādes par atkritumu plūsmu kontroli) uzziņa, ka projektā plānotā pārstrādes iekārta nodrošinās atkritumu pārstrādi un atkritumu beigu statusu  atbilstoši Ministru kabineta 2011.gada 19.aprīļa noteikumu Nr.302 “Noteikumi par atkritumu klasifikatoru un īpašībām, kuras padara atkritumus bīstamus”  6.punktam. </w:t>
            </w:r>
          </w:p>
          <w:p w14:paraId="526048A2" w14:textId="77777777" w:rsidR="00EE55E4" w:rsidRPr="00E23204" w:rsidRDefault="00EE55E4" w:rsidP="0053429A">
            <w:pPr>
              <w:jc w:val="both"/>
              <w:rPr>
                <w:color w:val="000000" w:themeColor="text1"/>
                <w:sz w:val="12"/>
                <w:szCs w:val="12"/>
              </w:rPr>
            </w:pPr>
          </w:p>
          <w:p w14:paraId="13239EE5" w14:textId="27F2898E" w:rsidR="00CF1349" w:rsidRPr="00E23204" w:rsidRDefault="0053429A" w:rsidP="0053429A">
            <w:pPr>
              <w:autoSpaceDE w:val="0"/>
              <w:autoSpaceDN w:val="0"/>
              <w:adjustRightInd w:val="0"/>
              <w:contextualSpacing/>
              <w:jc w:val="both"/>
              <w:rPr>
                <w:b/>
                <w:color w:val="000000" w:themeColor="text1"/>
                <w:lang w:eastAsia="x-none"/>
              </w:rPr>
            </w:pPr>
            <w:r w:rsidRPr="00E23204">
              <w:rPr>
                <w:color w:val="000000" w:themeColor="text1"/>
              </w:rPr>
              <w:t xml:space="preserve">Ja projekta iesniedzējs norāda, ka, izmantojot iekārtu, pārstrādes procesā tiks radītas gan </w:t>
            </w:r>
            <w:r w:rsidR="00B444EC" w:rsidRPr="00E23204">
              <w:rPr>
                <w:color w:val="000000" w:themeColor="text1"/>
              </w:rPr>
              <w:t xml:space="preserve">otrreizējās </w:t>
            </w:r>
            <w:r w:rsidRPr="00E23204">
              <w:rPr>
                <w:color w:val="000000" w:themeColor="text1"/>
              </w:rPr>
              <w:t>izejvielas (tās var izmantot pats vai realizēt), gan arī produkti (ar nosacījum</w:t>
            </w:r>
            <w:r w:rsidR="007C339B" w:rsidRPr="00E23204">
              <w:rPr>
                <w:color w:val="000000" w:themeColor="text1"/>
              </w:rPr>
              <w:t>u</w:t>
            </w:r>
            <w:r w:rsidRPr="00E23204">
              <w:rPr>
                <w:color w:val="000000" w:themeColor="text1"/>
              </w:rPr>
              <w:t>, ka tos saražo projekta iesniedzējs pats pārstrādes iekārtas kompleksā), tiek piešķirti 3 punkti.</w:t>
            </w:r>
            <w:r w:rsidR="00D63CC2" w:rsidRPr="00E23204">
              <w:rPr>
                <w:color w:val="000000" w:themeColor="text1"/>
              </w:rPr>
              <w:t xml:space="preserve"> </w:t>
            </w:r>
            <w:r w:rsidR="00D63CC2" w:rsidRPr="00E23204">
              <w:rPr>
                <w:b/>
                <w:bCs/>
                <w:color w:val="000000" w:themeColor="text1"/>
              </w:rPr>
              <w:t>Punktus nesummē.</w:t>
            </w:r>
          </w:p>
        </w:tc>
      </w:tr>
      <w:tr w:rsidR="00E23204" w:rsidRPr="00E23204" w14:paraId="5C0340D1" w14:textId="77777777" w:rsidTr="26DE4D99">
        <w:trPr>
          <w:trHeight w:val="400"/>
        </w:trPr>
        <w:tc>
          <w:tcPr>
            <w:tcW w:w="1022" w:type="dxa"/>
            <w:vAlign w:val="center"/>
          </w:tcPr>
          <w:p w14:paraId="569FB241" w14:textId="4CCDA571" w:rsidR="00CF1349" w:rsidRPr="00E23204" w:rsidRDefault="00A64F72" w:rsidP="00EA278D">
            <w:pPr>
              <w:tabs>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.3.1.</w:t>
            </w:r>
          </w:p>
        </w:tc>
        <w:tc>
          <w:tcPr>
            <w:tcW w:w="4252" w:type="dxa"/>
            <w:shd w:val="clear" w:color="auto" w:fill="auto"/>
            <w:vAlign w:val="center"/>
          </w:tcPr>
          <w:p w14:paraId="47863AC9" w14:textId="7F6327E4" w:rsidR="00CF1349" w:rsidRPr="00E23204" w:rsidRDefault="00CF1349" w:rsidP="00C46637">
            <w:pPr>
              <w:tabs>
                <w:tab w:val="left" w:pos="942"/>
                <w:tab w:val="left" w:pos="1257"/>
              </w:tabs>
              <w:rPr>
                <w:b/>
                <w:bCs/>
                <w:color w:val="000000" w:themeColor="text1"/>
              </w:rPr>
            </w:pPr>
            <w:r w:rsidRPr="00E23204">
              <w:rPr>
                <w:color w:val="000000" w:themeColor="text1"/>
              </w:rPr>
              <w:t xml:space="preserve">produktos </w:t>
            </w:r>
          </w:p>
        </w:tc>
        <w:tc>
          <w:tcPr>
            <w:tcW w:w="1956" w:type="dxa"/>
            <w:shd w:val="clear" w:color="auto" w:fill="auto"/>
            <w:vAlign w:val="center"/>
          </w:tcPr>
          <w:p w14:paraId="0389FC54" w14:textId="3F6AB66E"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5FA1C4AE"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3D2778F5" w14:textId="77777777" w:rsidTr="006E1431">
        <w:trPr>
          <w:trHeight w:val="2108"/>
        </w:trPr>
        <w:tc>
          <w:tcPr>
            <w:tcW w:w="1022" w:type="dxa"/>
            <w:vAlign w:val="center"/>
          </w:tcPr>
          <w:p w14:paraId="155C7314" w14:textId="1ADB9E4E" w:rsidR="00CF1349" w:rsidRPr="00E23204" w:rsidRDefault="00A64F72" w:rsidP="00EA278D">
            <w:pPr>
              <w:tabs>
                <w:tab w:val="left" w:pos="942"/>
                <w:tab w:val="left" w:pos="1257"/>
              </w:tabs>
              <w:jc w:val="right"/>
              <w:rPr>
                <w:b/>
                <w:bCs/>
                <w:color w:val="000000" w:themeColor="text1"/>
              </w:rPr>
            </w:pPr>
            <w:r w:rsidRPr="00E23204">
              <w:rPr>
                <w:color w:val="000000" w:themeColor="text1"/>
              </w:rPr>
              <w:t>3</w:t>
            </w:r>
            <w:r w:rsidR="00CF1349" w:rsidRPr="00E23204">
              <w:rPr>
                <w:color w:val="000000" w:themeColor="text1"/>
              </w:rPr>
              <w:t>.3.2.</w:t>
            </w:r>
          </w:p>
        </w:tc>
        <w:tc>
          <w:tcPr>
            <w:tcW w:w="4252" w:type="dxa"/>
            <w:shd w:val="clear" w:color="auto" w:fill="auto"/>
            <w:vAlign w:val="center"/>
          </w:tcPr>
          <w:p w14:paraId="16B79611" w14:textId="178DA23E" w:rsidR="00CF1349" w:rsidRPr="00E23204" w:rsidRDefault="00E566FE" w:rsidP="00C46637">
            <w:pPr>
              <w:tabs>
                <w:tab w:val="left" w:pos="942"/>
                <w:tab w:val="left" w:pos="1257"/>
              </w:tabs>
              <w:rPr>
                <w:b/>
                <w:bCs/>
                <w:color w:val="000000" w:themeColor="text1"/>
              </w:rPr>
            </w:pPr>
            <w:r w:rsidRPr="00E23204">
              <w:rPr>
                <w:color w:val="000000" w:themeColor="text1"/>
              </w:rPr>
              <w:t xml:space="preserve">otrreizējās </w:t>
            </w:r>
            <w:r w:rsidR="00CF1349" w:rsidRPr="00E23204">
              <w:rPr>
                <w:color w:val="000000" w:themeColor="text1"/>
              </w:rPr>
              <w:t>izejvielās, kas izmantojamas preču vai produktu ražošanā</w:t>
            </w:r>
          </w:p>
        </w:tc>
        <w:tc>
          <w:tcPr>
            <w:tcW w:w="1956" w:type="dxa"/>
            <w:shd w:val="clear" w:color="auto" w:fill="auto"/>
            <w:vAlign w:val="center"/>
          </w:tcPr>
          <w:p w14:paraId="1C04CED0" w14:textId="2CBACF98" w:rsidR="00CF1349" w:rsidRPr="00E23204" w:rsidRDefault="00CF1349" w:rsidP="00C46637">
            <w:pPr>
              <w:autoSpaceDE w:val="0"/>
              <w:autoSpaceDN w:val="0"/>
              <w:adjustRightInd w:val="0"/>
              <w:contextualSpacing/>
              <w:jc w:val="center"/>
              <w:rPr>
                <w:b/>
                <w:color w:val="000000" w:themeColor="text1"/>
                <w:lang w:eastAsia="x-none"/>
              </w:rPr>
            </w:pPr>
            <w:r w:rsidRPr="00E23204">
              <w:rPr>
                <w:b/>
                <w:color w:val="000000" w:themeColor="text1"/>
                <w:lang w:eastAsia="x-none"/>
              </w:rPr>
              <w:t>1</w:t>
            </w:r>
          </w:p>
        </w:tc>
        <w:tc>
          <w:tcPr>
            <w:tcW w:w="7513" w:type="dxa"/>
            <w:vMerge/>
            <w:vAlign w:val="center"/>
          </w:tcPr>
          <w:p w14:paraId="7F7EC3B8" w14:textId="77777777" w:rsidR="00CF1349" w:rsidRPr="00E23204" w:rsidRDefault="00CF1349" w:rsidP="00C46637">
            <w:pPr>
              <w:autoSpaceDE w:val="0"/>
              <w:autoSpaceDN w:val="0"/>
              <w:adjustRightInd w:val="0"/>
              <w:contextualSpacing/>
              <w:jc w:val="both"/>
              <w:rPr>
                <w:b/>
                <w:color w:val="000000" w:themeColor="text1"/>
                <w:lang w:eastAsia="x-none"/>
              </w:rPr>
            </w:pPr>
          </w:p>
        </w:tc>
      </w:tr>
      <w:tr w:rsidR="00E23204" w:rsidRPr="00E23204" w14:paraId="071B1DD8" w14:textId="77777777" w:rsidTr="00B90914">
        <w:trPr>
          <w:trHeight w:val="557"/>
        </w:trPr>
        <w:tc>
          <w:tcPr>
            <w:tcW w:w="1022" w:type="dxa"/>
            <w:vAlign w:val="center"/>
          </w:tcPr>
          <w:p w14:paraId="328DA967" w14:textId="0E3C19A7" w:rsidR="00A6270C" w:rsidRPr="00E23204" w:rsidRDefault="00A6270C" w:rsidP="00F86C21">
            <w:pPr>
              <w:tabs>
                <w:tab w:val="left" w:pos="942"/>
                <w:tab w:val="left" w:pos="1257"/>
              </w:tabs>
              <w:rPr>
                <w:color w:val="000000" w:themeColor="text1"/>
              </w:rPr>
            </w:pPr>
            <w:r w:rsidRPr="00E23204">
              <w:rPr>
                <w:color w:val="000000" w:themeColor="text1"/>
              </w:rPr>
              <w:t xml:space="preserve">3.4. </w:t>
            </w:r>
          </w:p>
        </w:tc>
        <w:tc>
          <w:tcPr>
            <w:tcW w:w="4252" w:type="dxa"/>
            <w:shd w:val="clear" w:color="auto" w:fill="auto"/>
            <w:vAlign w:val="center"/>
          </w:tcPr>
          <w:p w14:paraId="7FA8B24D" w14:textId="4817C6AB" w:rsidR="00A6270C" w:rsidRPr="00E23204" w:rsidRDefault="00A6270C" w:rsidP="00C46637">
            <w:pPr>
              <w:tabs>
                <w:tab w:val="left" w:pos="942"/>
                <w:tab w:val="left" w:pos="1257"/>
              </w:tabs>
              <w:rPr>
                <w:color w:val="000000" w:themeColor="text1"/>
              </w:rPr>
            </w:pPr>
            <w:r w:rsidRPr="00E23204">
              <w:rPr>
                <w:color w:val="000000" w:themeColor="text1"/>
              </w:rPr>
              <w:t>Projektā plānots izmantot labākos pieejamos tehniskos paņēmienus:</w:t>
            </w:r>
          </w:p>
        </w:tc>
        <w:tc>
          <w:tcPr>
            <w:tcW w:w="1956" w:type="dxa"/>
            <w:shd w:val="clear" w:color="auto" w:fill="auto"/>
            <w:vAlign w:val="center"/>
          </w:tcPr>
          <w:p w14:paraId="05CD24AB" w14:textId="10F06674" w:rsidR="00A6270C" w:rsidRPr="00E23204" w:rsidRDefault="00A6270C" w:rsidP="00C46637">
            <w:pPr>
              <w:autoSpaceDE w:val="0"/>
              <w:autoSpaceDN w:val="0"/>
              <w:adjustRightInd w:val="0"/>
              <w:contextualSpacing/>
              <w:jc w:val="center"/>
              <w:rPr>
                <w:color w:val="000000" w:themeColor="text1"/>
                <w:lang w:eastAsia="x-none"/>
              </w:rPr>
            </w:pPr>
            <w:r w:rsidRPr="00E23204">
              <w:rPr>
                <w:color w:val="000000" w:themeColor="text1"/>
                <w:lang w:eastAsia="x-none"/>
              </w:rPr>
              <w:t>Kritērijs dod papildu punktus</w:t>
            </w:r>
          </w:p>
        </w:tc>
        <w:tc>
          <w:tcPr>
            <w:tcW w:w="7513" w:type="dxa"/>
            <w:vMerge w:val="restart"/>
            <w:shd w:val="clear" w:color="auto" w:fill="auto"/>
            <w:vAlign w:val="center"/>
          </w:tcPr>
          <w:p w14:paraId="3A77071D" w14:textId="77777777" w:rsidR="00A6270C" w:rsidRPr="00E23204" w:rsidRDefault="00A6270C" w:rsidP="00C46637">
            <w:pPr>
              <w:autoSpaceDE w:val="0"/>
              <w:autoSpaceDN w:val="0"/>
              <w:adjustRightInd w:val="0"/>
              <w:contextualSpacing/>
              <w:jc w:val="both"/>
              <w:rPr>
                <w:b/>
                <w:color w:val="000000" w:themeColor="text1"/>
                <w:lang w:eastAsia="x-none"/>
              </w:rPr>
            </w:pPr>
            <w:r w:rsidRPr="00E23204">
              <w:rPr>
                <w:b/>
                <w:color w:val="000000" w:themeColor="text1"/>
                <w:lang w:eastAsia="x-none"/>
              </w:rPr>
              <w:t xml:space="preserve">Kritērijs dod papildu punktus. </w:t>
            </w:r>
          </w:p>
          <w:p w14:paraId="6BB953E0" w14:textId="5443379F" w:rsidR="00A6270C" w:rsidRPr="00E23204" w:rsidRDefault="00A6270C" w:rsidP="00A443F4">
            <w:pPr>
              <w:autoSpaceDE w:val="0"/>
              <w:autoSpaceDN w:val="0"/>
              <w:adjustRightInd w:val="0"/>
              <w:contextualSpacing/>
              <w:jc w:val="both"/>
              <w:rPr>
                <w:color w:val="000000" w:themeColor="text1"/>
                <w:lang w:eastAsia="x-none"/>
              </w:rPr>
            </w:pPr>
            <w:r w:rsidRPr="00E23204">
              <w:rPr>
                <w:color w:val="000000" w:themeColor="text1"/>
                <w:lang w:eastAsia="x-none"/>
              </w:rPr>
              <w:t xml:space="preserve">Kritērijā tiek vērtēts, vai kādā pārstrādes iekārtas darbības posmā tiek plānots izmantot </w:t>
            </w:r>
            <w:r w:rsidRPr="00E23204">
              <w:rPr>
                <w:color w:val="000000" w:themeColor="text1"/>
                <w:u w:val="single"/>
                <w:lang w:eastAsia="x-none"/>
              </w:rPr>
              <w:t>visu labāko pieejamo tehnisko paņēmienu tematisko metožu kopumu</w:t>
            </w:r>
            <w:r w:rsidRPr="00E23204">
              <w:rPr>
                <w:color w:val="000000" w:themeColor="text1"/>
                <w:lang w:eastAsia="x-none"/>
              </w:rPr>
              <w:t>, kas attiecināmi uz konkrēto atkritumu veidu. Tematiskās metodes norādītas Labāko pieejamo tehnisko paņēmienu rokasgrāmatā par atkritumu pārstrādi (</w:t>
            </w:r>
            <w:r w:rsidRPr="00E23204">
              <w:rPr>
                <w:i/>
                <w:iCs/>
                <w:color w:val="000000" w:themeColor="text1"/>
                <w:lang w:eastAsia="x-none"/>
              </w:rPr>
              <w:t xml:space="preserve">Best </w:t>
            </w:r>
            <w:proofErr w:type="spellStart"/>
            <w:r w:rsidRPr="00E23204">
              <w:rPr>
                <w:i/>
                <w:iCs/>
                <w:color w:val="000000" w:themeColor="text1"/>
                <w:lang w:eastAsia="x-none"/>
              </w:rPr>
              <w:t>Available</w:t>
            </w:r>
            <w:proofErr w:type="spellEnd"/>
            <w:r w:rsidRPr="00E23204">
              <w:rPr>
                <w:i/>
                <w:iCs/>
                <w:color w:val="000000" w:themeColor="text1"/>
                <w:lang w:eastAsia="x-none"/>
              </w:rPr>
              <w:t xml:space="preserve"> </w:t>
            </w:r>
            <w:proofErr w:type="spellStart"/>
            <w:r w:rsidRPr="00E23204">
              <w:rPr>
                <w:i/>
                <w:iCs/>
                <w:color w:val="000000" w:themeColor="text1"/>
                <w:lang w:eastAsia="x-none"/>
              </w:rPr>
              <w:t>Techniques</w:t>
            </w:r>
            <w:proofErr w:type="spellEnd"/>
            <w:r w:rsidRPr="00E23204">
              <w:rPr>
                <w:i/>
                <w:iCs/>
                <w:color w:val="000000" w:themeColor="text1"/>
                <w:lang w:eastAsia="x-none"/>
              </w:rPr>
              <w:t xml:space="preserve"> (BAT) Reference </w:t>
            </w:r>
            <w:proofErr w:type="spellStart"/>
            <w:r w:rsidRPr="00E23204">
              <w:rPr>
                <w:i/>
                <w:iCs/>
                <w:color w:val="000000" w:themeColor="text1"/>
                <w:lang w:eastAsia="x-none"/>
              </w:rPr>
              <w:t>Document</w:t>
            </w:r>
            <w:proofErr w:type="spellEnd"/>
            <w:r w:rsidRPr="00E23204">
              <w:rPr>
                <w:i/>
                <w:iCs/>
                <w:color w:val="000000" w:themeColor="text1"/>
                <w:lang w:eastAsia="x-none"/>
              </w:rPr>
              <w:t xml:space="preserve"> </w:t>
            </w:r>
            <w:proofErr w:type="spellStart"/>
            <w:r w:rsidRPr="00E23204">
              <w:rPr>
                <w:i/>
                <w:iCs/>
                <w:color w:val="000000" w:themeColor="text1"/>
                <w:lang w:eastAsia="x-none"/>
              </w:rPr>
              <w:t>for</w:t>
            </w:r>
            <w:proofErr w:type="spellEnd"/>
            <w:r w:rsidRPr="00E23204">
              <w:rPr>
                <w:i/>
                <w:iCs/>
                <w:color w:val="000000" w:themeColor="text1"/>
                <w:lang w:eastAsia="x-none"/>
              </w:rPr>
              <w:t xml:space="preserve"> </w:t>
            </w:r>
            <w:proofErr w:type="spellStart"/>
            <w:r w:rsidRPr="00E23204">
              <w:rPr>
                <w:i/>
                <w:iCs/>
                <w:color w:val="000000" w:themeColor="text1"/>
                <w:lang w:eastAsia="x-none"/>
              </w:rPr>
              <w:t>Waste</w:t>
            </w:r>
            <w:proofErr w:type="spellEnd"/>
            <w:r w:rsidRPr="00E23204">
              <w:rPr>
                <w:i/>
                <w:iCs/>
                <w:color w:val="000000" w:themeColor="text1"/>
                <w:lang w:eastAsia="x-none"/>
              </w:rPr>
              <w:t xml:space="preserve"> </w:t>
            </w:r>
            <w:proofErr w:type="spellStart"/>
            <w:r w:rsidRPr="00E23204">
              <w:rPr>
                <w:i/>
                <w:iCs/>
                <w:color w:val="000000" w:themeColor="text1"/>
                <w:lang w:eastAsia="x-none"/>
              </w:rPr>
              <w:t>Treatment</w:t>
            </w:r>
            <w:proofErr w:type="spellEnd"/>
            <w:r w:rsidRPr="00E23204">
              <w:rPr>
                <w:i/>
                <w:iCs/>
                <w:color w:val="000000" w:themeColor="text1"/>
                <w:lang w:eastAsia="x-none"/>
              </w:rPr>
              <w:t xml:space="preserve">, </w:t>
            </w:r>
            <w:r w:rsidRPr="00E23204">
              <w:rPr>
                <w:color w:val="000000" w:themeColor="text1"/>
                <w:lang w:eastAsia="x-none"/>
              </w:rPr>
              <w:t>skatīt šeit</w:t>
            </w:r>
            <w:r w:rsidRPr="00E23204">
              <w:rPr>
                <w:i/>
                <w:iCs/>
                <w:color w:val="000000" w:themeColor="text1"/>
                <w:lang w:eastAsia="x-none"/>
              </w:rPr>
              <w:t xml:space="preserve"> </w:t>
            </w:r>
            <w:hyperlink r:id="rId18" w:history="1">
              <w:r w:rsidRPr="00E23204">
                <w:rPr>
                  <w:rStyle w:val="Hyperlink"/>
                  <w:color w:val="000000" w:themeColor="text1"/>
                </w:rPr>
                <w:t>https://eippcb.jrc.ec.europa.eu/sites/default/files/2019-11/JRC113018_WT_Bref.pdf</w:t>
              </w:r>
            </w:hyperlink>
            <w:r w:rsidRPr="00E23204">
              <w:rPr>
                <w:color w:val="000000" w:themeColor="text1"/>
                <w:lang w:eastAsia="x-none"/>
              </w:rPr>
              <w:t>), 2.3. nodaļas apakšnodaļās (apakšnodaļas reģistrētas ar četrām zīmēm, piemēram, 2.3.2.1) sadaļā “Tehniskais apraksts” (</w:t>
            </w:r>
            <w:proofErr w:type="spellStart"/>
            <w:r w:rsidRPr="00E23204">
              <w:rPr>
                <w:i/>
                <w:iCs/>
                <w:color w:val="000000" w:themeColor="text1"/>
                <w:lang w:eastAsia="x-none"/>
              </w:rPr>
              <w:t>Technical</w:t>
            </w:r>
            <w:proofErr w:type="spellEnd"/>
            <w:r w:rsidRPr="00E23204">
              <w:rPr>
                <w:i/>
                <w:iCs/>
                <w:color w:val="000000" w:themeColor="text1"/>
                <w:lang w:eastAsia="x-none"/>
              </w:rPr>
              <w:t xml:space="preserve"> </w:t>
            </w:r>
            <w:proofErr w:type="spellStart"/>
            <w:r w:rsidRPr="00E23204">
              <w:rPr>
                <w:i/>
                <w:iCs/>
                <w:color w:val="000000" w:themeColor="text1"/>
                <w:lang w:eastAsia="x-none"/>
              </w:rPr>
              <w:t>description</w:t>
            </w:r>
            <w:proofErr w:type="spellEnd"/>
            <w:r w:rsidRPr="00E23204">
              <w:rPr>
                <w:color w:val="000000" w:themeColor="text1"/>
                <w:lang w:eastAsia="x-none"/>
              </w:rPr>
              <w:t xml:space="preserve">). Tās var būt gan organizatoriskas, gan </w:t>
            </w:r>
            <w:r w:rsidRPr="00E23204">
              <w:rPr>
                <w:color w:val="000000" w:themeColor="text1"/>
                <w:lang w:eastAsia="x-none"/>
              </w:rPr>
              <w:lastRenderedPageBreak/>
              <w:t>tehniska rakstura darbības. Iekārtas darbības aprakstā norāda, kura/-</w:t>
            </w:r>
            <w:proofErr w:type="spellStart"/>
            <w:r w:rsidRPr="00E23204">
              <w:rPr>
                <w:color w:val="000000" w:themeColor="text1"/>
                <w:lang w:eastAsia="x-none"/>
              </w:rPr>
              <w:t>as</w:t>
            </w:r>
            <w:proofErr w:type="spellEnd"/>
            <w:r w:rsidRPr="00E23204">
              <w:rPr>
                <w:color w:val="000000" w:themeColor="text1"/>
                <w:lang w:eastAsia="x-none"/>
              </w:rPr>
              <w:t xml:space="preserve"> no metodēm tiks piemērotas, sniedzot iekārtas darbībai pielāgotu aprakstu.</w:t>
            </w:r>
          </w:p>
          <w:p w14:paraId="5404B48C" w14:textId="77777777" w:rsidR="00A6270C" w:rsidRPr="00E23204" w:rsidRDefault="00A6270C" w:rsidP="00A443F4">
            <w:pPr>
              <w:autoSpaceDE w:val="0"/>
              <w:autoSpaceDN w:val="0"/>
              <w:adjustRightInd w:val="0"/>
              <w:contextualSpacing/>
              <w:jc w:val="both"/>
              <w:rPr>
                <w:color w:val="000000" w:themeColor="text1"/>
                <w:sz w:val="8"/>
                <w:szCs w:val="8"/>
                <w:lang w:eastAsia="x-none"/>
              </w:rPr>
            </w:pPr>
          </w:p>
          <w:p w14:paraId="28F868FE" w14:textId="228783F0" w:rsidR="00A6270C" w:rsidRPr="00E23204" w:rsidRDefault="00A6270C" w:rsidP="00BC49C2">
            <w:pPr>
              <w:autoSpaceDE w:val="0"/>
              <w:autoSpaceDN w:val="0"/>
              <w:adjustRightInd w:val="0"/>
              <w:contextualSpacing/>
              <w:jc w:val="both"/>
              <w:rPr>
                <w:color w:val="000000" w:themeColor="text1"/>
                <w:lang w:eastAsia="x-none"/>
              </w:rPr>
            </w:pPr>
            <w:r w:rsidRPr="00E23204">
              <w:rPr>
                <w:b/>
                <w:bCs/>
                <w:color w:val="000000" w:themeColor="text1"/>
                <w:lang w:eastAsia="x-none"/>
              </w:rPr>
              <w:t>Kritērijā tiek saņemts 1 punkts</w:t>
            </w:r>
            <w:r w:rsidRPr="00E23204">
              <w:rPr>
                <w:color w:val="000000" w:themeColor="text1"/>
                <w:lang w:eastAsia="x-none"/>
              </w:rPr>
              <w:t xml:space="preserve">, ja projektam pievienotajā iekārtas aprakstā norādīts, ka </w:t>
            </w:r>
            <w:r w:rsidRPr="00E23204">
              <w:rPr>
                <w:color w:val="000000" w:themeColor="text1"/>
              </w:rPr>
              <w:t>iekārtas darbībā tiks ievērotas vismaz viena labāko pieejamo tehnisko paņēmienu metode.</w:t>
            </w:r>
          </w:p>
          <w:p w14:paraId="728267A4" w14:textId="77777777" w:rsidR="00A6270C" w:rsidRPr="00E23204" w:rsidRDefault="00A6270C" w:rsidP="00BC49C2">
            <w:pPr>
              <w:autoSpaceDE w:val="0"/>
              <w:autoSpaceDN w:val="0"/>
              <w:adjustRightInd w:val="0"/>
              <w:contextualSpacing/>
              <w:jc w:val="both"/>
              <w:rPr>
                <w:b/>
                <w:color w:val="000000" w:themeColor="text1"/>
                <w:sz w:val="12"/>
                <w:szCs w:val="12"/>
                <w:lang w:eastAsia="x-none"/>
              </w:rPr>
            </w:pPr>
          </w:p>
          <w:p w14:paraId="2BE7C518" w14:textId="77777777" w:rsidR="00A6270C" w:rsidRPr="00E23204" w:rsidRDefault="00A6270C" w:rsidP="00BC49C2">
            <w:pPr>
              <w:autoSpaceDE w:val="0"/>
              <w:autoSpaceDN w:val="0"/>
              <w:adjustRightInd w:val="0"/>
              <w:contextualSpacing/>
              <w:jc w:val="both"/>
              <w:rPr>
                <w:color w:val="000000" w:themeColor="text1"/>
              </w:rPr>
            </w:pPr>
            <w:r w:rsidRPr="00E23204">
              <w:rPr>
                <w:b/>
                <w:bCs/>
                <w:color w:val="000000" w:themeColor="text1"/>
                <w:lang w:eastAsia="x-none"/>
              </w:rPr>
              <w:t>Kritērijā tiek saņemti 3 punkti</w:t>
            </w:r>
            <w:r w:rsidRPr="00E23204">
              <w:rPr>
                <w:color w:val="000000" w:themeColor="text1"/>
                <w:lang w:eastAsia="x-none"/>
              </w:rPr>
              <w:t xml:space="preserve">, ja projektam pievienotajā iekārtas aprakstā norādīts, ka </w:t>
            </w:r>
            <w:r w:rsidRPr="00E23204">
              <w:rPr>
                <w:color w:val="000000" w:themeColor="text1"/>
              </w:rPr>
              <w:t>iekārtas darbībā tiks ievērotas vismaz divas labāko pieejamo tehnisko paņēmienu metodes.</w:t>
            </w:r>
          </w:p>
          <w:p w14:paraId="71D52FB8" w14:textId="77777777" w:rsidR="00A6270C" w:rsidRPr="00E23204" w:rsidRDefault="00A6270C" w:rsidP="00BC49C2">
            <w:pPr>
              <w:autoSpaceDE w:val="0"/>
              <w:autoSpaceDN w:val="0"/>
              <w:adjustRightInd w:val="0"/>
              <w:contextualSpacing/>
              <w:jc w:val="both"/>
              <w:rPr>
                <w:color w:val="000000" w:themeColor="text1"/>
                <w:sz w:val="12"/>
                <w:szCs w:val="12"/>
              </w:rPr>
            </w:pPr>
          </w:p>
          <w:p w14:paraId="04FD3496" w14:textId="289804E1" w:rsidR="000421CF" w:rsidRPr="00D01BBB" w:rsidRDefault="000421CF" w:rsidP="00BC49C2">
            <w:pPr>
              <w:autoSpaceDE w:val="0"/>
              <w:autoSpaceDN w:val="0"/>
              <w:adjustRightInd w:val="0"/>
              <w:contextualSpacing/>
              <w:jc w:val="both"/>
              <w:rPr>
                <w:color w:val="000000" w:themeColor="text1"/>
              </w:rPr>
            </w:pPr>
            <w:r w:rsidRPr="00E23204">
              <w:rPr>
                <w:b/>
                <w:bCs/>
                <w:color w:val="000000" w:themeColor="text1"/>
                <w:lang w:eastAsia="x-none"/>
              </w:rPr>
              <w:t>Kritērijā tiek saņemti 0 punkti</w:t>
            </w:r>
            <w:r w:rsidRPr="00D01BBB">
              <w:rPr>
                <w:color w:val="000000" w:themeColor="text1"/>
                <w:lang w:eastAsia="x-none"/>
              </w:rPr>
              <w:t>, ja labāko pieejamo tehnisko paņēmienu piemērošana ir obligāta (A kategorijas piesārņojošas darbības veicējiem).</w:t>
            </w:r>
          </w:p>
          <w:p w14:paraId="588B09BA" w14:textId="77777777" w:rsidR="000421CF" w:rsidRPr="00E23204" w:rsidRDefault="000421CF" w:rsidP="00BC49C2">
            <w:pPr>
              <w:autoSpaceDE w:val="0"/>
              <w:autoSpaceDN w:val="0"/>
              <w:adjustRightInd w:val="0"/>
              <w:contextualSpacing/>
              <w:jc w:val="both"/>
              <w:rPr>
                <w:b/>
                <w:bCs/>
                <w:color w:val="000000" w:themeColor="text1"/>
                <w:sz w:val="14"/>
                <w:szCs w:val="14"/>
              </w:rPr>
            </w:pPr>
          </w:p>
          <w:p w14:paraId="2A046ECB" w14:textId="64127D06" w:rsidR="00A6270C" w:rsidRPr="00E23204" w:rsidRDefault="00A6270C" w:rsidP="00BC49C2">
            <w:pPr>
              <w:autoSpaceDE w:val="0"/>
              <w:autoSpaceDN w:val="0"/>
              <w:adjustRightInd w:val="0"/>
              <w:contextualSpacing/>
              <w:jc w:val="both"/>
              <w:rPr>
                <w:b/>
                <w:bCs/>
                <w:color w:val="000000" w:themeColor="text1"/>
              </w:rPr>
            </w:pPr>
            <w:r w:rsidRPr="00E23204">
              <w:rPr>
                <w:b/>
                <w:bCs/>
                <w:color w:val="000000" w:themeColor="text1"/>
              </w:rPr>
              <w:t>Punktus nesummē.</w:t>
            </w:r>
          </w:p>
        </w:tc>
      </w:tr>
      <w:tr w:rsidR="00E23204" w:rsidRPr="00E23204" w14:paraId="776B9AEB" w14:textId="77777777" w:rsidTr="00515F2F">
        <w:trPr>
          <w:trHeight w:val="1551"/>
        </w:trPr>
        <w:tc>
          <w:tcPr>
            <w:tcW w:w="1022" w:type="dxa"/>
            <w:vAlign w:val="center"/>
          </w:tcPr>
          <w:p w14:paraId="165D036D" w14:textId="694C97D7" w:rsidR="00A6270C" w:rsidRPr="00E23204" w:rsidRDefault="00A6270C" w:rsidP="00327802">
            <w:pPr>
              <w:tabs>
                <w:tab w:val="left" w:pos="942"/>
                <w:tab w:val="left" w:pos="1257"/>
              </w:tabs>
              <w:jc w:val="right"/>
              <w:rPr>
                <w:color w:val="000000" w:themeColor="text1"/>
              </w:rPr>
            </w:pPr>
            <w:r w:rsidRPr="00E23204">
              <w:rPr>
                <w:color w:val="000000" w:themeColor="text1"/>
              </w:rPr>
              <w:t>3.4.1.</w:t>
            </w:r>
          </w:p>
        </w:tc>
        <w:tc>
          <w:tcPr>
            <w:tcW w:w="4252" w:type="dxa"/>
            <w:shd w:val="clear" w:color="auto" w:fill="auto"/>
            <w:vAlign w:val="center"/>
          </w:tcPr>
          <w:p w14:paraId="09593462" w14:textId="3805BB92" w:rsidR="00A6270C" w:rsidRPr="00E23204" w:rsidRDefault="00A6270C" w:rsidP="009D5BFA">
            <w:pPr>
              <w:tabs>
                <w:tab w:val="left" w:pos="942"/>
                <w:tab w:val="left" w:pos="1257"/>
              </w:tabs>
              <w:jc w:val="both"/>
              <w:rPr>
                <w:color w:val="000000" w:themeColor="text1"/>
              </w:rPr>
            </w:pPr>
            <w:r w:rsidRPr="00E23204">
              <w:rPr>
                <w:color w:val="000000" w:themeColor="text1"/>
              </w:rPr>
              <w:t>atkritumu pārstrādes iekārtas darbībā tiks ievērotas vismaz divas labāko pieejamo tehnisko paņēmienu metodes</w:t>
            </w:r>
          </w:p>
        </w:tc>
        <w:tc>
          <w:tcPr>
            <w:tcW w:w="1956" w:type="dxa"/>
            <w:shd w:val="clear" w:color="auto" w:fill="auto"/>
            <w:vAlign w:val="center"/>
          </w:tcPr>
          <w:p w14:paraId="3E3B4787" w14:textId="61CEEF9B" w:rsidR="00A6270C" w:rsidRPr="00E23204" w:rsidRDefault="00A6270C" w:rsidP="00327802">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0333DB2A" w14:textId="77777777" w:rsidR="00A6270C" w:rsidRPr="00E23204" w:rsidRDefault="00A6270C" w:rsidP="00327802">
            <w:pPr>
              <w:autoSpaceDE w:val="0"/>
              <w:autoSpaceDN w:val="0"/>
              <w:adjustRightInd w:val="0"/>
              <w:contextualSpacing/>
              <w:jc w:val="both"/>
              <w:rPr>
                <w:b/>
                <w:color w:val="000000" w:themeColor="text1"/>
                <w:lang w:eastAsia="x-none"/>
              </w:rPr>
            </w:pPr>
          </w:p>
        </w:tc>
      </w:tr>
      <w:tr w:rsidR="00E23204" w:rsidRPr="00E23204" w14:paraId="45F69ECC" w14:textId="77777777" w:rsidTr="00DE16A3">
        <w:trPr>
          <w:trHeight w:val="828"/>
        </w:trPr>
        <w:tc>
          <w:tcPr>
            <w:tcW w:w="1022" w:type="dxa"/>
            <w:tcBorders>
              <w:bottom w:val="single" w:sz="4" w:space="0" w:color="auto"/>
            </w:tcBorders>
            <w:vAlign w:val="center"/>
          </w:tcPr>
          <w:p w14:paraId="4F5C646E" w14:textId="78FAF351" w:rsidR="00A6270C" w:rsidRPr="00E23204" w:rsidRDefault="00A6270C" w:rsidP="00327802">
            <w:pPr>
              <w:tabs>
                <w:tab w:val="left" w:pos="942"/>
                <w:tab w:val="left" w:pos="1257"/>
              </w:tabs>
              <w:jc w:val="right"/>
              <w:rPr>
                <w:color w:val="000000" w:themeColor="text1"/>
              </w:rPr>
            </w:pPr>
            <w:r w:rsidRPr="00E23204">
              <w:rPr>
                <w:color w:val="000000" w:themeColor="text1"/>
              </w:rPr>
              <w:t xml:space="preserve">3.4.2. </w:t>
            </w:r>
          </w:p>
        </w:tc>
        <w:tc>
          <w:tcPr>
            <w:tcW w:w="4252" w:type="dxa"/>
            <w:tcBorders>
              <w:bottom w:val="single" w:sz="4" w:space="0" w:color="auto"/>
            </w:tcBorders>
            <w:shd w:val="clear" w:color="auto" w:fill="auto"/>
            <w:vAlign w:val="center"/>
          </w:tcPr>
          <w:p w14:paraId="2685BF4E" w14:textId="0CB33D5D" w:rsidR="00A6270C" w:rsidRPr="00E23204" w:rsidRDefault="00A6270C" w:rsidP="009D5BFA">
            <w:pPr>
              <w:tabs>
                <w:tab w:val="left" w:pos="942"/>
                <w:tab w:val="left" w:pos="1257"/>
              </w:tabs>
              <w:jc w:val="both"/>
              <w:rPr>
                <w:color w:val="000000" w:themeColor="text1"/>
              </w:rPr>
            </w:pPr>
            <w:r w:rsidRPr="00E23204">
              <w:rPr>
                <w:color w:val="000000" w:themeColor="text1"/>
              </w:rPr>
              <w:t>atkritumu pārstrādes iekārtas darbībā tiks ievērota vismaz viena labāko pieejamo tehnisko paņēmienu metode</w:t>
            </w:r>
          </w:p>
        </w:tc>
        <w:tc>
          <w:tcPr>
            <w:tcW w:w="1956" w:type="dxa"/>
            <w:tcBorders>
              <w:bottom w:val="single" w:sz="4" w:space="0" w:color="auto"/>
            </w:tcBorders>
            <w:shd w:val="clear" w:color="auto" w:fill="auto"/>
            <w:vAlign w:val="center"/>
          </w:tcPr>
          <w:p w14:paraId="7408EA06" w14:textId="25028D2C" w:rsidR="00A6270C" w:rsidRPr="00E23204" w:rsidRDefault="00A6270C" w:rsidP="00327802">
            <w:pPr>
              <w:autoSpaceDE w:val="0"/>
              <w:autoSpaceDN w:val="0"/>
              <w:adjustRightInd w:val="0"/>
              <w:contextualSpacing/>
              <w:jc w:val="center"/>
              <w:rPr>
                <w:b/>
                <w:color w:val="000000" w:themeColor="text1"/>
                <w:lang w:eastAsia="x-none"/>
              </w:rPr>
            </w:pPr>
            <w:r w:rsidRPr="00E23204">
              <w:rPr>
                <w:b/>
                <w:color w:val="000000" w:themeColor="text1"/>
                <w:lang w:eastAsia="x-none"/>
              </w:rPr>
              <w:t>1</w:t>
            </w:r>
          </w:p>
        </w:tc>
        <w:tc>
          <w:tcPr>
            <w:tcW w:w="7513" w:type="dxa"/>
            <w:vMerge/>
            <w:vAlign w:val="center"/>
          </w:tcPr>
          <w:p w14:paraId="1506EE74" w14:textId="77777777" w:rsidR="00A6270C" w:rsidRPr="00E23204" w:rsidRDefault="00A6270C" w:rsidP="00327802">
            <w:pPr>
              <w:autoSpaceDE w:val="0"/>
              <w:autoSpaceDN w:val="0"/>
              <w:adjustRightInd w:val="0"/>
              <w:contextualSpacing/>
              <w:jc w:val="both"/>
              <w:rPr>
                <w:b/>
                <w:color w:val="000000" w:themeColor="text1"/>
                <w:lang w:eastAsia="x-none"/>
              </w:rPr>
            </w:pPr>
          </w:p>
        </w:tc>
      </w:tr>
      <w:tr w:rsidR="00E23204" w:rsidRPr="00E23204" w14:paraId="75691729" w14:textId="77777777" w:rsidTr="00B370CA">
        <w:trPr>
          <w:trHeight w:val="828"/>
        </w:trPr>
        <w:tc>
          <w:tcPr>
            <w:tcW w:w="1022" w:type="dxa"/>
            <w:tcBorders>
              <w:bottom w:val="single" w:sz="4" w:space="0" w:color="auto"/>
            </w:tcBorders>
            <w:vAlign w:val="center"/>
          </w:tcPr>
          <w:p w14:paraId="7F3952ED" w14:textId="6609A03E" w:rsidR="00A6270C" w:rsidRPr="00D01BBB" w:rsidRDefault="00A6270C" w:rsidP="00327802">
            <w:pPr>
              <w:tabs>
                <w:tab w:val="left" w:pos="942"/>
                <w:tab w:val="left" w:pos="1257"/>
              </w:tabs>
              <w:jc w:val="right"/>
              <w:rPr>
                <w:color w:val="000000" w:themeColor="text1"/>
              </w:rPr>
            </w:pPr>
            <w:r w:rsidRPr="00D01BBB">
              <w:rPr>
                <w:color w:val="000000" w:themeColor="text1"/>
              </w:rPr>
              <w:lastRenderedPageBreak/>
              <w:t>3.4.3.</w:t>
            </w:r>
          </w:p>
        </w:tc>
        <w:tc>
          <w:tcPr>
            <w:tcW w:w="4252" w:type="dxa"/>
            <w:tcBorders>
              <w:bottom w:val="single" w:sz="4" w:space="0" w:color="auto"/>
            </w:tcBorders>
            <w:shd w:val="clear" w:color="auto" w:fill="auto"/>
            <w:vAlign w:val="center"/>
          </w:tcPr>
          <w:p w14:paraId="552F4588" w14:textId="45662772" w:rsidR="00A6270C" w:rsidRPr="00D01BBB" w:rsidRDefault="009D5BFA" w:rsidP="009D5BFA">
            <w:pPr>
              <w:tabs>
                <w:tab w:val="left" w:pos="942"/>
                <w:tab w:val="left" w:pos="1257"/>
              </w:tabs>
              <w:jc w:val="both"/>
              <w:rPr>
                <w:color w:val="000000" w:themeColor="text1"/>
              </w:rPr>
            </w:pPr>
            <w:r w:rsidRPr="00D01BBB">
              <w:rPr>
                <w:color w:val="000000" w:themeColor="text1"/>
              </w:rPr>
              <w:t>atkritumu</w:t>
            </w:r>
            <w:r w:rsidR="009E2F9D" w:rsidRPr="00D01BBB">
              <w:rPr>
                <w:color w:val="000000" w:themeColor="text1"/>
              </w:rPr>
              <w:t xml:space="preserve"> pārstrādes iekārtas darbībā tiks ievērot</w:t>
            </w:r>
            <w:r w:rsidR="00955C7E" w:rsidRPr="00D01BBB">
              <w:rPr>
                <w:color w:val="000000" w:themeColor="text1"/>
              </w:rPr>
              <w:t>as</w:t>
            </w:r>
            <w:r w:rsidR="009E2F9D" w:rsidRPr="00D01BBB">
              <w:rPr>
                <w:color w:val="000000" w:themeColor="text1"/>
              </w:rPr>
              <w:t xml:space="preserve"> labāk</w:t>
            </w:r>
            <w:r w:rsidR="00955C7E" w:rsidRPr="00D01BBB">
              <w:rPr>
                <w:color w:val="000000" w:themeColor="text1"/>
              </w:rPr>
              <w:t>o</w:t>
            </w:r>
            <w:r w:rsidR="009E2F9D" w:rsidRPr="00D01BBB">
              <w:rPr>
                <w:color w:val="000000" w:themeColor="text1"/>
              </w:rPr>
              <w:t xml:space="preserve"> </w:t>
            </w:r>
            <w:r w:rsidR="00955C7E" w:rsidRPr="00D01BBB">
              <w:rPr>
                <w:color w:val="000000" w:themeColor="text1"/>
              </w:rPr>
              <w:t xml:space="preserve">pieejamo </w:t>
            </w:r>
            <w:r w:rsidR="009E2F9D" w:rsidRPr="00D01BBB">
              <w:rPr>
                <w:color w:val="000000" w:themeColor="text1"/>
              </w:rPr>
              <w:t>tehnisk</w:t>
            </w:r>
            <w:r w:rsidR="00955C7E" w:rsidRPr="00D01BBB">
              <w:rPr>
                <w:color w:val="000000" w:themeColor="text1"/>
              </w:rPr>
              <w:t xml:space="preserve">o paņēmienu metodes, jo to obligātu </w:t>
            </w:r>
            <w:r w:rsidRPr="00D01BBB">
              <w:rPr>
                <w:color w:val="000000" w:themeColor="text1"/>
              </w:rPr>
              <w:t>piemērošanu nosaka tiesību akti piesārņojošas darbības veikšanai</w:t>
            </w:r>
          </w:p>
        </w:tc>
        <w:tc>
          <w:tcPr>
            <w:tcW w:w="1956" w:type="dxa"/>
            <w:tcBorders>
              <w:bottom w:val="single" w:sz="4" w:space="0" w:color="auto"/>
            </w:tcBorders>
            <w:shd w:val="clear" w:color="auto" w:fill="auto"/>
            <w:vAlign w:val="center"/>
          </w:tcPr>
          <w:p w14:paraId="118B60EE" w14:textId="69365D85" w:rsidR="00A6270C" w:rsidRPr="00E23204" w:rsidRDefault="00A6270C" w:rsidP="00327802">
            <w:pPr>
              <w:autoSpaceDE w:val="0"/>
              <w:autoSpaceDN w:val="0"/>
              <w:adjustRightInd w:val="0"/>
              <w:contextualSpacing/>
              <w:jc w:val="center"/>
              <w:rPr>
                <w:b/>
                <w:bCs/>
                <w:color w:val="000000" w:themeColor="text1"/>
                <w:lang w:eastAsia="x-none"/>
              </w:rPr>
            </w:pPr>
            <w:r w:rsidRPr="00E23204">
              <w:rPr>
                <w:b/>
                <w:bCs/>
                <w:color w:val="000000" w:themeColor="text1"/>
                <w:lang w:eastAsia="x-none"/>
              </w:rPr>
              <w:t>0</w:t>
            </w:r>
          </w:p>
        </w:tc>
        <w:tc>
          <w:tcPr>
            <w:tcW w:w="7513" w:type="dxa"/>
            <w:vMerge/>
            <w:tcBorders>
              <w:bottom w:val="single" w:sz="4" w:space="0" w:color="auto"/>
            </w:tcBorders>
            <w:vAlign w:val="center"/>
          </w:tcPr>
          <w:p w14:paraId="2B123ADE" w14:textId="77777777" w:rsidR="00A6270C" w:rsidRPr="00E23204" w:rsidRDefault="00A6270C" w:rsidP="00327802">
            <w:pPr>
              <w:autoSpaceDE w:val="0"/>
              <w:autoSpaceDN w:val="0"/>
              <w:adjustRightInd w:val="0"/>
              <w:contextualSpacing/>
              <w:jc w:val="both"/>
              <w:rPr>
                <w:b/>
                <w:color w:val="000000" w:themeColor="text1"/>
                <w:lang w:eastAsia="x-none"/>
              </w:rPr>
            </w:pPr>
          </w:p>
        </w:tc>
      </w:tr>
      <w:tr w:rsidR="00E23204" w:rsidRPr="00E23204" w14:paraId="5BE1642E" w14:textId="77777777" w:rsidTr="00EA26C4">
        <w:trPr>
          <w:trHeight w:val="400"/>
        </w:trPr>
        <w:tc>
          <w:tcPr>
            <w:tcW w:w="1022" w:type="dxa"/>
            <w:vAlign w:val="center"/>
          </w:tcPr>
          <w:p w14:paraId="40B28504" w14:textId="6F2CC278" w:rsidR="004A585A" w:rsidRPr="00E23204" w:rsidRDefault="004A585A" w:rsidP="00F86C21">
            <w:pPr>
              <w:tabs>
                <w:tab w:val="left" w:pos="942"/>
                <w:tab w:val="left" w:pos="1257"/>
              </w:tabs>
              <w:rPr>
                <w:color w:val="000000" w:themeColor="text1"/>
              </w:rPr>
            </w:pPr>
            <w:r w:rsidRPr="00E23204">
              <w:rPr>
                <w:color w:val="000000" w:themeColor="text1"/>
              </w:rPr>
              <w:t xml:space="preserve">3.5. </w:t>
            </w:r>
          </w:p>
        </w:tc>
        <w:tc>
          <w:tcPr>
            <w:tcW w:w="4252" w:type="dxa"/>
            <w:shd w:val="clear" w:color="auto" w:fill="auto"/>
            <w:vAlign w:val="center"/>
          </w:tcPr>
          <w:p w14:paraId="1BA5BC94" w14:textId="7192EEE8" w:rsidR="004A585A" w:rsidRPr="00E23204" w:rsidRDefault="004A585A" w:rsidP="00327802">
            <w:pPr>
              <w:tabs>
                <w:tab w:val="left" w:pos="942"/>
                <w:tab w:val="left" w:pos="1257"/>
              </w:tabs>
              <w:rPr>
                <w:color w:val="000000" w:themeColor="text1"/>
              </w:rPr>
            </w:pPr>
            <w:r w:rsidRPr="00E23204">
              <w:rPr>
                <w:color w:val="000000" w:themeColor="text1"/>
              </w:rPr>
              <w:t>Projekta gatavības pakāpe</w:t>
            </w:r>
            <w:r w:rsidR="00EA26C4" w:rsidRPr="00E23204">
              <w:rPr>
                <w:color w:val="000000" w:themeColor="text1"/>
              </w:rPr>
              <w:t>:</w:t>
            </w:r>
            <w:r w:rsidRPr="00E23204">
              <w:rPr>
                <w:color w:val="000000" w:themeColor="text1"/>
              </w:rPr>
              <w:t xml:space="preserve"> </w:t>
            </w:r>
          </w:p>
        </w:tc>
        <w:tc>
          <w:tcPr>
            <w:tcW w:w="1956" w:type="dxa"/>
            <w:shd w:val="clear" w:color="auto" w:fill="auto"/>
            <w:vAlign w:val="center"/>
          </w:tcPr>
          <w:p w14:paraId="4040303D" w14:textId="66DD2ECA" w:rsidR="004A585A" w:rsidRPr="00E23204" w:rsidRDefault="004A585A" w:rsidP="00327802">
            <w:pPr>
              <w:autoSpaceDE w:val="0"/>
              <w:autoSpaceDN w:val="0"/>
              <w:adjustRightInd w:val="0"/>
              <w:contextualSpacing/>
              <w:jc w:val="center"/>
              <w:rPr>
                <w:color w:val="000000" w:themeColor="text1"/>
                <w:lang w:eastAsia="x-none"/>
              </w:rPr>
            </w:pPr>
            <w:r w:rsidRPr="00E23204">
              <w:rPr>
                <w:color w:val="000000" w:themeColor="text1"/>
                <w:lang w:eastAsia="x-none"/>
              </w:rPr>
              <w:t xml:space="preserve">Kritērijs </w:t>
            </w:r>
            <w:r w:rsidR="00F10A51" w:rsidRPr="00E23204">
              <w:rPr>
                <w:color w:val="000000" w:themeColor="text1"/>
                <w:lang w:eastAsia="x-none"/>
              </w:rPr>
              <w:t>jāsaņem vismaz 1 punkts</w:t>
            </w:r>
          </w:p>
        </w:tc>
        <w:tc>
          <w:tcPr>
            <w:tcW w:w="7513" w:type="dxa"/>
            <w:vMerge w:val="restart"/>
            <w:shd w:val="clear" w:color="auto" w:fill="auto"/>
          </w:tcPr>
          <w:p w14:paraId="634FFE0B" w14:textId="77777777" w:rsidR="004A585A" w:rsidRPr="00E23204" w:rsidRDefault="004A585A" w:rsidP="00327802">
            <w:pPr>
              <w:autoSpaceDE w:val="0"/>
              <w:autoSpaceDN w:val="0"/>
              <w:adjustRightInd w:val="0"/>
              <w:contextualSpacing/>
              <w:jc w:val="both"/>
              <w:rPr>
                <w:b/>
                <w:color w:val="000000" w:themeColor="text1"/>
                <w:lang w:eastAsia="x-none"/>
              </w:rPr>
            </w:pPr>
            <w:r w:rsidRPr="00E23204">
              <w:rPr>
                <w:b/>
                <w:color w:val="000000" w:themeColor="text1"/>
                <w:lang w:eastAsia="x-none"/>
              </w:rPr>
              <w:t>Kritērijs dod papildu punktus.</w:t>
            </w:r>
          </w:p>
          <w:p w14:paraId="49A78624" w14:textId="77777777" w:rsidR="00DA72F5" w:rsidRPr="00E23204" w:rsidRDefault="00FB6B8C" w:rsidP="00327802">
            <w:pPr>
              <w:autoSpaceDE w:val="0"/>
              <w:autoSpaceDN w:val="0"/>
              <w:adjustRightInd w:val="0"/>
              <w:contextualSpacing/>
              <w:jc w:val="both"/>
              <w:rPr>
                <w:color w:val="000000" w:themeColor="text1"/>
                <w:lang w:eastAsia="x-none"/>
              </w:rPr>
            </w:pPr>
            <w:r w:rsidRPr="00E23204">
              <w:rPr>
                <w:color w:val="000000" w:themeColor="text1"/>
                <w:lang w:eastAsia="x-none"/>
              </w:rPr>
              <w:t xml:space="preserve">Kritērijā vērtē </w:t>
            </w:r>
            <w:r w:rsidR="00D561DC" w:rsidRPr="00E23204">
              <w:rPr>
                <w:color w:val="000000" w:themeColor="text1"/>
                <w:lang w:eastAsia="x-none"/>
              </w:rPr>
              <w:t xml:space="preserve">projekta gatavības pakāpe, vienlaikus ievērojot </w:t>
            </w:r>
            <w:r w:rsidR="00093A0A" w:rsidRPr="00E23204">
              <w:rPr>
                <w:color w:val="000000" w:themeColor="text1"/>
                <w:lang w:eastAsia="x-none"/>
              </w:rPr>
              <w:t>komercdarbības atbalsta stimulējošās ietekmes prasīb</w:t>
            </w:r>
            <w:r w:rsidR="00A176FC" w:rsidRPr="00E23204">
              <w:rPr>
                <w:color w:val="000000" w:themeColor="text1"/>
                <w:lang w:eastAsia="x-none"/>
              </w:rPr>
              <w:t xml:space="preserve">as. </w:t>
            </w:r>
          </w:p>
          <w:p w14:paraId="46CC73C1" w14:textId="77777777" w:rsidR="00DA72F5" w:rsidRPr="00E23204" w:rsidRDefault="00DA72F5" w:rsidP="00327802">
            <w:pPr>
              <w:autoSpaceDE w:val="0"/>
              <w:autoSpaceDN w:val="0"/>
              <w:adjustRightInd w:val="0"/>
              <w:contextualSpacing/>
              <w:jc w:val="both"/>
              <w:rPr>
                <w:color w:val="000000" w:themeColor="text1"/>
                <w:sz w:val="8"/>
                <w:szCs w:val="8"/>
                <w:lang w:eastAsia="x-none"/>
              </w:rPr>
            </w:pPr>
          </w:p>
          <w:p w14:paraId="4D7D2EF1" w14:textId="25EE6CB0" w:rsidR="004A585A" w:rsidRPr="00E23204" w:rsidRDefault="00736822" w:rsidP="00327802">
            <w:pPr>
              <w:autoSpaceDE w:val="0"/>
              <w:autoSpaceDN w:val="0"/>
              <w:adjustRightInd w:val="0"/>
              <w:contextualSpacing/>
              <w:jc w:val="both"/>
              <w:rPr>
                <w:color w:val="000000" w:themeColor="text1"/>
                <w:lang w:eastAsia="x-none"/>
              </w:rPr>
            </w:pPr>
            <w:r w:rsidRPr="00E23204">
              <w:rPr>
                <w:b/>
                <w:bCs/>
                <w:color w:val="000000" w:themeColor="text1"/>
                <w:lang w:eastAsia="x-none"/>
              </w:rPr>
              <w:t>Kritērijā tiek saņemts 1 punkts</w:t>
            </w:r>
            <w:r w:rsidRPr="00E23204">
              <w:rPr>
                <w:color w:val="000000" w:themeColor="text1"/>
                <w:lang w:eastAsia="x-none"/>
              </w:rPr>
              <w:t>, ja projekt</w:t>
            </w:r>
            <w:r w:rsidR="008C3AA6" w:rsidRPr="00E23204">
              <w:rPr>
                <w:color w:val="000000" w:themeColor="text1"/>
                <w:lang w:eastAsia="x-none"/>
              </w:rPr>
              <w:t>a iesniegumam pievienota</w:t>
            </w:r>
            <w:r w:rsidR="001A19C8" w:rsidRPr="00E23204">
              <w:rPr>
                <w:color w:val="000000" w:themeColor="text1"/>
                <w:lang w:eastAsia="x-none"/>
              </w:rPr>
              <w:t xml:space="preserve"> pārstrādes iekārtas tehniskā specifikācija.</w:t>
            </w:r>
          </w:p>
          <w:p w14:paraId="445C6AB3" w14:textId="77777777" w:rsidR="001A19C8" w:rsidRPr="00E23204" w:rsidRDefault="001A19C8" w:rsidP="00327802">
            <w:pPr>
              <w:autoSpaceDE w:val="0"/>
              <w:autoSpaceDN w:val="0"/>
              <w:adjustRightInd w:val="0"/>
              <w:contextualSpacing/>
              <w:jc w:val="both"/>
              <w:rPr>
                <w:color w:val="000000" w:themeColor="text1"/>
                <w:sz w:val="10"/>
                <w:szCs w:val="10"/>
                <w:lang w:eastAsia="x-none"/>
              </w:rPr>
            </w:pPr>
          </w:p>
          <w:p w14:paraId="5BA2D26F" w14:textId="77777777" w:rsidR="001A19C8" w:rsidRPr="00E23204" w:rsidRDefault="001A19C8" w:rsidP="000E46BD">
            <w:pPr>
              <w:autoSpaceDE w:val="0"/>
              <w:autoSpaceDN w:val="0"/>
              <w:adjustRightInd w:val="0"/>
              <w:contextualSpacing/>
              <w:jc w:val="both"/>
              <w:rPr>
                <w:color w:val="000000" w:themeColor="text1"/>
                <w:lang w:eastAsia="x-none"/>
              </w:rPr>
            </w:pPr>
            <w:r w:rsidRPr="00E23204">
              <w:rPr>
                <w:b/>
                <w:bCs/>
                <w:color w:val="000000" w:themeColor="text1"/>
                <w:lang w:eastAsia="x-none"/>
              </w:rPr>
              <w:t>Kritērijā tiek saņemti 3 punkti</w:t>
            </w:r>
            <w:r w:rsidRPr="00E23204">
              <w:rPr>
                <w:color w:val="000000" w:themeColor="text1"/>
                <w:lang w:eastAsia="x-none"/>
              </w:rPr>
              <w:t xml:space="preserve">, ja projekta iesniegumam pievienota </w:t>
            </w:r>
            <w:r w:rsidR="000E46BD" w:rsidRPr="00E23204">
              <w:rPr>
                <w:color w:val="000000" w:themeColor="text1"/>
                <w:lang w:eastAsia="x-none"/>
              </w:rPr>
              <w:t>pārstrādes iekārtas iepirkuma dokumentācija, ko apstiprinājusi iepirkumu komisija.</w:t>
            </w:r>
          </w:p>
          <w:p w14:paraId="2D3CD1F9" w14:textId="77777777" w:rsidR="000E46BD" w:rsidRPr="00E23204" w:rsidRDefault="000E46BD" w:rsidP="000E46BD">
            <w:pPr>
              <w:autoSpaceDE w:val="0"/>
              <w:autoSpaceDN w:val="0"/>
              <w:adjustRightInd w:val="0"/>
              <w:contextualSpacing/>
              <w:jc w:val="both"/>
              <w:rPr>
                <w:color w:val="000000" w:themeColor="text1"/>
                <w:sz w:val="8"/>
                <w:szCs w:val="8"/>
                <w:lang w:eastAsia="x-none"/>
              </w:rPr>
            </w:pPr>
          </w:p>
          <w:p w14:paraId="79877005" w14:textId="34F779F2" w:rsidR="009E4D8F" w:rsidRPr="00E23204" w:rsidRDefault="009E4D8F" w:rsidP="00EA44C0">
            <w:pPr>
              <w:jc w:val="both"/>
              <w:rPr>
                <w:b/>
                <w:color w:val="000000" w:themeColor="text1"/>
                <w:lang w:eastAsia="x-none"/>
              </w:rPr>
            </w:pPr>
            <w:r w:rsidRPr="00E23204">
              <w:rPr>
                <w:color w:val="000000" w:themeColor="text1"/>
                <w:lang w:eastAsia="x-none"/>
              </w:rPr>
              <w:t>Ja projektā plānota vairāku atkritumu pārstrādes iekārtu izveide</w:t>
            </w:r>
            <w:r w:rsidR="00131F73" w:rsidRPr="00E23204">
              <w:rPr>
                <w:color w:val="000000" w:themeColor="text1"/>
                <w:lang w:eastAsia="x-none"/>
              </w:rPr>
              <w:t xml:space="preserve">, kur vienai iekārtai </w:t>
            </w:r>
            <w:r w:rsidR="0048428F" w:rsidRPr="00E23204">
              <w:rPr>
                <w:color w:val="000000" w:themeColor="text1"/>
                <w:lang w:eastAsia="x-none"/>
              </w:rPr>
              <w:t xml:space="preserve">sagatavota tehniskā specifikācija, bet otrai </w:t>
            </w:r>
            <w:r w:rsidR="00EA44C0" w:rsidRPr="00E23204">
              <w:rPr>
                <w:color w:val="000000" w:themeColor="text1"/>
                <w:lang w:eastAsia="x-none"/>
              </w:rPr>
              <w:t>–</w:t>
            </w:r>
            <w:r w:rsidR="0048428F" w:rsidRPr="00E23204">
              <w:rPr>
                <w:color w:val="000000" w:themeColor="text1"/>
                <w:lang w:eastAsia="x-none"/>
              </w:rPr>
              <w:t xml:space="preserve"> </w:t>
            </w:r>
            <w:r w:rsidR="00EA44C0" w:rsidRPr="00E23204">
              <w:rPr>
                <w:color w:val="000000" w:themeColor="text1"/>
                <w:lang w:eastAsia="x-none"/>
              </w:rPr>
              <w:t>dokumentāciju apstiprinājusi iepirkumu komisija, piešķir 3</w:t>
            </w:r>
            <w:r w:rsidR="00E26A6E" w:rsidRPr="00E23204">
              <w:rPr>
                <w:color w:val="000000" w:themeColor="text1"/>
                <w:lang w:eastAsia="x-none"/>
              </w:rPr>
              <w:t xml:space="preserve"> punktus</w:t>
            </w:r>
            <w:r w:rsidR="00EA44C0" w:rsidRPr="00E23204">
              <w:rPr>
                <w:color w:val="000000" w:themeColor="text1"/>
                <w:lang w:eastAsia="x-none"/>
              </w:rPr>
              <w:t xml:space="preserve">. </w:t>
            </w:r>
            <w:r w:rsidR="00EA44C0" w:rsidRPr="00E23204">
              <w:rPr>
                <w:b/>
                <w:bCs/>
                <w:noProof/>
                <w:color w:val="000000" w:themeColor="text1"/>
                <w:lang w:eastAsia="en-US"/>
              </w:rPr>
              <w:t>Punktus nesummē.</w:t>
            </w:r>
          </w:p>
        </w:tc>
      </w:tr>
      <w:tr w:rsidR="00E23204" w:rsidRPr="00E23204" w14:paraId="30F446BB" w14:textId="77777777" w:rsidTr="00DF5D72">
        <w:trPr>
          <w:trHeight w:val="1005"/>
        </w:trPr>
        <w:tc>
          <w:tcPr>
            <w:tcW w:w="1022" w:type="dxa"/>
            <w:vAlign w:val="center"/>
          </w:tcPr>
          <w:p w14:paraId="50CCB922" w14:textId="5A58194A" w:rsidR="00EA26C4" w:rsidRPr="00E23204" w:rsidRDefault="00EA26C4" w:rsidP="00327802">
            <w:pPr>
              <w:tabs>
                <w:tab w:val="left" w:pos="942"/>
                <w:tab w:val="left" w:pos="1257"/>
              </w:tabs>
              <w:jc w:val="right"/>
              <w:rPr>
                <w:color w:val="000000" w:themeColor="text1"/>
              </w:rPr>
            </w:pPr>
            <w:r w:rsidRPr="00E23204">
              <w:rPr>
                <w:color w:val="000000" w:themeColor="text1"/>
              </w:rPr>
              <w:t>3.5.1.</w:t>
            </w:r>
          </w:p>
        </w:tc>
        <w:tc>
          <w:tcPr>
            <w:tcW w:w="4252" w:type="dxa"/>
            <w:shd w:val="clear" w:color="auto" w:fill="auto"/>
            <w:vAlign w:val="center"/>
          </w:tcPr>
          <w:p w14:paraId="58E720F8" w14:textId="0BBFC207" w:rsidR="00EA26C4" w:rsidRPr="00E23204" w:rsidRDefault="0007386B" w:rsidP="0051057E">
            <w:pPr>
              <w:tabs>
                <w:tab w:val="left" w:pos="942"/>
                <w:tab w:val="left" w:pos="1257"/>
              </w:tabs>
              <w:jc w:val="both"/>
              <w:rPr>
                <w:color w:val="000000" w:themeColor="text1"/>
              </w:rPr>
            </w:pPr>
            <w:r w:rsidRPr="00E23204">
              <w:rPr>
                <w:color w:val="000000" w:themeColor="text1"/>
              </w:rPr>
              <w:t>p</w:t>
            </w:r>
            <w:r w:rsidR="00E4071A" w:rsidRPr="00E23204">
              <w:rPr>
                <w:color w:val="000000" w:themeColor="text1"/>
              </w:rPr>
              <w:t xml:space="preserve">ārstrādes iekārtai ir </w:t>
            </w:r>
            <w:r w:rsidR="00B768FF" w:rsidRPr="00E23204">
              <w:rPr>
                <w:color w:val="000000" w:themeColor="text1"/>
              </w:rPr>
              <w:t>sagatavota iepirkumu dokumentācija, k</w:t>
            </w:r>
            <w:r w:rsidR="00503760" w:rsidRPr="00E23204">
              <w:rPr>
                <w:color w:val="000000" w:themeColor="text1"/>
              </w:rPr>
              <w:t>o apstiprinājusi iepirkumu komisija</w:t>
            </w:r>
            <w:r w:rsidR="000F07A3" w:rsidRPr="00E23204">
              <w:rPr>
                <w:color w:val="000000" w:themeColor="text1"/>
              </w:rPr>
              <w:t xml:space="preserve"> </w:t>
            </w:r>
          </w:p>
        </w:tc>
        <w:tc>
          <w:tcPr>
            <w:tcW w:w="1956" w:type="dxa"/>
            <w:shd w:val="clear" w:color="auto" w:fill="auto"/>
            <w:vAlign w:val="center"/>
          </w:tcPr>
          <w:p w14:paraId="35E8BF35" w14:textId="28864D3E" w:rsidR="00EA26C4" w:rsidRPr="00E23204" w:rsidRDefault="00EA26C4" w:rsidP="00327802">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3CFC2A6C" w14:textId="77777777" w:rsidR="00EA26C4" w:rsidRPr="00E23204" w:rsidRDefault="00EA26C4" w:rsidP="00327802">
            <w:pPr>
              <w:autoSpaceDE w:val="0"/>
              <w:autoSpaceDN w:val="0"/>
              <w:adjustRightInd w:val="0"/>
              <w:contextualSpacing/>
              <w:jc w:val="both"/>
              <w:rPr>
                <w:b/>
                <w:color w:val="000000" w:themeColor="text1"/>
                <w:lang w:eastAsia="x-none"/>
              </w:rPr>
            </w:pPr>
          </w:p>
        </w:tc>
      </w:tr>
      <w:tr w:rsidR="00E23204" w:rsidRPr="00E23204" w14:paraId="4D60B1F3" w14:textId="77777777" w:rsidTr="00953D1D">
        <w:trPr>
          <w:trHeight w:val="1838"/>
        </w:trPr>
        <w:tc>
          <w:tcPr>
            <w:tcW w:w="1022" w:type="dxa"/>
            <w:vAlign w:val="center"/>
          </w:tcPr>
          <w:p w14:paraId="3B3DE1C9" w14:textId="5776D72F" w:rsidR="004A585A" w:rsidRPr="00E23204" w:rsidRDefault="00DA6BA2" w:rsidP="00327802">
            <w:pPr>
              <w:tabs>
                <w:tab w:val="left" w:pos="942"/>
                <w:tab w:val="left" w:pos="1257"/>
              </w:tabs>
              <w:jc w:val="right"/>
              <w:rPr>
                <w:color w:val="000000" w:themeColor="text1"/>
              </w:rPr>
            </w:pPr>
            <w:r w:rsidRPr="00E23204">
              <w:rPr>
                <w:color w:val="000000" w:themeColor="text1"/>
              </w:rPr>
              <w:t>3.5.</w:t>
            </w:r>
            <w:r w:rsidR="00F129F3">
              <w:rPr>
                <w:color w:val="000000" w:themeColor="text1"/>
              </w:rPr>
              <w:t>2</w:t>
            </w:r>
            <w:r w:rsidRPr="00E23204">
              <w:rPr>
                <w:color w:val="000000" w:themeColor="text1"/>
              </w:rPr>
              <w:t xml:space="preserve">. </w:t>
            </w:r>
          </w:p>
        </w:tc>
        <w:tc>
          <w:tcPr>
            <w:tcW w:w="4252" w:type="dxa"/>
            <w:shd w:val="clear" w:color="auto" w:fill="auto"/>
            <w:vAlign w:val="center"/>
          </w:tcPr>
          <w:p w14:paraId="500BB33C" w14:textId="04BA1375" w:rsidR="004A585A" w:rsidRPr="00E23204" w:rsidRDefault="0007386B" w:rsidP="0051057E">
            <w:pPr>
              <w:tabs>
                <w:tab w:val="left" w:pos="942"/>
                <w:tab w:val="left" w:pos="1257"/>
              </w:tabs>
              <w:jc w:val="both"/>
              <w:rPr>
                <w:color w:val="000000" w:themeColor="text1"/>
              </w:rPr>
            </w:pPr>
            <w:r w:rsidRPr="00E23204">
              <w:rPr>
                <w:color w:val="000000" w:themeColor="text1"/>
              </w:rPr>
              <w:t xml:space="preserve">pārstrādes iekārtai </w:t>
            </w:r>
            <w:r w:rsidR="00CA770D" w:rsidRPr="00E23204">
              <w:rPr>
                <w:color w:val="000000" w:themeColor="text1"/>
              </w:rPr>
              <w:t>i</w:t>
            </w:r>
            <w:r w:rsidR="004A585A" w:rsidRPr="00E23204">
              <w:rPr>
                <w:color w:val="000000" w:themeColor="text1"/>
              </w:rPr>
              <w:t xml:space="preserve">r sagatavota tehniskā specifikācija </w:t>
            </w:r>
          </w:p>
        </w:tc>
        <w:tc>
          <w:tcPr>
            <w:tcW w:w="1956" w:type="dxa"/>
            <w:shd w:val="clear" w:color="auto" w:fill="auto"/>
            <w:vAlign w:val="center"/>
          </w:tcPr>
          <w:p w14:paraId="6BE7EF1E" w14:textId="67DF14DD" w:rsidR="004A585A" w:rsidRPr="00E23204" w:rsidRDefault="004A585A" w:rsidP="00327802">
            <w:pPr>
              <w:autoSpaceDE w:val="0"/>
              <w:autoSpaceDN w:val="0"/>
              <w:adjustRightInd w:val="0"/>
              <w:contextualSpacing/>
              <w:jc w:val="center"/>
              <w:rPr>
                <w:b/>
                <w:color w:val="000000" w:themeColor="text1"/>
                <w:lang w:eastAsia="x-none"/>
              </w:rPr>
            </w:pPr>
            <w:r w:rsidRPr="00E23204">
              <w:rPr>
                <w:b/>
                <w:color w:val="000000" w:themeColor="text1"/>
                <w:lang w:eastAsia="x-none"/>
              </w:rPr>
              <w:t>1</w:t>
            </w:r>
          </w:p>
        </w:tc>
        <w:tc>
          <w:tcPr>
            <w:tcW w:w="7513" w:type="dxa"/>
            <w:vMerge/>
            <w:vAlign w:val="center"/>
          </w:tcPr>
          <w:p w14:paraId="3BCD4870" w14:textId="77777777" w:rsidR="004A585A" w:rsidRPr="00E23204" w:rsidRDefault="004A585A" w:rsidP="00327802">
            <w:pPr>
              <w:autoSpaceDE w:val="0"/>
              <w:autoSpaceDN w:val="0"/>
              <w:adjustRightInd w:val="0"/>
              <w:contextualSpacing/>
              <w:jc w:val="both"/>
              <w:rPr>
                <w:b/>
                <w:color w:val="000000" w:themeColor="text1"/>
                <w:lang w:eastAsia="x-none"/>
              </w:rPr>
            </w:pPr>
          </w:p>
        </w:tc>
      </w:tr>
      <w:tr w:rsidR="00E23204" w:rsidRPr="00E23204" w14:paraId="7B3D200E" w14:textId="77777777" w:rsidTr="00DF5D72">
        <w:trPr>
          <w:trHeight w:val="2967"/>
        </w:trPr>
        <w:tc>
          <w:tcPr>
            <w:tcW w:w="1022" w:type="dxa"/>
            <w:vAlign w:val="center"/>
          </w:tcPr>
          <w:p w14:paraId="5865BA38" w14:textId="12C764DD" w:rsidR="00FE703F" w:rsidRPr="00E23204" w:rsidRDefault="00FE703F" w:rsidP="00FE703F">
            <w:pPr>
              <w:tabs>
                <w:tab w:val="left" w:pos="942"/>
                <w:tab w:val="left" w:pos="1257"/>
              </w:tabs>
              <w:rPr>
                <w:color w:val="000000" w:themeColor="text1"/>
              </w:rPr>
            </w:pPr>
            <w:r w:rsidRPr="00E23204">
              <w:rPr>
                <w:color w:val="000000" w:themeColor="text1"/>
              </w:rPr>
              <w:lastRenderedPageBreak/>
              <w:t xml:space="preserve">3.6. </w:t>
            </w:r>
          </w:p>
        </w:tc>
        <w:tc>
          <w:tcPr>
            <w:tcW w:w="4252" w:type="dxa"/>
            <w:shd w:val="clear" w:color="auto" w:fill="auto"/>
            <w:vAlign w:val="center"/>
          </w:tcPr>
          <w:p w14:paraId="51A5CE89" w14:textId="24824D38" w:rsidR="00FE703F" w:rsidRPr="00E23204" w:rsidRDefault="00FE703F" w:rsidP="0051057E">
            <w:pPr>
              <w:tabs>
                <w:tab w:val="left" w:pos="942"/>
                <w:tab w:val="left" w:pos="1257"/>
              </w:tabs>
              <w:jc w:val="both"/>
              <w:rPr>
                <w:color w:val="000000" w:themeColor="text1"/>
              </w:rPr>
            </w:pPr>
            <w:r w:rsidRPr="00E23204">
              <w:rPr>
                <w:color w:val="000000" w:themeColor="text1"/>
              </w:rPr>
              <w:t>Pasākumi sabiedrības izglītošanai un vides apziņas celšanai</w:t>
            </w:r>
            <w:r w:rsidR="00052050" w:rsidRPr="00E23204">
              <w:rPr>
                <w:color w:val="000000" w:themeColor="text1"/>
              </w:rPr>
              <w:t>:</w:t>
            </w:r>
          </w:p>
        </w:tc>
        <w:tc>
          <w:tcPr>
            <w:tcW w:w="1956" w:type="dxa"/>
            <w:shd w:val="clear" w:color="auto" w:fill="auto"/>
            <w:vAlign w:val="center"/>
          </w:tcPr>
          <w:p w14:paraId="60F12F97" w14:textId="57A89F3A" w:rsidR="00FE703F" w:rsidRPr="00E23204" w:rsidRDefault="00FE703F" w:rsidP="0034357C">
            <w:pPr>
              <w:autoSpaceDE w:val="0"/>
              <w:autoSpaceDN w:val="0"/>
              <w:adjustRightInd w:val="0"/>
              <w:contextualSpacing/>
              <w:jc w:val="center"/>
              <w:rPr>
                <w:b/>
                <w:color w:val="000000" w:themeColor="text1"/>
                <w:lang w:eastAsia="x-none"/>
              </w:rPr>
            </w:pPr>
            <w:r w:rsidRPr="00E23204">
              <w:rPr>
                <w:color w:val="000000" w:themeColor="text1"/>
                <w:lang w:eastAsia="en-US"/>
              </w:rPr>
              <w:t>Kritērijā jāsaņem vismaz 1 punkts</w:t>
            </w:r>
          </w:p>
        </w:tc>
        <w:tc>
          <w:tcPr>
            <w:tcW w:w="7513" w:type="dxa"/>
            <w:vMerge w:val="restart"/>
            <w:shd w:val="clear" w:color="auto" w:fill="auto"/>
            <w:vAlign w:val="center"/>
          </w:tcPr>
          <w:p w14:paraId="5CD5690D" w14:textId="77777777" w:rsidR="00FE703F" w:rsidRPr="00E23204" w:rsidRDefault="00FE703F" w:rsidP="0034357C">
            <w:pPr>
              <w:autoSpaceDE w:val="0"/>
              <w:autoSpaceDN w:val="0"/>
              <w:adjustRightInd w:val="0"/>
              <w:contextualSpacing/>
              <w:jc w:val="both"/>
              <w:rPr>
                <w:b/>
                <w:color w:val="000000" w:themeColor="text1"/>
                <w:lang w:eastAsia="en-US"/>
              </w:rPr>
            </w:pPr>
            <w:r w:rsidRPr="00E23204">
              <w:rPr>
                <w:b/>
                <w:color w:val="000000" w:themeColor="text1"/>
                <w:lang w:eastAsia="en-US"/>
              </w:rPr>
              <w:t>Kritērijā jāsaņem vismaz 1 punkts</w:t>
            </w:r>
          </w:p>
          <w:p w14:paraId="7A332D84" w14:textId="685E59BF" w:rsidR="00165C55" w:rsidRPr="00E23204" w:rsidRDefault="00165C55" w:rsidP="0034357C">
            <w:pPr>
              <w:autoSpaceDE w:val="0"/>
              <w:autoSpaceDN w:val="0"/>
              <w:adjustRightInd w:val="0"/>
              <w:contextualSpacing/>
              <w:jc w:val="both"/>
              <w:rPr>
                <w:color w:val="000000" w:themeColor="text1"/>
                <w:lang w:eastAsia="x-none"/>
              </w:rPr>
            </w:pPr>
            <w:r w:rsidRPr="00E23204">
              <w:rPr>
                <w:color w:val="000000" w:themeColor="text1"/>
                <w:lang w:eastAsia="x-none"/>
              </w:rPr>
              <w:t>Kritērijā tiek vērtēt</w:t>
            </w:r>
            <w:r w:rsidR="00400935" w:rsidRPr="00E23204">
              <w:rPr>
                <w:color w:val="000000" w:themeColor="text1"/>
                <w:lang w:eastAsia="x-none"/>
              </w:rPr>
              <w:t>s izmaksu apmērs</w:t>
            </w:r>
            <w:r w:rsidR="00F152DC" w:rsidRPr="00E23204">
              <w:rPr>
                <w:color w:val="000000" w:themeColor="text1"/>
                <w:lang w:eastAsia="x-none"/>
              </w:rPr>
              <w:t xml:space="preserve"> (izteikts procentuāli pret projekta </w:t>
            </w:r>
            <w:r w:rsidR="00BB3612" w:rsidRPr="00E23204">
              <w:rPr>
                <w:color w:val="000000" w:themeColor="text1"/>
                <w:lang w:eastAsia="x-none"/>
              </w:rPr>
              <w:t xml:space="preserve">kopējām </w:t>
            </w:r>
            <w:r w:rsidR="00F152DC" w:rsidRPr="00E23204">
              <w:rPr>
                <w:color w:val="000000" w:themeColor="text1"/>
                <w:lang w:eastAsia="x-none"/>
              </w:rPr>
              <w:t>attiecināmajām izmaksām)</w:t>
            </w:r>
            <w:r w:rsidR="00400935" w:rsidRPr="00E23204">
              <w:rPr>
                <w:color w:val="000000" w:themeColor="text1"/>
                <w:lang w:eastAsia="x-none"/>
              </w:rPr>
              <w:t>, kas projektā paredzēts sabiedrības izglītošanas un vides apziņas celšanai</w:t>
            </w:r>
            <w:r w:rsidR="00F152DC" w:rsidRPr="00E23204">
              <w:rPr>
                <w:color w:val="000000" w:themeColor="text1"/>
                <w:lang w:eastAsia="x-none"/>
              </w:rPr>
              <w:t xml:space="preserve">. </w:t>
            </w:r>
            <w:r w:rsidR="00F17EF1" w:rsidRPr="00E23204">
              <w:rPr>
                <w:color w:val="000000" w:themeColor="text1"/>
                <w:lang w:eastAsia="x-none"/>
              </w:rPr>
              <w:t xml:space="preserve">Kritērija izvērtēšanai izmanto informāciju, kas iekļauta Projekta budžeta </w:t>
            </w:r>
            <w:r w:rsidR="00685ED6" w:rsidRPr="00E23204">
              <w:rPr>
                <w:color w:val="000000" w:themeColor="text1"/>
                <w:lang w:eastAsia="x-none"/>
              </w:rPr>
              <w:t>kopsavilkumā</w:t>
            </w:r>
            <w:r w:rsidR="008F529D" w:rsidRPr="00E23204">
              <w:rPr>
                <w:color w:val="000000" w:themeColor="text1"/>
                <w:lang w:eastAsia="x-none"/>
              </w:rPr>
              <w:t xml:space="preserve">, kur skaidri jābūt norādītām izmaksām par </w:t>
            </w:r>
            <w:r w:rsidR="00071DE9" w:rsidRPr="00E23204">
              <w:rPr>
                <w:color w:val="000000" w:themeColor="text1"/>
                <w:lang w:eastAsia="x-none"/>
              </w:rPr>
              <w:t>projekta</w:t>
            </w:r>
            <w:r w:rsidR="008F529D" w:rsidRPr="00E23204">
              <w:rPr>
                <w:color w:val="000000" w:themeColor="text1"/>
                <w:lang w:eastAsia="x-none"/>
              </w:rPr>
              <w:t xml:space="preserve"> publicitātes</w:t>
            </w:r>
            <w:r w:rsidR="00071DE9" w:rsidRPr="00E23204">
              <w:rPr>
                <w:color w:val="000000" w:themeColor="text1"/>
                <w:lang w:eastAsia="x-none"/>
              </w:rPr>
              <w:t xml:space="preserve"> un informatīvo pasākumu izmaksām</w:t>
            </w:r>
            <w:r w:rsidR="001553F7" w:rsidRPr="00E23204">
              <w:rPr>
                <w:color w:val="000000" w:themeColor="text1"/>
                <w:lang w:eastAsia="x-none"/>
              </w:rPr>
              <w:t>, vienlaikus šī kritērij</w:t>
            </w:r>
            <w:r w:rsidR="00A23CD8" w:rsidRPr="00E23204">
              <w:rPr>
                <w:color w:val="000000" w:themeColor="text1"/>
                <w:lang w:eastAsia="x-none"/>
              </w:rPr>
              <w:t>a vērtēšanā neiekļauj izmak</w:t>
            </w:r>
            <w:r w:rsidR="00781E79" w:rsidRPr="00E23204">
              <w:rPr>
                <w:color w:val="000000" w:themeColor="text1"/>
                <w:lang w:eastAsia="x-none"/>
              </w:rPr>
              <w:t>sas par projekta obligāto publicitāti</w:t>
            </w:r>
            <w:r w:rsidR="0010212D" w:rsidRPr="00E23204">
              <w:rPr>
                <w:color w:val="000000" w:themeColor="text1"/>
                <w:lang w:eastAsia="x-none"/>
              </w:rPr>
              <w:t xml:space="preserve"> E</w:t>
            </w:r>
            <w:r w:rsidR="00EC42C2" w:rsidRPr="00E23204">
              <w:rPr>
                <w:color w:val="000000" w:themeColor="text1"/>
                <w:lang w:eastAsia="x-none"/>
              </w:rPr>
              <w:t>S</w:t>
            </w:r>
            <w:r w:rsidR="0010212D" w:rsidRPr="00E23204">
              <w:rPr>
                <w:color w:val="000000" w:themeColor="text1"/>
                <w:lang w:eastAsia="x-none"/>
              </w:rPr>
              <w:t xml:space="preserve"> fondu</w:t>
            </w:r>
            <w:r w:rsidR="00A15600" w:rsidRPr="00E23204">
              <w:rPr>
                <w:color w:val="000000" w:themeColor="text1"/>
                <w:lang w:eastAsia="x-none"/>
              </w:rPr>
              <w:t xml:space="preserve"> projektu</w:t>
            </w:r>
            <w:r w:rsidR="00071DE9" w:rsidRPr="00E23204">
              <w:rPr>
                <w:color w:val="000000" w:themeColor="text1"/>
                <w:lang w:eastAsia="x-none"/>
              </w:rPr>
              <w:t>.</w:t>
            </w:r>
            <w:r w:rsidR="00F152DC" w:rsidRPr="00E23204">
              <w:rPr>
                <w:color w:val="000000" w:themeColor="text1"/>
                <w:lang w:eastAsia="x-none"/>
              </w:rPr>
              <w:t xml:space="preserve"> Projekta iesniegumā ir iekļauts sabiedrības izglītošanas pasākumu plāns,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w:t>
            </w:r>
            <w:proofErr w:type="spellStart"/>
            <w:r w:rsidR="00F152DC" w:rsidRPr="00E23204">
              <w:rPr>
                <w:color w:val="000000" w:themeColor="text1"/>
                <w:lang w:eastAsia="x-none"/>
              </w:rPr>
              <w:t>apsaimniekotāju</w:t>
            </w:r>
            <w:proofErr w:type="spellEnd"/>
            <w:r w:rsidR="00F152DC" w:rsidRPr="00E23204">
              <w:rPr>
                <w:color w:val="000000" w:themeColor="text1"/>
                <w:lang w:eastAsia="x-none"/>
              </w:rPr>
              <w:t xml:space="preserve"> vietnēs par projekta būtību un tā pozitīvo ietekmi, iespējām veikt atkritumu pārstrādi uz vietas Latvijā, ievērojot “pašpietiekamības un tuvuma” principu u.c.</w:t>
            </w:r>
            <w:r w:rsidR="00E3712C" w:rsidRPr="00E23204">
              <w:rPr>
                <w:color w:val="000000" w:themeColor="text1"/>
                <w:lang w:eastAsia="x-none"/>
              </w:rPr>
              <w:t xml:space="preserve"> </w:t>
            </w:r>
          </w:p>
          <w:p w14:paraId="7A4CC241" w14:textId="77777777" w:rsidR="009C6472" w:rsidRPr="00E23204" w:rsidRDefault="009C6472" w:rsidP="0034357C">
            <w:pPr>
              <w:autoSpaceDE w:val="0"/>
              <w:autoSpaceDN w:val="0"/>
              <w:adjustRightInd w:val="0"/>
              <w:contextualSpacing/>
              <w:jc w:val="both"/>
              <w:rPr>
                <w:color w:val="000000" w:themeColor="text1"/>
                <w:sz w:val="12"/>
                <w:szCs w:val="12"/>
                <w:lang w:eastAsia="x-none"/>
              </w:rPr>
            </w:pPr>
          </w:p>
          <w:p w14:paraId="40BA4226" w14:textId="14456FC2" w:rsidR="00F152DC" w:rsidRPr="00E23204" w:rsidRDefault="002A01E7" w:rsidP="0034357C">
            <w:pPr>
              <w:autoSpaceDE w:val="0"/>
              <w:autoSpaceDN w:val="0"/>
              <w:adjustRightInd w:val="0"/>
              <w:contextualSpacing/>
              <w:jc w:val="both"/>
              <w:rPr>
                <w:color w:val="000000" w:themeColor="text1"/>
                <w:lang w:eastAsia="x-none"/>
              </w:rPr>
            </w:pPr>
            <w:r w:rsidRPr="00E23204">
              <w:rPr>
                <w:color w:val="000000" w:themeColor="text1"/>
                <w:lang w:eastAsia="x-none"/>
              </w:rPr>
              <w:t xml:space="preserve">Šajā kritērijā </w:t>
            </w:r>
            <w:r w:rsidR="00600D00" w:rsidRPr="00E23204">
              <w:rPr>
                <w:color w:val="000000" w:themeColor="text1"/>
                <w:lang w:eastAsia="x-none"/>
              </w:rPr>
              <w:t xml:space="preserve">noteiktie </w:t>
            </w:r>
            <w:r w:rsidR="006E7914" w:rsidRPr="00E23204">
              <w:rPr>
                <w:color w:val="000000" w:themeColor="text1"/>
                <w:lang w:eastAsia="x-none"/>
              </w:rPr>
              <w:t>informatīvie pasākumi</w:t>
            </w:r>
            <w:r w:rsidR="001B0881" w:rsidRPr="00E23204">
              <w:rPr>
                <w:color w:val="000000" w:themeColor="text1"/>
                <w:lang w:eastAsia="x-none"/>
              </w:rPr>
              <w:t xml:space="preserve"> ir nodalāmi no obligātajiem publicitātes pasākumiem, kas </w:t>
            </w:r>
            <w:r w:rsidR="008B4B52" w:rsidRPr="00E23204">
              <w:rPr>
                <w:color w:val="000000" w:themeColor="text1"/>
                <w:lang w:eastAsia="x-none"/>
              </w:rPr>
              <w:t xml:space="preserve"> jānodrošina saskaņā ar </w:t>
            </w:r>
            <w:r w:rsidR="00892137" w:rsidRPr="00E23204">
              <w:rPr>
                <w:color w:val="000000" w:themeColor="text1"/>
                <w:lang w:eastAsia="x-none"/>
              </w:rPr>
              <w:t>normatīvajiem aktiem par kārtību, kādā 2021.–2027. gada plānošanas periodā publisko informāciju par projektiem un nodrošina Eiropas Savienības fondu publicitātes, saziņas un vizuālās identitātes prasību ieviešanu</w:t>
            </w:r>
            <w:r w:rsidR="008B4B52" w:rsidRPr="00E23204">
              <w:rPr>
                <w:color w:val="000000" w:themeColor="text1"/>
                <w:lang w:eastAsia="x-none"/>
              </w:rPr>
              <w:t>.</w:t>
            </w:r>
          </w:p>
          <w:p w14:paraId="41E0FA9E" w14:textId="77777777" w:rsidR="00F152DC" w:rsidRPr="00E23204" w:rsidRDefault="00F152DC" w:rsidP="0034357C">
            <w:pPr>
              <w:autoSpaceDE w:val="0"/>
              <w:autoSpaceDN w:val="0"/>
              <w:adjustRightInd w:val="0"/>
              <w:contextualSpacing/>
              <w:jc w:val="both"/>
              <w:rPr>
                <w:color w:val="000000" w:themeColor="text1"/>
                <w:sz w:val="14"/>
                <w:szCs w:val="14"/>
                <w:lang w:eastAsia="x-none"/>
              </w:rPr>
            </w:pPr>
          </w:p>
          <w:p w14:paraId="6EF5B734" w14:textId="689BD31E" w:rsidR="008B4B52" w:rsidRPr="00E23204" w:rsidRDefault="008B4B52" w:rsidP="0034357C">
            <w:pPr>
              <w:autoSpaceDE w:val="0"/>
              <w:autoSpaceDN w:val="0"/>
              <w:adjustRightInd w:val="0"/>
              <w:contextualSpacing/>
              <w:jc w:val="both"/>
              <w:rPr>
                <w:color w:val="000000" w:themeColor="text1"/>
                <w:lang w:eastAsia="x-none"/>
              </w:rPr>
            </w:pPr>
            <w:r w:rsidRPr="00E23204">
              <w:rPr>
                <w:b/>
                <w:bCs/>
                <w:color w:val="000000" w:themeColor="text1"/>
                <w:lang w:eastAsia="x-none"/>
              </w:rPr>
              <w:t>Kritērijā tiek saņemts 1 punkts</w:t>
            </w:r>
            <w:r w:rsidRPr="00E23204">
              <w:rPr>
                <w:color w:val="000000" w:themeColor="text1"/>
                <w:lang w:eastAsia="x-none"/>
              </w:rPr>
              <w:t>, ja</w:t>
            </w:r>
            <w:r w:rsidR="00552E37" w:rsidRPr="00E23204">
              <w:rPr>
                <w:color w:val="000000" w:themeColor="text1"/>
                <w:lang w:eastAsia="x-none"/>
              </w:rPr>
              <w:t xml:space="preserve"> </w:t>
            </w:r>
            <w:r w:rsidR="00B01FDA" w:rsidRPr="00E23204">
              <w:rPr>
                <w:color w:val="000000" w:themeColor="text1"/>
              </w:rPr>
              <w:t>sabiedrības izglītošanai paredzēti vismaz 5% (ieskaitot) no projekta attiecināmajām izmaksām</w:t>
            </w:r>
            <w:r w:rsidR="000E0FF4" w:rsidRPr="00E23204">
              <w:rPr>
                <w:color w:val="000000" w:themeColor="text1"/>
              </w:rPr>
              <w:t>.</w:t>
            </w:r>
          </w:p>
          <w:p w14:paraId="147D9E70" w14:textId="77777777" w:rsidR="008B4B52" w:rsidRPr="00E23204" w:rsidRDefault="008B4B52" w:rsidP="0034357C">
            <w:pPr>
              <w:autoSpaceDE w:val="0"/>
              <w:autoSpaceDN w:val="0"/>
              <w:adjustRightInd w:val="0"/>
              <w:contextualSpacing/>
              <w:jc w:val="both"/>
              <w:rPr>
                <w:color w:val="000000" w:themeColor="text1"/>
                <w:sz w:val="10"/>
                <w:szCs w:val="10"/>
                <w:lang w:eastAsia="x-none"/>
              </w:rPr>
            </w:pPr>
          </w:p>
          <w:p w14:paraId="1FBB9B2F" w14:textId="1FFE7986" w:rsidR="00FE703F" w:rsidRPr="00E23204" w:rsidRDefault="000E0FF4" w:rsidP="0034357C">
            <w:pPr>
              <w:autoSpaceDE w:val="0"/>
              <w:autoSpaceDN w:val="0"/>
              <w:adjustRightInd w:val="0"/>
              <w:contextualSpacing/>
              <w:jc w:val="both"/>
              <w:rPr>
                <w:color w:val="000000" w:themeColor="text1"/>
                <w:lang w:eastAsia="x-none"/>
              </w:rPr>
            </w:pPr>
            <w:r w:rsidRPr="00E23204">
              <w:rPr>
                <w:b/>
                <w:bCs/>
                <w:color w:val="000000" w:themeColor="text1"/>
                <w:lang w:eastAsia="x-none"/>
              </w:rPr>
              <w:t>Kritērijā tiek saņemti 3 punkti</w:t>
            </w:r>
            <w:r w:rsidRPr="00E23204">
              <w:rPr>
                <w:color w:val="000000" w:themeColor="text1"/>
                <w:lang w:eastAsia="x-none"/>
              </w:rPr>
              <w:t xml:space="preserve">, ja </w:t>
            </w:r>
            <w:r w:rsidRPr="00E23204">
              <w:rPr>
                <w:color w:val="000000" w:themeColor="text1"/>
              </w:rPr>
              <w:t>sabiedrības izglītošanai paredzēti 6 līdz 10 % (neieskaitot) no projekta attiecināmajām izmaksām</w:t>
            </w:r>
            <w:r w:rsidR="00F32ECA" w:rsidRPr="00E23204">
              <w:rPr>
                <w:color w:val="000000" w:themeColor="text1"/>
              </w:rPr>
              <w:t>.</w:t>
            </w:r>
          </w:p>
        </w:tc>
      </w:tr>
      <w:tr w:rsidR="00E23204" w:rsidRPr="00E23204" w14:paraId="666B63AC" w14:textId="77777777" w:rsidTr="009C6472">
        <w:trPr>
          <w:trHeight w:val="844"/>
        </w:trPr>
        <w:tc>
          <w:tcPr>
            <w:tcW w:w="1022" w:type="dxa"/>
            <w:vAlign w:val="center"/>
          </w:tcPr>
          <w:p w14:paraId="19EB3466" w14:textId="0C915B4C" w:rsidR="00052050" w:rsidRPr="00E23204" w:rsidRDefault="00052050" w:rsidP="0034357C">
            <w:pPr>
              <w:tabs>
                <w:tab w:val="left" w:pos="942"/>
                <w:tab w:val="left" w:pos="1257"/>
              </w:tabs>
              <w:jc w:val="right"/>
              <w:rPr>
                <w:color w:val="000000" w:themeColor="text1"/>
              </w:rPr>
            </w:pPr>
            <w:r w:rsidRPr="00E23204">
              <w:rPr>
                <w:color w:val="000000" w:themeColor="text1"/>
              </w:rPr>
              <w:t xml:space="preserve">3.6.1. </w:t>
            </w:r>
          </w:p>
        </w:tc>
        <w:tc>
          <w:tcPr>
            <w:tcW w:w="4252" w:type="dxa"/>
            <w:shd w:val="clear" w:color="auto" w:fill="auto"/>
            <w:vAlign w:val="center"/>
          </w:tcPr>
          <w:p w14:paraId="6F45E2A0" w14:textId="09088F24" w:rsidR="00052050" w:rsidRPr="00E23204" w:rsidRDefault="00052050" w:rsidP="0051057E">
            <w:pPr>
              <w:tabs>
                <w:tab w:val="left" w:pos="942"/>
                <w:tab w:val="left" w:pos="1257"/>
              </w:tabs>
              <w:jc w:val="both"/>
              <w:rPr>
                <w:color w:val="000000" w:themeColor="text1"/>
              </w:rPr>
            </w:pPr>
            <w:r w:rsidRPr="00E23204">
              <w:rPr>
                <w:color w:val="000000" w:themeColor="text1"/>
              </w:rPr>
              <w:t>sabiedrības izglītošanai paredzēti 6</w:t>
            </w:r>
            <w:r w:rsidR="00A75452" w:rsidRPr="00E23204">
              <w:rPr>
                <w:color w:val="000000" w:themeColor="text1"/>
              </w:rPr>
              <w:t xml:space="preserve"> līdz </w:t>
            </w:r>
            <w:r w:rsidRPr="00E23204">
              <w:rPr>
                <w:color w:val="000000" w:themeColor="text1"/>
              </w:rPr>
              <w:t>10 %</w:t>
            </w:r>
            <w:r w:rsidR="00F6305D" w:rsidRPr="00E23204">
              <w:rPr>
                <w:color w:val="000000" w:themeColor="text1"/>
              </w:rPr>
              <w:t xml:space="preserve"> (neieskaitot)</w:t>
            </w:r>
            <w:r w:rsidRPr="00E23204">
              <w:rPr>
                <w:color w:val="000000" w:themeColor="text1"/>
              </w:rPr>
              <w:t xml:space="preserve"> no projekta </w:t>
            </w:r>
            <w:r w:rsidR="00F6305D" w:rsidRPr="00E23204">
              <w:rPr>
                <w:color w:val="000000" w:themeColor="text1"/>
              </w:rPr>
              <w:t xml:space="preserve">attiecināmajām </w:t>
            </w:r>
            <w:r w:rsidRPr="00E23204">
              <w:rPr>
                <w:color w:val="000000" w:themeColor="text1"/>
              </w:rPr>
              <w:t>izmaksām</w:t>
            </w:r>
          </w:p>
        </w:tc>
        <w:tc>
          <w:tcPr>
            <w:tcW w:w="1956" w:type="dxa"/>
            <w:shd w:val="clear" w:color="auto" w:fill="auto"/>
            <w:vAlign w:val="center"/>
          </w:tcPr>
          <w:p w14:paraId="67140F74" w14:textId="228E4177" w:rsidR="00052050" w:rsidRPr="00E23204" w:rsidRDefault="00052050" w:rsidP="0034357C">
            <w:pPr>
              <w:autoSpaceDE w:val="0"/>
              <w:autoSpaceDN w:val="0"/>
              <w:adjustRightInd w:val="0"/>
              <w:contextualSpacing/>
              <w:jc w:val="center"/>
              <w:rPr>
                <w:b/>
                <w:color w:val="000000" w:themeColor="text1"/>
                <w:lang w:eastAsia="x-none"/>
              </w:rPr>
            </w:pPr>
            <w:r w:rsidRPr="00E23204">
              <w:rPr>
                <w:b/>
                <w:color w:val="000000" w:themeColor="text1"/>
                <w:lang w:eastAsia="x-none"/>
              </w:rPr>
              <w:t>3</w:t>
            </w:r>
          </w:p>
        </w:tc>
        <w:tc>
          <w:tcPr>
            <w:tcW w:w="7513" w:type="dxa"/>
            <w:vMerge/>
            <w:vAlign w:val="center"/>
          </w:tcPr>
          <w:p w14:paraId="07A1D4BF" w14:textId="77777777" w:rsidR="00052050" w:rsidRPr="00E23204" w:rsidRDefault="00052050" w:rsidP="0034357C">
            <w:pPr>
              <w:autoSpaceDE w:val="0"/>
              <w:autoSpaceDN w:val="0"/>
              <w:adjustRightInd w:val="0"/>
              <w:contextualSpacing/>
              <w:jc w:val="both"/>
              <w:rPr>
                <w:b/>
                <w:color w:val="000000" w:themeColor="text1"/>
                <w:lang w:eastAsia="x-none"/>
              </w:rPr>
            </w:pPr>
          </w:p>
        </w:tc>
      </w:tr>
      <w:tr w:rsidR="00E23204" w:rsidRPr="00E23204" w14:paraId="762B8BE1" w14:textId="77777777" w:rsidTr="03D92600">
        <w:trPr>
          <w:trHeight w:val="400"/>
        </w:trPr>
        <w:tc>
          <w:tcPr>
            <w:tcW w:w="1022" w:type="dxa"/>
            <w:vAlign w:val="center"/>
          </w:tcPr>
          <w:p w14:paraId="060A5C9C" w14:textId="08DFFF28" w:rsidR="00FE703F" w:rsidRPr="00E23204" w:rsidRDefault="00FE703F" w:rsidP="00E7515E">
            <w:pPr>
              <w:tabs>
                <w:tab w:val="left" w:pos="942"/>
                <w:tab w:val="left" w:pos="1257"/>
              </w:tabs>
              <w:jc w:val="right"/>
              <w:rPr>
                <w:color w:val="000000" w:themeColor="text1"/>
              </w:rPr>
            </w:pPr>
            <w:r w:rsidRPr="00E23204">
              <w:rPr>
                <w:color w:val="000000" w:themeColor="text1"/>
              </w:rPr>
              <w:t>3.6.</w:t>
            </w:r>
            <w:r w:rsidR="00052050" w:rsidRPr="00E23204">
              <w:rPr>
                <w:color w:val="000000" w:themeColor="text1"/>
              </w:rPr>
              <w:t>2</w:t>
            </w:r>
            <w:r w:rsidRPr="00E23204">
              <w:rPr>
                <w:color w:val="000000" w:themeColor="text1"/>
              </w:rPr>
              <w:t xml:space="preserve">. </w:t>
            </w:r>
          </w:p>
        </w:tc>
        <w:tc>
          <w:tcPr>
            <w:tcW w:w="4252" w:type="dxa"/>
            <w:shd w:val="clear" w:color="auto" w:fill="auto"/>
            <w:vAlign w:val="center"/>
          </w:tcPr>
          <w:p w14:paraId="568F6E3D" w14:textId="00033FE8" w:rsidR="00FE703F" w:rsidRPr="00E23204" w:rsidRDefault="00FE703F" w:rsidP="0051057E">
            <w:pPr>
              <w:tabs>
                <w:tab w:val="left" w:pos="942"/>
                <w:tab w:val="left" w:pos="1257"/>
              </w:tabs>
              <w:jc w:val="both"/>
              <w:rPr>
                <w:color w:val="000000" w:themeColor="text1"/>
              </w:rPr>
            </w:pPr>
            <w:r w:rsidRPr="00E23204">
              <w:rPr>
                <w:color w:val="000000" w:themeColor="text1"/>
              </w:rPr>
              <w:t>sabiedrības izglītošanai paredzēti vismaz 5%</w:t>
            </w:r>
            <w:r w:rsidR="00CB0A63" w:rsidRPr="00E23204">
              <w:rPr>
                <w:color w:val="000000" w:themeColor="text1"/>
              </w:rPr>
              <w:t xml:space="preserve"> (ieskaitot)</w:t>
            </w:r>
            <w:r w:rsidRPr="00E23204">
              <w:rPr>
                <w:color w:val="000000" w:themeColor="text1"/>
              </w:rPr>
              <w:t xml:space="preserve"> no projekta</w:t>
            </w:r>
            <w:r w:rsidR="00CB0A63" w:rsidRPr="00E23204">
              <w:rPr>
                <w:color w:val="000000" w:themeColor="text1"/>
              </w:rPr>
              <w:t xml:space="preserve"> attiecināmajām</w:t>
            </w:r>
            <w:r w:rsidRPr="00E23204">
              <w:rPr>
                <w:color w:val="000000" w:themeColor="text1"/>
              </w:rPr>
              <w:t xml:space="preserve"> izmaksām</w:t>
            </w:r>
          </w:p>
        </w:tc>
        <w:tc>
          <w:tcPr>
            <w:tcW w:w="1956" w:type="dxa"/>
            <w:shd w:val="clear" w:color="auto" w:fill="auto"/>
            <w:vAlign w:val="center"/>
          </w:tcPr>
          <w:p w14:paraId="57850262" w14:textId="2539B8AE" w:rsidR="00FE703F" w:rsidRPr="00E23204" w:rsidRDefault="00FE703F" w:rsidP="00E7515E">
            <w:pPr>
              <w:autoSpaceDE w:val="0"/>
              <w:autoSpaceDN w:val="0"/>
              <w:adjustRightInd w:val="0"/>
              <w:contextualSpacing/>
              <w:jc w:val="center"/>
              <w:rPr>
                <w:b/>
                <w:color w:val="000000" w:themeColor="text1"/>
                <w:lang w:eastAsia="x-none"/>
              </w:rPr>
            </w:pPr>
            <w:r w:rsidRPr="00E23204">
              <w:rPr>
                <w:b/>
                <w:color w:val="000000" w:themeColor="text1"/>
                <w:lang w:eastAsia="x-none"/>
              </w:rPr>
              <w:t>1</w:t>
            </w:r>
          </w:p>
        </w:tc>
        <w:tc>
          <w:tcPr>
            <w:tcW w:w="7513" w:type="dxa"/>
            <w:vMerge/>
            <w:vAlign w:val="center"/>
          </w:tcPr>
          <w:p w14:paraId="24B95CD8" w14:textId="77777777" w:rsidR="00FE703F" w:rsidRPr="00E23204" w:rsidRDefault="00FE703F" w:rsidP="00E7515E">
            <w:pPr>
              <w:autoSpaceDE w:val="0"/>
              <w:autoSpaceDN w:val="0"/>
              <w:adjustRightInd w:val="0"/>
              <w:contextualSpacing/>
              <w:jc w:val="both"/>
              <w:rPr>
                <w:b/>
                <w:color w:val="000000" w:themeColor="text1"/>
                <w:lang w:eastAsia="x-none"/>
              </w:rPr>
            </w:pPr>
          </w:p>
        </w:tc>
      </w:tr>
      <w:tr w:rsidR="00E23204" w:rsidRPr="00E23204" w14:paraId="58A0F84B" w14:textId="77777777" w:rsidTr="004112E2">
        <w:trPr>
          <w:trHeight w:val="400"/>
        </w:trPr>
        <w:tc>
          <w:tcPr>
            <w:tcW w:w="5274" w:type="dxa"/>
            <w:gridSpan w:val="2"/>
            <w:vAlign w:val="center"/>
          </w:tcPr>
          <w:p w14:paraId="7404595E" w14:textId="327C5573" w:rsidR="00E7515E" w:rsidRPr="00E23204" w:rsidRDefault="00E7515E" w:rsidP="00E7515E">
            <w:pPr>
              <w:tabs>
                <w:tab w:val="left" w:pos="942"/>
                <w:tab w:val="left" w:pos="1257"/>
              </w:tabs>
              <w:jc w:val="right"/>
              <w:rPr>
                <w:color w:val="000000" w:themeColor="text1"/>
              </w:rPr>
            </w:pPr>
            <w:r w:rsidRPr="00E23204">
              <w:rPr>
                <w:color w:val="000000" w:themeColor="text1"/>
              </w:rPr>
              <w:t>Kopā</w:t>
            </w:r>
          </w:p>
        </w:tc>
        <w:tc>
          <w:tcPr>
            <w:tcW w:w="1956" w:type="dxa"/>
            <w:shd w:val="clear" w:color="auto" w:fill="auto"/>
            <w:vAlign w:val="center"/>
          </w:tcPr>
          <w:p w14:paraId="0096CBFF" w14:textId="3694A8EA" w:rsidR="00DC4DC9" w:rsidRPr="00E23204" w:rsidRDefault="00DC4DC9" w:rsidP="00E7515E">
            <w:pPr>
              <w:autoSpaceDE w:val="0"/>
              <w:autoSpaceDN w:val="0"/>
              <w:adjustRightInd w:val="0"/>
              <w:contextualSpacing/>
              <w:jc w:val="center"/>
              <w:rPr>
                <w:bCs/>
                <w:color w:val="000000" w:themeColor="text1"/>
                <w:lang w:eastAsia="x-none"/>
              </w:rPr>
            </w:pPr>
            <w:r w:rsidRPr="00E23204">
              <w:rPr>
                <w:bCs/>
                <w:color w:val="000000" w:themeColor="text1"/>
                <w:lang w:eastAsia="x-none"/>
              </w:rPr>
              <w:t xml:space="preserve">Minimālais punktu skaits – </w:t>
            </w:r>
            <w:r w:rsidR="00975B46" w:rsidRPr="00E23204">
              <w:rPr>
                <w:bCs/>
                <w:color w:val="000000" w:themeColor="text1"/>
                <w:lang w:eastAsia="x-none"/>
              </w:rPr>
              <w:t>3</w:t>
            </w:r>
          </w:p>
          <w:p w14:paraId="53ACF7F0" w14:textId="77777777" w:rsidR="0059029E" w:rsidRPr="00E23204" w:rsidRDefault="0059029E" w:rsidP="00E7515E">
            <w:pPr>
              <w:autoSpaceDE w:val="0"/>
              <w:autoSpaceDN w:val="0"/>
              <w:adjustRightInd w:val="0"/>
              <w:contextualSpacing/>
              <w:jc w:val="center"/>
              <w:rPr>
                <w:bCs/>
                <w:color w:val="000000" w:themeColor="text1"/>
                <w:lang w:eastAsia="x-none"/>
              </w:rPr>
            </w:pPr>
          </w:p>
          <w:p w14:paraId="2EA0D564" w14:textId="630E9366" w:rsidR="0059029E" w:rsidRPr="00E23204" w:rsidRDefault="0059029E" w:rsidP="00E7515E">
            <w:pPr>
              <w:autoSpaceDE w:val="0"/>
              <w:autoSpaceDN w:val="0"/>
              <w:adjustRightInd w:val="0"/>
              <w:contextualSpacing/>
              <w:jc w:val="center"/>
              <w:rPr>
                <w:bCs/>
                <w:color w:val="000000" w:themeColor="text1"/>
                <w:lang w:eastAsia="x-none"/>
              </w:rPr>
            </w:pPr>
            <w:r w:rsidRPr="00E23204">
              <w:rPr>
                <w:bCs/>
                <w:color w:val="000000" w:themeColor="text1"/>
                <w:lang w:eastAsia="x-none"/>
              </w:rPr>
              <w:lastRenderedPageBreak/>
              <w:t xml:space="preserve">Maksimālais punktu skaits - </w:t>
            </w:r>
            <w:r w:rsidR="00487653" w:rsidRPr="00E23204">
              <w:rPr>
                <w:bCs/>
                <w:color w:val="000000" w:themeColor="text1"/>
                <w:lang w:eastAsia="x-none"/>
              </w:rPr>
              <w:t>22</w:t>
            </w:r>
          </w:p>
          <w:p w14:paraId="06B1A882" w14:textId="77777777" w:rsidR="00DC4DC9" w:rsidRPr="00E23204" w:rsidRDefault="00DC4DC9" w:rsidP="00E7515E">
            <w:pPr>
              <w:autoSpaceDE w:val="0"/>
              <w:autoSpaceDN w:val="0"/>
              <w:adjustRightInd w:val="0"/>
              <w:contextualSpacing/>
              <w:jc w:val="center"/>
              <w:rPr>
                <w:b/>
                <w:color w:val="000000" w:themeColor="text1"/>
                <w:lang w:eastAsia="x-none"/>
              </w:rPr>
            </w:pPr>
          </w:p>
          <w:p w14:paraId="65E55C70" w14:textId="3A93E645" w:rsidR="00E7515E" w:rsidRPr="00E23204" w:rsidRDefault="00E7515E" w:rsidP="00FF50ED">
            <w:pPr>
              <w:autoSpaceDE w:val="0"/>
              <w:autoSpaceDN w:val="0"/>
              <w:adjustRightInd w:val="0"/>
              <w:contextualSpacing/>
              <w:rPr>
                <w:b/>
                <w:color w:val="000000" w:themeColor="text1"/>
                <w:lang w:eastAsia="x-none"/>
              </w:rPr>
            </w:pPr>
          </w:p>
        </w:tc>
        <w:tc>
          <w:tcPr>
            <w:tcW w:w="7513" w:type="dxa"/>
            <w:shd w:val="clear" w:color="auto" w:fill="auto"/>
            <w:vAlign w:val="center"/>
          </w:tcPr>
          <w:p w14:paraId="0748D937" w14:textId="66D27403" w:rsidR="00E7515E" w:rsidRPr="00E23204" w:rsidRDefault="00FF50ED" w:rsidP="00E7515E">
            <w:pPr>
              <w:autoSpaceDE w:val="0"/>
              <w:autoSpaceDN w:val="0"/>
              <w:adjustRightInd w:val="0"/>
              <w:contextualSpacing/>
              <w:jc w:val="both"/>
              <w:rPr>
                <w:b/>
                <w:color w:val="000000" w:themeColor="text1"/>
                <w:lang w:eastAsia="x-none"/>
              </w:rPr>
            </w:pPr>
            <w:r w:rsidRPr="00E23204">
              <w:rPr>
                <w:b/>
                <w:color w:val="000000" w:themeColor="text1"/>
                <w:lang w:eastAsia="x-none"/>
              </w:rPr>
              <w:lastRenderedPageBreak/>
              <w:t xml:space="preserve">Minimālais punktu skaits, kas </w:t>
            </w:r>
            <w:r w:rsidR="00517693" w:rsidRPr="00E23204">
              <w:rPr>
                <w:b/>
                <w:color w:val="000000" w:themeColor="text1"/>
                <w:lang w:eastAsia="x-none"/>
              </w:rPr>
              <w:t xml:space="preserve">jāsaņem, ir </w:t>
            </w:r>
            <w:r w:rsidR="00975B46" w:rsidRPr="00E23204">
              <w:rPr>
                <w:b/>
                <w:color w:val="000000" w:themeColor="text1"/>
                <w:lang w:eastAsia="x-none"/>
              </w:rPr>
              <w:t xml:space="preserve">3 </w:t>
            </w:r>
            <w:r w:rsidR="00517693" w:rsidRPr="00E23204">
              <w:rPr>
                <w:b/>
                <w:color w:val="000000" w:themeColor="text1"/>
                <w:lang w:eastAsia="x-none"/>
              </w:rPr>
              <w:t>punkti (3.3.</w:t>
            </w:r>
            <w:r w:rsidR="009A59DE" w:rsidRPr="00E23204">
              <w:rPr>
                <w:b/>
                <w:color w:val="000000" w:themeColor="text1"/>
                <w:lang w:eastAsia="x-none"/>
              </w:rPr>
              <w:t>, 3.5.</w:t>
            </w:r>
            <w:r w:rsidR="00517693" w:rsidRPr="00E23204">
              <w:rPr>
                <w:b/>
                <w:color w:val="000000" w:themeColor="text1"/>
                <w:lang w:eastAsia="x-none"/>
              </w:rPr>
              <w:t xml:space="preserve"> un 3.6. kritērijs)</w:t>
            </w:r>
          </w:p>
          <w:p w14:paraId="135FCBDF" w14:textId="77777777" w:rsidR="009A59DE" w:rsidRPr="00E23204" w:rsidRDefault="009A59DE" w:rsidP="00E7515E">
            <w:pPr>
              <w:autoSpaceDE w:val="0"/>
              <w:autoSpaceDN w:val="0"/>
              <w:adjustRightInd w:val="0"/>
              <w:contextualSpacing/>
              <w:jc w:val="both"/>
              <w:rPr>
                <w:b/>
                <w:color w:val="000000" w:themeColor="text1"/>
                <w:sz w:val="12"/>
                <w:szCs w:val="12"/>
                <w:lang w:eastAsia="x-none"/>
              </w:rPr>
            </w:pPr>
          </w:p>
          <w:p w14:paraId="29EE0639" w14:textId="32B98CEA" w:rsidR="00517693" w:rsidRPr="00E23204" w:rsidRDefault="00517693" w:rsidP="00E7515E">
            <w:pPr>
              <w:autoSpaceDE w:val="0"/>
              <w:autoSpaceDN w:val="0"/>
              <w:adjustRightInd w:val="0"/>
              <w:contextualSpacing/>
              <w:jc w:val="both"/>
              <w:rPr>
                <w:b/>
                <w:color w:val="000000" w:themeColor="text1"/>
                <w:lang w:eastAsia="x-none"/>
              </w:rPr>
            </w:pPr>
            <w:r w:rsidRPr="00E23204">
              <w:rPr>
                <w:b/>
                <w:color w:val="000000" w:themeColor="text1"/>
                <w:lang w:eastAsia="x-none"/>
              </w:rPr>
              <w:lastRenderedPageBreak/>
              <w:t>Maksimālais punktu skaits, ko ir iespējams saņemts, ir 22 punkti.</w:t>
            </w:r>
          </w:p>
          <w:p w14:paraId="67030554" w14:textId="77777777" w:rsidR="00517693" w:rsidRPr="00E23204" w:rsidRDefault="00517693" w:rsidP="00E7515E">
            <w:pPr>
              <w:autoSpaceDE w:val="0"/>
              <w:autoSpaceDN w:val="0"/>
              <w:adjustRightInd w:val="0"/>
              <w:contextualSpacing/>
              <w:jc w:val="both"/>
              <w:rPr>
                <w:b/>
                <w:color w:val="000000" w:themeColor="text1"/>
                <w:sz w:val="12"/>
                <w:szCs w:val="12"/>
                <w:lang w:eastAsia="x-none"/>
              </w:rPr>
            </w:pPr>
          </w:p>
          <w:p w14:paraId="692F3C36" w14:textId="77777777" w:rsidR="00FB1F81" w:rsidRPr="00E23204" w:rsidRDefault="00FF50ED" w:rsidP="00E7515E">
            <w:pPr>
              <w:autoSpaceDE w:val="0"/>
              <w:autoSpaceDN w:val="0"/>
              <w:adjustRightInd w:val="0"/>
              <w:contextualSpacing/>
              <w:jc w:val="both"/>
              <w:rPr>
                <w:color w:val="000000" w:themeColor="text1"/>
              </w:rPr>
            </w:pPr>
            <w:r w:rsidRPr="00E23204">
              <w:rPr>
                <w:color w:val="000000" w:themeColor="text1"/>
              </w:rPr>
              <w:t>Vienādu punktu gadījumā</w:t>
            </w:r>
            <w:r w:rsidR="00517693" w:rsidRPr="00E23204">
              <w:rPr>
                <w:color w:val="000000" w:themeColor="text1"/>
              </w:rPr>
              <w:t xml:space="preserve"> prioritāro secību veido </w:t>
            </w:r>
            <w:r w:rsidR="006A3E04" w:rsidRPr="00E23204">
              <w:rPr>
                <w:color w:val="000000" w:themeColor="text1"/>
              </w:rPr>
              <w:t>projekti, kam</w:t>
            </w:r>
            <w:r w:rsidR="00B54D40" w:rsidRPr="00E23204">
              <w:rPr>
                <w:color w:val="000000" w:themeColor="text1"/>
              </w:rPr>
              <w:t xml:space="preserve"> lielāks punktu skaits šādos kritērijos</w:t>
            </w:r>
            <w:r w:rsidR="00FB1F81" w:rsidRPr="00E23204">
              <w:rPr>
                <w:color w:val="000000" w:themeColor="text1"/>
              </w:rPr>
              <w:t>, ievērojot šādu secību:</w:t>
            </w:r>
          </w:p>
          <w:p w14:paraId="593E9A3E" w14:textId="27FBCA3F" w:rsidR="00354FD3" w:rsidRPr="00E23204" w:rsidRDefault="00F21E4A" w:rsidP="00F21E4A">
            <w:pPr>
              <w:pStyle w:val="ListParagraph"/>
              <w:numPr>
                <w:ilvl w:val="0"/>
                <w:numId w:val="45"/>
              </w:numPr>
              <w:autoSpaceDE w:val="0"/>
              <w:autoSpaceDN w:val="0"/>
              <w:adjustRightInd w:val="0"/>
              <w:contextualSpacing/>
              <w:jc w:val="both"/>
              <w:rPr>
                <w:color w:val="000000" w:themeColor="text1"/>
              </w:rPr>
            </w:pPr>
            <w:r w:rsidRPr="00E23204">
              <w:rPr>
                <w:color w:val="000000" w:themeColor="text1"/>
              </w:rPr>
              <w:t>kritērijs 3.1.</w:t>
            </w:r>
            <w:r w:rsidR="007D5AA1" w:rsidRPr="00E23204">
              <w:rPr>
                <w:color w:val="000000" w:themeColor="text1"/>
              </w:rPr>
              <w:t xml:space="preserve"> par prioritārajiem atkritumu veidiem;</w:t>
            </w:r>
          </w:p>
          <w:p w14:paraId="4F92AA7F" w14:textId="37FD1B22" w:rsidR="007D5AA1" w:rsidRPr="00E23204" w:rsidRDefault="007D5AA1" w:rsidP="00F21E4A">
            <w:pPr>
              <w:pStyle w:val="ListParagraph"/>
              <w:numPr>
                <w:ilvl w:val="0"/>
                <w:numId w:val="45"/>
              </w:numPr>
              <w:autoSpaceDE w:val="0"/>
              <w:autoSpaceDN w:val="0"/>
              <w:adjustRightInd w:val="0"/>
              <w:contextualSpacing/>
              <w:jc w:val="both"/>
              <w:rPr>
                <w:color w:val="000000" w:themeColor="text1"/>
              </w:rPr>
            </w:pPr>
            <w:r w:rsidRPr="00E23204">
              <w:rPr>
                <w:color w:val="000000" w:themeColor="text1"/>
              </w:rPr>
              <w:t xml:space="preserve">kritērijs 3.3. par </w:t>
            </w:r>
            <w:r w:rsidR="008B38C1" w:rsidRPr="00E23204">
              <w:rPr>
                <w:color w:val="000000" w:themeColor="text1"/>
              </w:rPr>
              <w:t>produkta vai otrreizēju izejvielu radīšanu;</w:t>
            </w:r>
          </w:p>
          <w:p w14:paraId="5ABAB29E" w14:textId="4CFBE134" w:rsidR="008B38C1" w:rsidRPr="00E23204" w:rsidRDefault="008B38C1" w:rsidP="00F21E4A">
            <w:pPr>
              <w:pStyle w:val="ListParagraph"/>
              <w:numPr>
                <w:ilvl w:val="0"/>
                <w:numId w:val="45"/>
              </w:numPr>
              <w:autoSpaceDE w:val="0"/>
              <w:autoSpaceDN w:val="0"/>
              <w:adjustRightInd w:val="0"/>
              <w:contextualSpacing/>
              <w:jc w:val="both"/>
              <w:rPr>
                <w:color w:val="000000" w:themeColor="text1"/>
              </w:rPr>
            </w:pPr>
            <w:r w:rsidRPr="00E23204">
              <w:rPr>
                <w:color w:val="000000" w:themeColor="text1"/>
              </w:rPr>
              <w:t>kritērijs 3.4. par labāko pieejamo tehniskos paņēmienu izmantošanu;</w:t>
            </w:r>
          </w:p>
          <w:p w14:paraId="25B0792D" w14:textId="77777777" w:rsidR="00FF50ED" w:rsidRPr="00E23204" w:rsidRDefault="008B38C1" w:rsidP="006A3FF2">
            <w:pPr>
              <w:pStyle w:val="ListParagraph"/>
              <w:numPr>
                <w:ilvl w:val="0"/>
                <w:numId w:val="45"/>
              </w:numPr>
              <w:autoSpaceDE w:val="0"/>
              <w:autoSpaceDN w:val="0"/>
              <w:adjustRightInd w:val="0"/>
              <w:contextualSpacing/>
              <w:jc w:val="both"/>
              <w:rPr>
                <w:color w:val="000000" w:themeColor="text1"/>
              </w:rPr>
            </w:pPr>
            <w:r w:rsidRPr="00E23204">
              <w:rPr>
                <w:color w:val="000000" w:themeColor="text1"/>
              </w:rPr>
              <w:t xml:space="preserve">kritērijs 3.6. par </w:t>
            </w:r>
            <w:r w:rsidR="006A3FF2" w:rsidRPr="00E23204">
              <w:rPr>
                <w:color w:val="000000" w:themeColor="text1"/>
              </w:rPr>
              <w:t>izglītošanas pasākumiem.</w:t>
            </w:r>
          </w:p>
          <w:p w14:paraId="2884842E" w14:textId="77777777" w:rsidR="00D01BBB" w:rsidRDefault="00D01BBB" w:rsidP="00ED72F2">
            <w:pPr>
              <w:autoSpaceDE w:val="0"/>
              <w:autoSpaceDN w:val="0"/>
              <w:adjustRightInd w:val="0"/>
              <w:contextualSpacing/>
              <w:jc w:val="both"/>
              <w:rPr>
                <w:color w:val="000000" w:themeColor="text1"/>
              </w:rPr>
            </w:pPr>
          </w:p>
          <w:p w14:paraId="2B18271B" w14:textId="4D21E615" w:rsidR="00A61351" w:rsidRPr="00D01BBB" w:rsidRDefault="00A61351" w:rsidP="00ED72F2">
            <w:pPr>
              <w:autoSpaceDE w:val="0"/>
              <w:autoSpaceDN w:val="0"/>
              <w:adjustRightInd w:val="0"/>
              <w:contextualSpacing/>
              <w:jc w:val="both"/>
              <w:rPr>
                <w:color w:val="000000" w:themeColor="text1"/>
              </w:rPr>
            </w:pPr>
            <w:r w:rsidRPr="00D01BBB">
              <w:rPr>
                <w:color w:val="000000" w:themeColor="text1"/>
              </w:rPr>
              <w:t xml:space="preserve">Ja vienāds punktu skaits </w:t>
            </w:r>
            <w:r w:rsidR="00150498" w:rsidRPr="00D01BBB">
              <w:rPr>
                <w:color w:val="000000" w:themeColor="text1"/>
              </w:rPr>
              <w:t xml:space="preserve">ir visos iepriekš minētajos kritērijos, </w:t>
            </w:r>
            <w:r w:rsidR="00452722" w:rsidRPr="00D01BBB">
              <w:rPr>
                <w:color w:val="000000" w:themeColor="text1"/>
              </w:rPr>
              <w:t>priekšroka tiek noteikta projektam</w:t>
            </w:r>
            <w:r w:rsidR="00ED72F2" w:rsidRPr="00D01BBB">
              <w:rPr>
                <w:color w:val="000000" w:themeColor="text1"/>
              </w:rPr>
              <w:t xml:space="preserve"> ar lielāku pārstrādes iekārtas jaudu.</w:t>
            </w:r>
          </w:p>
        </w:tc>
      </w:tr>
    </w:tbl>
    <w:p w14:paraId="225E4327" w14:textId="77777777" w:rsidR="00E4708F" w:rsidRPr="00E23204" w:rsidRDefault="00E4708F" w:rsidP="00E4708F">
      <w:pPr>
        <w:rPr>
          <w:color w:val="000000" w:themeColor="text1"/>
          <w:highlight w:val="lightGray"/>
        </w:rPr>
      </w:pPr>
      <w:r w:rsidRPr="00E23204">
        <w:rPr>
          <w:color w:val="000000" w:themeColor="text1"/>
        </w:rPr>
        <w:lastRenderedPageBreak/>
        <w:t>Piezīmes:</w:t>
      </w:r>
    </w:p>
    <w:p w14:paraId="1542E412" w14:textId="77777777" w:rsidR="00E4708F" w:rsidRPr="00E23204" w:rsidRDefault="00E4708F" w:rsidP="00E4708F">
      <w:pPr>
        <w:shd w:val="clear" w:color="auto" w:fill="FFFFFF"/>
        <w:rPr>
          <w:color w:val="000000" w:themeColor="text1"/>
        </w:rPr>
      </w:pPr>
      <w:r w:rsidRPr="00E23204">
        <w:rPr>
          <w:color w:val="000000" w:themeColor="text1"/>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E23204" w:rsidRDefault="00E4708F" w:rsidP="00E4708F">
      <w:pPr>
        <w:ind w:right="-7"/>
        <w:rPr>
          <w:color w:val="000000" w:themeColor="text1"/>
        </w:rPr>
      </w:pPr>
      <w:r w:rsidRPr="00E23204">
        <w:rPr>
          <w:color w:val="000000" w:themeColor="text1"/>
        </w:rPr>
        <w:t>N – neprecizējams kritērijs, ja vērtējums ir negatīvs, projekta iesniegumu noraida;</w:t>
      </w:r>
    </w:p>
    <w:p w14:paraId="6A012D58" w14:textId="77777777" w:rsidR="00E4708F" w:rsidRPr="00E23204" w:rsidRDefault="00E4708F" w:rsidP="00E4708F">
      <w:pPr>
        <w:shd w:val="clear" w:color="auto" w:fill="FFFFFF"/>
        <w:rPr>
          <w:color w:val="000000" w:themeColor="text1"/>
        </w:rPr>
      </w:pPr>
      <w:r w:rsidRPr="00E23204">
        <w:rPr>
          <w:color w:val="000000" w:themeColor="text1"/>
        </w:rPr>
        <w:t>N/A – kritērijs nav piemērojams (nav attiecināms).</w:t>
      </w:r>
    </w:p>
    <w:p w14:paraId="093A7319" w14:textId="3044FAFD" w:rsidR="00E4708F" w:rsidRPr="00E23204" w:rsidRDefault="00E4708F" w:rsidP="00FE703F">
      <w:pPr>
        <w:rPr>
          <w:color w:val="000000" w:themeColor="text1"/>
        </w:rPr>
      </w:pPr>
    </w:p>
    <w:sectPr w:rsidR="00E4708F" w:rsidRPr="00E23204" w:rsidSect="00F14E29">
      <w:headerReference w:type="even" r:id="rId19"/>
      <w:headerReference w:type="default" r:id="rId20"/>
      <w:footerReference w:type="even" r:id="rId21"/>
      <w:footerReference w:type="default" r:id="rId22"/>
      <w:headerReference w:type="first" r:id="rId23"/>
      <w:footerReference w:type="first" r:id="rId24"/>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5D42" w14:textId="77777777" w:rsidR="00ED5350" w:rsidRDefault="00ED5350" w:rsidP="00485436">
      <w:r>
        <w:separator/>
      </w:r>
    </w:p>
  </w:endnote>
  <w:endnote w:type="continuationSeparator" w:id="0">
    <w:p w14:paraId="152410E2" w14:textId="77777777" w:rsidR="00ED5350" w:rsidRDefault="00ED5350" w:rsidP="00485436">
      <w:r>
        <w:continuationSeparator/>
      </w:r>
    </w:p>
  </w:endnote>
  <w:endnote w:type="continuationNotice" w:id="1">
    <w:p w14:paraId="0C9D68FC" w14:textId="77777777" w:rsidR="00ED5350" w:rsidRDefault="00ED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80F3" w14:textId="77777777" w:rsidR="00294AB4" w:rsidRDefault="00294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F1E8" w14:textId="77777777" w:rsidR="004112E2" w:rsidRPr="00294AB4" w:rsidRDefault="004112E2" w:rsidP="00294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B44" w14:textId="77777777" w:rsidR="00294AB4" w:rsidRDefault="0029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E22C" w14:textId="77777777" w:rsidR="00ED5350" w:rsidRDefault="00ED5350" w:rsidP="00485436">
      <w:r>
        <w:separator/>
      </w:r>
    </w:p>
  </w:footnote>
  <w:footnote w:type="continuationSeparator" w:id="0">
    <w:p w14:paraId="59A2DED3" w14:textId="77777777" w:rsidR="00ED5350" w:rsidRDefault="00ED5350" w:rsidP="00485436">
      <w:r>
        <w:continuationSeparator/>
      </w:r>
    </w:p>
  </w:footnote>
  <w:footnote w:type="continuationNotice" w:id="1">
    <w:p w14:paraId="58EB4AC2" w14:textId="77777777" w:rsidR="00ED5350" w:rsidRDefault="00ED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032" w14:textId="77777777" w:rsidR="00294AB4" w:rsidRDefault="00294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4E06" w14:textId="77777777" w:rsidR="00294AB4" w:rsidRDefault="00294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4653" w14:textId="77777777" w:rsidR="00294AB4" w:rsidRDefault="0029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FBA"/>
    <w:multiLevelType w:val="hybridMultilevel"/>
    <w:tmpl w:val="C8CA6384"/>
    <w:lvl w:ilvl="0" w:tplc="1172C482">
      <w:start w:val="1"/>
      <w:numFmt w:val="bullet"/>
      <w:lvlText w:val="­"/>
      <w:lvlJc w:val="left"/>
      <w:pPr>
        <w:ind w:left="2199" w:hanging="360"/>
      </w:pPr>
      <w:rPr>
        <w:rFonts w:ascii="Arial" w:hAnsi="Arial" w:hint="default"/>
      </w:rPr>
    </w:lvl>
    <w:lvl w:ilvl="1" w:tplc="04260003" w:tentative="1">
      <w:start w:val="1"/>
      <w:numFmt w:val="bullet"/>
      <w:lvlText w:val="o"/>
      <w:lvlJc w:val="left"/>
      <w:pPr>
        <w:ind w:left="2919" w:hanging="360"/>
      </w:pPr>
      <w:rPr>
        <w:rFonts w:ascii="Courier New" w:hAnsi="Courier New" w:cs="Courier New" w:hint="default"/>
      </w:rPr>
    </w:lvl>
    <w:lvl w:ilvl="2" w:tplc="04260005" w:tentative="1">
      <w:start w:val="1"/>
      <w:numFmt w:val="bullet"/>
      <w:lvlText w:val=""/>
      <w:lvlJc w:val="left"/>
      <w:pPr>
        <w:ind w:left="3639" w:hanging="360"/>
      </w:pPr>
      <w:rPr>
        <w:rFonts w:ascii="Wingdings" w:hAnsi="Wingdings" w:hint="default"/>
      </w:rPr>
    </w:lvl>
    <w:lvl w:ilvl="3" w:tplc="04260001" w:tentative="1">
      <w:start w:val="1"/>
      <w:numFmt w:val="bullet"/>
      <w:lvlText w:val=""/>
      <w:lvlJc w:val="left"/>
      <w:pPr>
        <w:ind w:left="4359" w:hanging="360"/>
      </w:pPr>
      <w:rPr>
        <w:rFonts w:ascii="Symbol" w:hAnsi="Symbol" w:hint="default"/>
      </w:rPr>
    </w:lvl>
    <w:lvl w:ilvl="4" w:tplc="04260003" w:tentative="1">
      <w:start w:val="1"/>
      <w:numFmt w:val="bullet"/>
      <w:lvlText w:val="o"/>
      <w:lvlJc w:val="left"/>
      <w:pPr>
        <w:ind w:left="5079" w:hanging="360"/>
      </w:pPr>
      <w:rPr>
        <w:rFonts w:ascii="Courier New" w:hAnsi="Courier New" w:cs="Courier New" w:hint="default"/>
      </w:rPr>
    </w:lvl>
    <w:lvl w:ilvl="5" w:tplc="04260005" w:tentative="1">
      <w:start w:val="1"/>
      <w:numFmt w:val="bullet"/>
      <w:lvlText w:val=""/>
      <w:lvlJc w:val="left"/>
      <w:pPr>
        <w:ind w:left="5799" w:hanging="360"/>
      </w:pPr>
      <w:rPr>
        <w:rFonts w:ascii="Wingdings" w:hAnsi="Wingdings" w:hint="default"/>
      </w:rPr>
    </w:lvl>
    <w:lvl w:ilvl="6" w:tplc="04260001" w:tentative="1">
      <w:start w:val="1"/>
      <w:numFmt w:val="bullet"/>
      <w:lvlText w:val=""/>
      <w:lvlJc w:val="left"/>
      <w:pPr>
        <w:ind w:left="6519" w:hanging="360"/>
      </w:pPr>
      <w:rPr>
        <w:rFonts w:ascii="Symbol" w:hAnsi="Symbol" w:hint="default"/>
      </w:rPr>
    </w:lvl>
    <w:lvl w:ilvl="7" w:tplc="04260003" w:tentative="1">
      <w:start w:val="1"/>
      <w:numFmt w:val="bullet"/>
      <w:lvlText w:val="o"/>
      <w:lvlJc w:val="left"/>
      <w:pPr>
        <w:ind w:left="7239" w:hanging="360"/>
      </w:pPr>
      <w:rPr>
        <w:rFonts w:ascii="Courier New" w:hAnsi="Courier New" w:cs="Courier New" w:hint="default"/>
      </w:rPr>
    </w:lvl>
    <w:lvl w:ilvl="8" w:tplc="04260005" w:tentative="1">
      <w:start w:val="1"/>
      <w:numFmt w:val="bullet"/>
      <w:lvlText w:val=""/>
      <w:lvlJc w:val="left"/>
      <w:pPr>
        <w:ind w:left="7959" w:hanging="360"/>
      </w:pPr>
      <w:rPr>
        <w:rFonts w:ascii="Wingdings" w:hAnsi="Wingdings" w:hint="default"/>
      </w:rPr>
    </w:lvl>
  </w:abstractNum>
  <w:abstractNum w:abstractNumId="3"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4"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239DE227"/>
    <w:multiLevelType w:val="hybridMultilevel"/>
    <w:tmpl w:val="E786B872"/>
    <w:lvl w:ilvl="0" w:tplc="5F94293A">
      <w:start w:val="1"/>
      <w:numFmt w:val="decimal"/>
      <w:lvlText w:val="%1."/>
      <w:lvlJc w:val="left"/>
      <w:pPr>
        <w:ind w:left="720" w:hanging="360"/>
      </w:pPr>
      <w:rPr>
        <w:strike w:val="0"/>
        <w:color w:val="000000" w:themeColor="text1"/>
      </w:rPr>
    </w:lvl>
    <w:lvl w:ilvl="1" w:tplc="EBFA54E8">
      <w:start w:val="1"/>
      <w:numFmt w:val="lowerLetter"/>
      <w:lvlText w:val="%2."/>
      <w:lvlJc w:val="left"/>
      <w:pPr>
        <w:ind w:left="1211"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7"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9"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10"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1"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4"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5"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7"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8"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1"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3"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5"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7"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9B6A7A"/>
    <w:multiLevelType w:val="hybridMultilevel"/>
    <w:tmpl w:val="3B5A528C"/>
    <w:lvl w:ilvl="0" w:tplc="5C5CBED6">
      <w:start w:val="1"/>
      <w:numFmt w:val="bullet"/>
      <w:lvlRestart w:val="0"/>
      <w:lvlText w:val=""/>
      <w:lvlJc w:val="left"/>
      <w:pPr>
        <w:ind w:left="0" w:firstLine="705"/>
      </w:pPr>
      <w:rPr>
        <w:u w:val="none"/>
      </w:rPr>
    </w:lvl>
    <w:lvl w:ilvl="1" w:tplc="87C4E6F0">
      <w:start w:val="1"/>
      <w:numFmt w:val="bullet"/>
      <w:lvlRestart w:val="0"/>
      <w:lvlText w:val=""/>
      <w:lvlJc w:val="left"/>
      <w:pPr>
        <w:ind w:left="0" w:firstLine="705"/>
      </w:pPr>
      <w:rPr>
        <w:u w:val="none"/>
      </w:rPr>
    </w:lvl>
    <w:lvl w:ilvl="2" w:tplc="1AC65CF2">
      <w:numFmt w:val="decimal"/>
      <w:lvlText w:val=""/>
      <w:lvlJc w:val="left"/>
    </w:lvl>
    <w:lvl w:ilvl="3" w:tplc="23389498">
      <w:numFmt w:val="decimal"/>
      <w:lvlText w:val=""/>
      <w:lvlJc w:val="left"/>
    </w:lvl>
    <w:lvl w:ilvl="4" w:tplc="2384C63E">
      <w:numFmt w:val="decimal"/>
      <w:lvlText w:val=""/>
      <w:lvlJc w:val="left"/>
    </w:lvl>
    <w:lvl w:ilvl="5" w:tplc="E6C23438">
      <w:numFmt w:val="decimal"/>
      <w:lvlText w:val=""/>
      <w:lvlJc w:val="left"/>
    </w:lvl>
    <w:lvl w:ilvl="6" w:tplc="CB42410C">
      <w:numFmt w:val="decimal"/>
      <w:lvlText w:val=""/>
      <w:lvlJc w:val="left"/>
    </w:lvl>
    <w:lvl w:ilvl="7" w:tplc="EF16D3BE">
      <w:numFmt w:val="decimal"/>
      <w:lvlText w:val=""/>
      <w:lvlJc w:val="left"/>
    </w:lvl>
    <w:lvl w:ilvl="8" w:tplc="9CAAABC2">
      <w:numFmt w:val="decimal"/>
      <w:lvlText w:val=""/>
      <w:lvlJc w:val="left"/>
    </w:lvl>
  </w:abstractNum>
  <w:abstractNum w:abstractNumId="30"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31"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2"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3"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5"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F535A1"/>
    <w:multiLevelType w:val="hybridMultilevel"/>
    <w:tmpl w:val="EBFCC6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8"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9"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40"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42"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3"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5"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42"/>
  </w:num>
  <w:num w:numId="2" w16cid:durableId="2078280169">
    <w:abstractNumId w:val="31"/>
  </w:num>
  <w:num w:numId="3" w16cid:durableId="1679697925">
    <w:abstractNumId w:val="32"/>
  </w:num>
  <w:num w:numId="4" w16cid:durableId="133564673">
    <w:abstractNumId w:val="34"/>
  </w:num>
  <w:num w:numId="5" w16cid:durableId="288708869">
    <w:abstractNumId w:val="20"/>
  </w:num>
  <w:num w:numId="6" w16cid:durableId="158468715">
    <w:abstractNumId w:val="16"/>
  </w:num>
  <w:num w:numId="7" w16cid:durableId="9066547">
    <w:abstractNumId w:val="3"/>
  </w:num>
  <w:num w:numId="8" w16cid:durableId="834345502">
    <w:abstractNumId w:val="17"/>
  </w:num>
  <w:num w:numId="9" w16cid:durableId="1052264327">
    <w:abstractNumId w:val="22"/>
  </w:num>
  <w:num w:numId="10" w16cid:durableId="298582706">
    <w:abstractNumId w:val="10"/>
  </w:num>
  <w:num w:numId="11" w16cid:durableId="1848640897">
    <w:abstractNumId w:val="30"/>
  </w:num>
  <w:num w:numId="12" w16cid:durableId="685912310">
    <w:abstractNumId w:val="8"/>
  </w:num>
  <w:num w:numId="13" w16cid:durableId="1888493223">
    <w:abstractNumId w:val="13"/>
  </w:num>
  <w:num w:numId="14" w16cid:durableId="906232459">
    <w:abstractNumId w:val="38"/>
  </w:num>
  <w:num w:numId="15" w16cid:durableId="764879924">
    <w:abstractNumId w:val="6"/>
  </w:num>
  <w:num w:numId="16" w16cid:durableId="1626622889">
    <w:abstractNumId w:val="26"/>
  </w:num>
  <w:num w:numId="17" w16cid:durableId="606080320">
    <w:abstractNumId w:val="0"/>
  </w:num>
  <w:num w:numId="18" w16cid:durableId="1256791261">
    <w:abstractNumId w:val="12"/>
  </w:num>
  <w:num w:numId="19" w16cid:durableId="1414474267">
    <w:abstractNumId w:val="1"/>
  </w:num>
  <w:num w:numId="20" w16cid:durableId="1335956992">
    <w:abstractNumId w:val="15"/>
  </w:num>
  <w:num w:numId="21" w16cid:durableId="1104033126">
    <w:abstractNumId w:val="35"/>
  </w:num>
  <w:num w:numId="22" w16cid:durableId="603922029">
    <w:abstractNumId w:val="18"/>
  </w:num>
  <w:num w:numId="23" w16cid:durableId="442461308">
    <w:abstractNumId w:val="44"/>
  </w:num>
  <w:num w:numId="24" w16cid:durableId="427584892">
    <w:abstractNumId w:val="25"/>
  </w:num>
  <w:num w:numId="25" w16cid:durableId="1468235250">
    <w:abstractNumId w:val="37"/>
  </w:num>
  <w:num w:numId="26" w16cid:durableId="1218206143">
    <w:abstractNumId w:val="19"/>
  </w:num>
  <w:num w:numId="27" w16cid:durableId="647589631">
    <w:abstractNumId w:val="24"/>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3"/>
  </w:num>
  <w:num w:numId="29" w16cid:durableId="1595165484">
    <w:abstractNumId w:val="27"/>
  </w:num>
  <w:num w:numId="30" w16cid:durableId="907808737">
    <w:abstractNumId w:val="45"/>
  </w:num>
  <w:num w:numId="31" w16cid:durableId="979267245">
    <w:abstractNumId w:val="40"/>
  </w:num>
  <w:num w:numId="32" w16cid:durableId="1887139816">
    <w:abstractNumId w:val="43"/>
  </w:num>
  <w:num w:numId="33" w16cid:durableId="590312593">
    <w:abstractNumId w:val="28"/>
  </w:num>
  <w:num w:numId="34" w16cid:durableId="1305816849">
    <w:abstractNumId w:val="33"/>
  </w:num>
  <w:num w:numId="35" w16cid:durableId="786394441">
    <w:abstractNumId w:val="24"/>
  </w:num>
  <w:num w:numId="36" w16cid:durableId="568921311">
    <w:abstractNumId w:val="7"/>
  </w:num>
  <w:num w:numId="37" w16cid:durableId="1063215670">
    <w:abstractNumId w:val="47"/>
  </w:num>
  <w:num w:numId="38" w16cid:durableId="1206130">
    <w:abstractNumId w:val="46"/>
  </w:num>
  <w:num w:numId="39" w16cid:durableId="1762095442">
    <w:abstractNumId w:val="11"/>
  </w:num>
  <w:num w:numId="40" w16cid:durableId="897015553">
    <w:abstractNumId w:val="41"/>
  </w:num>
  <w:num w:numId="41" w16cid:durableId="1255938074">
    <w:abstractNumId w:val="9"/>
  </w:num>
  <w:num w:numId="42" w16cid:durableId="1394740055">
    <w:abstractNumId w:val="14"/>
  </w:num>
  <w:num w:numId="43" w16cid:durableId="675964676">
    <w:abstractNumId w:val="39"/>
  </w:num>
  <w:num w:numId="44" w16cid:durableId="1938512827">
    <w:abstractNumId w:val="4"/>
  </w:num>
  <w:num w:numId="45" w16cid:durableId="2115126037">
    <w:abstractNumId w:val="21"/>
  </w:num>
  <w:num w:numId="46" w16cid:durableId="1332686417">
    <w:abstractNumId w:val="5"/>
  </w:num>
  <w:num w:numId="47" w16cid:durableId="1926845028">
    <w:abstractNumId w:val="29"/>
  </w:num>
  <w:num w:numId="48" w16cid:durableId="1927569487">
    <w:abstractNumId w:val="2"/>
  </w:num>
  <w:num w:numId="49" w16cid:durableId="11892204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06B3D"/>
    <w:rsid w:val="00010017"/>
    <w:rsid w:val="00012016"/>
    <w:rsid w:val="000124B4"/>
    <w:rsid w:val="00017548"/>
    <w:rsid w:val="00022E4C"/>
    <w:rsid w:val="000237B2"/>
    <w:rsid w:val="000252AB"/>
    <w:rsid w:val="00027706"/>
    <w:rsid w:val="000278E5"/>
    <w:rsid w:val="00027A5D"/>
    <w:rsid w:val="00027C6E"/>
    <w:rsid w:val="00027FD9"/>
    <w:rsid w:val="00032A5B"/>
    <w:rsid w:val="000343AE"/>
    <w:rsid w:val="0003466C"/>
    <w:rsid w:val="0003622B"/>
    <w:rsid w:val="00036A97"/>
    <w:rsid w:val="000376C6"/>
    <w:rsid w:val="00040904"/>
    <w:rsid w:val="00042150"/>
    <w:rsid w:val="000421CF"/>
    <w:rsid w:val="000438BF"/>
    <w:rsid w:val="00043A1B"/>
    <w:rsid w:val="0004473C"/>
    <w:rsid w:val="00044B20"/>
    <w:rsid w:val="00045F7C"/>
    <w:rsid w:val="00046594"/>
    <w:rsid w:val="00046B3C"/>
    <w:rsid w:val="000473DC"/>
    <w:rsid w:val="00051D31"/>
    <w:rsid w:val="00052050"/>
    <w:rsid w:val="00052B9E"/>
    <w:rsid w:val="000562D0"/>
    <w:rsid w:val="00060114"/>
    <w:rsid w:val="00061A8F"/>
    <w:rsid w:val="0006226D"/>
    <w:rsid w:val="00063983"/>
    <w:rsid w:val="000657B8"/>
    <w:rsid w:val="00066C01"/>
    <w:rsid w:val="00066D28"/>
    <w:rsid w:val="00066DB2"/>
    <w:rsid w:val="000711A6"/>
    <w:rsid w:val="00071DE9"/>
    <w:rsid w:val="0007384D"/>
    <w:rsid w:val="0007386B"/>
    <w:rsid w:val="00073FF2"/>
    <w:rsid w:val="000747CF"/>
    <w:rsid w:val="00076F5D"/>
    <w:rsid w:val="00077236"/>
    <w:rsid w:val="00077896"/>
    <w:rsid w:val="00080B67"/>
    <w:rsid w:val="00080D76"/>
    <w:rsid w:val="00081501"/>
    <w:rsid w:val="000815F6"/>
    <w:rsid w:val="000821C2"/>
    <w:rsid w:val="00084098"/>
    <w:rsid w:val="00087D01"/>
    <w:rsid w:val="00093A0A"/>
    <w:rsid w:val="00093C0A"/>
    <w:rsid w:val="00093FF6"/>
    <w:rsid w:val="00095D38"/>
    <w:rsid w:val="00096069"/>
    <w:rsid w:val="00096CA1"/>
    <w:rsid w:val="000A0356"/>
    <w:rsid w:val="000A0C4E"/>
    <w:rsid w:val="000A1569"/>
    <w:rsid w:val="000A1792"/>
    <w:rsid w:val="000A1AF7"/>
    <w:rsid w:val="000A2C5B"/>
    <w:rsid w:val="000A4BF8"/>
    <w:rsid w:val="000A7FE5"/>
    <w:rsid w:val="000B04A0"/>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25E8"/>
    <w:rsid w:val="000D3D2F"/>
    <w:rsid w:val="000D3E6C"/>
    <w:rsid w:val="000D4981"/>
    <w:rsid w:val="000D4A28"/>
    <w:rsid w:val="000D5592"/>
    <w:rsid w:val="000D62E3"/>
    <w:rsid w:val="000D692B"/>
    <w:rsid w:val="000E0FF4"/>
    <w:rsid w:val="000E1876"/>
    <w:rsid w:val="000E1CAE"/>
    <w:rsid w:val="000E1D6C"/>
    <w:rsid w:val="000E20C7"/>
    <w:rsid w:val="000E25FC"/>
    <w:rsid w:val="000E3AB2"/>
    <w:rsid w:val="000E4288"/>
    <w:rsid w:val="000E46BD"/>
    <w:rsid w:val="000E5EF3"/>
    <w:rsid w:val="000E6CCA"/>
    <w:rsid w:val="000E6FB9"/>
    <w:rsid w:val="000F07A3"/>
    <w:rsid w:val="000F0937"/>
    <w:rsid w:val="000F0972"/>
    <w:rsid w:val="000F1E0F"/>
    <w:rsid w:val="000F25DF"/>
    <w:rsid w:val="000F4B49"/>
    <w:rsid w:val="000F53B9"/>
    <w:rsid w:val="000F5E88"/>
    <w:rsid w:val="000F6700"/>
    <w:rsid w:val="000F6DD2"/>
    <w:rsid w:val="000F7A4C"/>
    <w:rsid w:val="00100B6F"/>
    <w:rsid w:val="001015BB"/>
    <w:rsid w:val="0010212D"/>
    <w:rsid w:val="00102CAF"/>
    <w:rsid w:val="00102F2C"/>
    <w:rsid w:val="00103818"/>
    <w:rsid w:val="00104695"/>
    <w:rsid w:val="00104BB5"/>
    <w:rsid w:val="00104C7E"/>
    <w:rsid w:val="001066B9"/>
    <w:rsid w:val="00107719"/>
    <w:rsid w:val="0011160E"/>
    <w:rsid w:val="00111D09"/>
    <w:rsid w:val="001127DA"/>
    <w:rsid w:val="00112B68"/>
    <w:rsid w:val="00114145"/>
    <w:rsid w:val="0011527A"/>
    <w:rsid w:val="00115CE3"/>
    <w:rsid w:val="00116023"/>
    <w:rsid w:val="00116528"/>
    <w:rsid w:val="00116A37"/>
    <w:rsid w:val="00116AC5"/>
    <w:rsid w:val="00122998"/>
    <w:rsid w:val="0012386E"/>
    <w:rsid w:val="001239A5"/>
    <w:rsid w:val="00123F88"/>
    <w:rsid w:val="0012448C"/>
    <w:rsid w:val="00127082"/>
    <w:rsid w:val="0012717F"/>
    <w:rsid w:val="00131F73"/>
    <w:rsid w:val="00132DE2"/>
    <w:rsid w:val="00135AE5"/>
    <w:rsid w:val="00137185"/>
    <w:rsid w:val="00137603"/>
    <w:rsid w:val="00140F42"/>
    <w:rsid w:val="00142128"/>
    <w:rsid w:val="00142D7C"/>
    <w:rsid w:val="00143924"/>
    <w:rsid w:val="00143D7A"/>
    <w:rsid w:val="00145DC4"/>
    <w:rsid w:val="00150498"/>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681E"/>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D0308"/>
    <w:rsid w:val="001D0BB7"/>
    <w:rsid w:val="001D126B"/>
    <w:rsid w:val="001D3430"/>
    <w:rsid w:val="001D4AF5"/>
    <w:rsid w:val="001D79A9"/>
    <w:rsid w:val="001E00B3"/>
    <w:rsid w:val="001E0517"/>
    <w:rsid w:val="001E08D7"/>
    <w:rsid w:val="001E0EEF"/>
    <w:rsid w:val="001E16EF"/>
    <w:rsid w:val="001E1842"/>
    <w:rsid w:val="001E2E54"/>
    <w:rsid w:val="001E3BF0"/>
    <w:rsid w:val="001E3EF4"/>
    <w:rsid w:val="001E401B"/>
    <w:rsid w:val="001E5790"/>
    <w:rsid w:val="001E7863"/>
    <w:rsid w:val="001E79CD"/>
    <w:rsid w:val="001F174C"/>
    <w:rsid w:val="001F261E"/>
    <w:rsid w:val="001F265B"/>
    <w:rsid w:val="001F41CA"/>
    <w:rsid w:val="001F610C"/>
    <w:rsid w:val="001F69BE"/>
    <w:rsid w:val="001F6C07"/>
    <w:rsid w:val="001F70A6"/>
    <w:rsid w:val="00200E4D"/>
    <w:rsid w:val="0020154A"/>
    <w:rsid w:val="00201D8D"/>
    <w:rsid w:val="002025BB"/>
    <w:rsid w:val="00204368"/>
    <w:rsid w:val="00204628"/>
    <w:rsid w:val="00204A3D"/>
    <w:rsid w:val="00206113"/>
    <w:rsid w:val="002066F5"/>
    <w:rsid w:val="00210016"/>
    <w:rsid w:val="00210253"/>
    <w:rsid w:val="00211207"/>
    <w:rsid w:val="00211FEE"/>
    <w:rsid w:val="0021207A"/>
    <w:rsid w:val="0021242E"/>
    <w:rsid w:val="00212E25"/>
    <w:rsid w:val="00212F77"/>
    <w:rsid w:val="00212FE0"/>
    <w:rsid w:val="00213427"/>
    <w:rsid w:val="002137A2"/>
    <w:rsid w:val="00213929"/>
    <w:rsid w:val="0021462B"/>
    <w:rsid w:val="002152EB"/>
    <w:rsid w:val="002159B2"/>
    <w:rsid w:val="002176E4"/>
    <w:rsid w:val="00220782"/>
    <w:rsid w:val="002245C5"/>
    <w:rsid w:val="00224946"/>
    <w:rsid w:val="00226160"/>
    <w:rsid w:val="0022682C"/>
    <w:rsid w:val="002276C1"/>
    <w:rsid w:val="002310EC"/>
    <w:rsid w:val="0023296D"/>
    <w:rsid w:val="00232AF4"/>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3B5"/>
    <w:rsid w:val="00276C83"/>
    <w:rsid w:val="00282B1B"/>
    <w:rsid w:val="00284F8E"/>
    <w:rsid w:val="00286D99"/>
    <w:rsid w:val="00286E78"/>
    <w:rsid w:val="002878A4"/>
    <w:rsid w:val="00287D2B"/>
    <w:rsid w:val="00291F4E"/>
    <w:rsid w:val="00293BAA"/>
    <w:rsid w:val="00293CD4"/>
    <w:rsid w:val="00294AB4"/>
    <w:rsid w:val="00295E9F"/>
    <w:rsid w:val="00296939"/>
    <w:rsid w:val="00297F63"/>
    <w:rsid w:val="002A0180"/>
    <w:rsid w:val="002A01E7"/>
    <w:rsid w:val="002A0466"/>
    <w:rsid w:val="002A0EB6"/>
    <w:rsid w:val="002A23B5"/>
    <w:rsid w:val="002A3FC7"/>
    <w:rsid w:val="002A43A0"/>
    <w:rsid w:val="002A4635"/>
    <w:rsid w:val="002A47D2"/>
    <w:rsid w:val="002A644D"/>
    <w:rsid w:val="002A65FB"/>
    <w:rsid w:val="002A67F9"/>
    <w:rsid w:val="002A6E7E"/>
    <w:rsid w:val="002A730A"/>
    <w:rsid w:val="002A7F0A"/>
    <w:rsid w:val="002B0EF4"/>
    <w:rsid w:val="002B0FBD"/>
    <w:rsid w:val="002B4A05"/>
    <w:rsid w:val="002B58F9"/>
    <w:rsid w:val="002B7DF0"/>
    <w:rsid w:val="002C0E1B"/>
    <w:rsid w:val="002C249B"/>
    <w:rsid w:val="002C408A"/>
    <w:rsid w:val="002C4A45"/>
    <w:rsid w:val="002C5AC9"/>
    <w:rsid w:val="002C693E"/>
    <w:rsid w:val="002D20C5"/>
    <w:rsid w:val="002D22FA"/>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132D"/>
    <w:rsid w:val="002F236E"/>
    <w:rsid w:val="002F3679"/>
    <w:rsid w:val="002F38DF"/>
    <w:rsid w:val="002F56D4"/>
    <w:rsid w:val="002F593D"/>
    <w:rsid w:val="002F5DCB"/>
    <w:rsid w:val="002F7CEC"/>
    <w:rsid w:val="00302774"/>
    <w:rsid w:val="0030299F"/>
    <w:rsid w:val="003030CA"/>
    <w:rsid w:val="00305C3B"/>
    <w:rsid w:val="00306CCF"/>
    <w:rsid w:val="003074B4"/>
    <w:rsid w:val="00307C9F"/>
    <w:rsid w:val="003108F8"/>
    <w:rsid w:val="00310A17"/>
    <w:rsid w:val="00311590"/>
    <w:rsid w:val="00311EF6"/>
    <w:rsid w:val="00313EFC"/>
    <w:rsid w:val="003144D6"/>
    <w:rsid w:val="00314B3A"/>
    <w:rsid w:val="00314E0E"/>
    <w:rsid w:val="00315EA4"/>
    <w:rsid w:val="003160DB"/>
    <w:rsid w:val="00316108"/>
    <w:rsid w:val="003165C3"/>
    <w:rsid w:val="00316988"/>
    <w:rsid w:val="00316B11"/>
    <w:rsid w:val="003219DA"/>
    <w:rsid w:val="00321AF7"/>
    <w:rsid w:val="00322CE1"/>
    <w:rsid w:val="00323441"/>
    <w:rsid w:val="00324037"/>
    <w:rsid w:val="00324065"/>
    <w:rsid w:val="0032636A"/>
    <w:rsid w:val="003270C3"/>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4C"/>
    <w:rsid w:val="003455C5"/>
    <w:rsid w:val="00346920"/>
    <w:rsid w:val="0035369F"/>
    <w:rsid w:val="0035397E"/>
    <w:rsid w:val="00354FD3"/>
    <w:rsid w:val="00355448"/>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A75"/>
    <w:rsid w:val="00380F29"/>
    <w:rsid w:val="0038132E"/>
    <w:rsid w:val="00381428"/>
    <w:rsid w:val="00382B25"/>
    <w:rsid w:val="0038342C"/>
    <w:rsid w:val="00384F1F"/>
    <w:rsid w:val="003850FB"/>
    <w:rsid w:val="00385635"/>
    <w:rsid w:val="00385EDC"/>
    <w:rsid w:val="00386033"/>
    <w:rsid w:val="00386603"/>
    <w:rsid w:val="00386C3C"/>
    <w:rsid w:val="0038710A"/>
    <w:rsid w:val="00387695"/>
    <w:rsid w:val="00390007"/>
    <w:rsid w:val="003914A7"/>
    <w:rsid w:val="00392240"/>
    <w:rsid w:val="00393B4F"/>
    <w:rsid w:val="00393DE4"/>
    <w:rsid w:val="003945BC"/>
    <w:rsid w:val="00395D9C"/>
    <w:rsid w:val="003976B0"/>
    <w:rsid w:val="00397AFF"/>
    <w:rsid w:val="003A0087"/>
    <w:rsid w:val="003A0566"/>
    <w:rsid w:val="003A2F25"/>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16EC"/>
    <w:rsid w:val="003D3EE9"/>
    <w:rsid w:val="003D4783"/>
    <w:rsid w:val="003D5D8F"/>
    <w:rsid w:val="003D5DE1"/>
    <w:rsid w:val="003E1EE3"/>
    <w:rsid w:val="003E3E7E"/>
    <w:rsid w:val="003F01EC"/>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27766"/>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56BA"/>
    <w:rsid w:val="004502B5"/>
    <w:rsid w:val="00450CDE"/>
    <w:rsid w:val="00452722"/>
    <w:rsid w:val="00453547"/>
    <w:rsid w:val="00456679"/>
    <w:rsid w:val="00456766"/>
    <w:rsid w:val="00460109"/>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2BF"/>
    <w:rsid w:val="004A585A"/>
    <w:rsid w:val="004A5B36"/>
    <w:rsid w:val="004A6A18"/>
    <w:rsid w:val="004A6BDA"/>
    <w:rsid w:val="004A6BE8"/>
    <w:rsid w:val="004A739D"/>
    <w:rsid w:val="004B16ED"/>
    <w:rsid w:val="004B26D2"/>
    <w:rsid w:val="004B41D0"/>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1D91"/>
    <w:rsid w:val="00503760"/>
    <w:rsid w:val="005057AF"/>
    <w:rsid w:val="0050588A"/>
    <w:rsid w:val="005058F7"/>
    <w:rsid w:val="00505CB7"/>
    <w:rsid w:val="005078A1"/>
    <w:rsid w:val="00507AB3"/>
    <w:rsid w:val="0051057E"/>
    <w:rsid w:val="005140FA"/>
    <w:rsid w:val="00514A09"/>
    <w:rsid w:val="00514BC4"/>
    <w:rsid w:val="00514FA4"/>
    <w:rsid w:val="00515F2F"/>
    <w:rsid w:val="005162AD"/>
    <w:rsid w:val="00516466"/>
    <w:rsid w:val="00517672"/>
    <w:rsid w:val="00517693"/>
    <w:rsid w:val="00517DDD"/>
    <w:rsid w:val="005236C0"/>
    <w:rsid w:val="005243A2"/>
    <w:rsid w:val="005250BF"/>
    <w:rsid w:val="00530658"/>
    <w:rsid w:val="0053207D"/>
    <w:rsid w:val="0053369B"/>
    <w:rsid w:val="00533C98"/>
    <w:rsid w:val="0053429A"/>
    <w:rsid w:val="005343B2"/>
    <w:rsid w:val="00534B48"/>
    <w:rsid w:val="00534D6E"/>
    <w:rsid w:val="00535616"/>
    <w:rsid w:val="005360EE"/>
    <w:rsid w:val="00536F53"/>
    <w:rsid w:val="005404EB"/>
    <w:rsid w:val="00540C7B"/>
    <w:rsid w:val="0054102B"/>
    <w:rsid w:val="005420B5"/>
    <w:rsid w:val="0054436C"/>
    <w:rsid w:val="00544757"/>
    <w:rsid w:val="00545A09"/>
    <w:rsid w:val="00547282"/>
    <w:rsid w:val="00550C99"/>
    <w:rsid w:val="00552064"/>
    <w:rsid w:val="00552E37"/>
    <w:rsid w:val="00554CBB"/>
    <w:rsid w:val="00555837"/>
    <w:rsid w:val="0055637D"/>
    <w:rsid w:val="0056018B"/>
    <w:rsid w:val="005605A3"/>
    <w:rsid w:val="005607F4"/>
    <w:rsid w:val="00561084"/>
    <w:rsid w:val="00561D0F"/>
    <w:rsid w:val="00562B61"/>
    <w:rsid w:val="00564586"/>
    <w:rsid w:val="005652B8"/>
    <w:rsid w:val="00565310"/>
    <w:rsid w:val="005665CD"/>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26B8"/>
    <w:rsid w:val="0058470E"/>
    <w:rsid w:val="00584C74"/>
    <w:rsid w:val="00587411"/>
    <w:rsid w:val="00587E30"/>
    <w:rsid w:val="0059029E"/>
    <w:rsid w:val="00590A18"/>
    <w:rsid w:val="005919FF"/>
    <w:rsid w:val="00593226"/>
    <w:rsid w:val="00593D3F"/>
    <w:rsid w:val="005969FF"/>
    <w:rsid w:val="00597D7D"/>
    <w:rsid w:val="005A29E7"/>
    <w:rsid w:val="005A50F8"/>
    <w:rsid w:val="005A74C7"/>
    <w:rsid w:val="005B0A2B"/>
    <w:rsid w:val="005B15C2"/>
    <w:rsid w:val="005B2D26"/>
    <w:rsid w:val="005B3A4A"/>
    <w:rsid w:val="005B3D01"/>
    <w:rsid w:val="005B4DCB"/>
    <w:rsid w:val="005B677D"/>
    <w:rsid w:val="005B6A67"/>
    <w:rsid w:val="005C0BB6"/>
    <w:rsid w:val="005C2D0F"/>
    <w:rsid w:val="005C313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C4E"/>
    <w:rsid w:val="005E0F97"/>
    <w:rsid w:val="005E1846"/>
    <w:rsid w:val="005E1E7A"/>
    <w:rsid w:val="005E25F8"/>
    <w:rsid w:val="005E3D76"/>
    <w:rsid w:val="005E3FC8"/>
    <w:rsid w:val="005E41C5"/>
    <w:rsid w:val="005E55A7"/>
    <w:rsid w:val="005E6A7D"/>
    <w:rsid w:val="005F132A"/>
    <w:rsid w:val="005F1F23"/>
    <w:rsid w:val="005F3068"/>
    <w:rsid w:val="005F39DC"/>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F2"/>
    <w:rsid w:val="00627265"/>
    <w:rsid w:val="00631D60"/>
    <w:rsid w:val="00632589"/>
    <w:rsid w:val="0063400D"/>
    <w:rsid w:val="006344F5"/>
    <w:rsid w:val="00636B1E"/>
    <w:rsid w:val="0063714D"/>
    <w:rsid w:val="00637AF1"/>
    <w:rsid w:val="006410FD"/>
    <w:rsid w:val="0064418A"/>
    <w:rsid w:val="006443B1"/>
    <w:rsid w:val="00644828"/>
    <w:rsid w:val="006459CF"/>
    <w:rsid w:val="006459DC"/>
    <w:rsid w:val="00646079"/>
    <w:rsid w:val="006467B2"/>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B5F"/>
    <w:rsid w:val="00684BC8"/>
    <w:rsid w:val="006855BE"/>
    <w:rsid w:val="00685ED6"/>
    <w:rsid w:val="00686662"/>
    <w:rsid w:val="006867C1"/>
    <w:rsid w:val="00687C3A"/>
    <w:rsid w:val="00693098"/>
    <w:rsid w:val="0069310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2D8A"/>
    <w:rsid w:val="006C4FD3"/>
    <w:rsid w:val="006C5B1B"/>
    <w:rsid w:val="006D221E"/>
    <w:rsid w:val="006D2F96"/>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132D"/>
    <w:rsid w:val="00712B6A"/>
    <w:rsid w:val="00713C09"/>
    <w:rsid w:val="0071408C"/>
    <w:rsid w:val="007144A7"/>
    <w:rsid w:val="00715B31"/>
    <w:rsid w:val="007205C4"/>
    <w:rsid w:val="007210BD"/>
    <w:rsid w:val="00721882"/>
    <w:rsid w:val="00722BC3"/>
    <w:rsid w:val="0072604A"/>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1DF"/>
    <w:rsid w:val="007706C3"/>
    <w:rsid w:val="00770895"/>
    <w:rsid w:val="00773099"/>
    <w:rsid w:val="00773E3C"/>
    <w:rsid w:val="00775899"/>
    <w:rsid w:val="00780635"/>
    <w:rsid w:val="00780789"/>
    <w:rsid w:val="00781E79"/>
    <w:rsid w:val="0078203C"/>
    <w:rsid w:val="007831FC"/>
    <w:rsid w:val="00783D95"/>
    <w:rsid w:val="00785281"/>
    <w:rsid w:val="007909DA"/>
    <w:rsid w:val="00790A48"/>
    <w:rsid w:val="007912F2"/>
    <w:rsid w:val="007917DB"/>
    <w:rsid w:val="007918D8"/>
    <w:rsid w:val="007923C7"/>
    <w:rsid w:val="0079345F"/>
    <w:rsid w:val="00793B6C"/>
    <w:rsid w:val="007944F5"/>
    <w:rsid w:val="0079486C"/>
    <w:rsid w:val="007A03F5"/>
    <w:rsid w:val="007A1905"/>
    <w:rsid w:val="007A2C8C"/>
    <w:rsid w:val="007A2EC1"/>
    <w:rsid w:val="007A53CC"/>
    <w:rsid w:val="007A5C04"/>
    <w:rsid w:val="007A676E"/>
    <w:rsid w:val="007A75EE"/>
    <w:rsid w:val="007A770D"/>
    <w:rsid w:val="007B1C67"/>
    <w:rsid w:val="007B3494"/>
    <w:rsid w:val="007B37AC"/>
    <w:rsid w:val="007B7DE8"/>
    <w:rsid w:val="007B7F2A"/>
    <w:rsid w:val="007C09D4"/>
    <w:rsid w:val="007C0C90"/>
    <w:rsid w:val="007C2C03"/>
    <w:rsid w:val="007C339B"/>
    <w:rsid w:val="007C4553"/>
    <w:rsid w:val="007C5290"/>
    <w:rsid w:val="007C5A64"/>
    <w:rsid w:val="007D09D0"/>
    <w:rsid w:val="007D1422"/>
    <w:rsid w:val="007D3E83"/>
    <w:rsid w:val="007D522F"/>
    <w:rsid w:val="007D5AA1"/>
    <w:rsid w:val="007D6CEB"/>
    <w:rsid w:val="007D7824"/>
    <w:rsid w:val="007E0985"/>
    <w:rsid w:val="007E0C17"/>
    <w:rsid w:val="007E387B"/>
    <w:rsid w:val="007E3D24"/>
    <w:rsid w:val="007E5D63"/>
    <w:rsid w:val="007E68D9"/>
    <w:rsid w:val="007E797A"/>
    <w:rsid w:val="007F078E"/>
    <w:rsid w:val="007F0A75"/>
    <w:rsid w:val="007F192B"/>
    <w:rsid w:val="007F41DC"/>
    <w:rsid w:val="007F491B"/>
    <w:rsid w:val="007F5095"/>
    <w:rsid w:val="007F574C"/>
    <w:rsid w:val="007F7C4B"/>
    <w:rsid w:val="0080091A"/>
    <w:rsid w:val="008038EA"/>
    <w:rsid w:val="008043CD"/>
    <w:rsid w:val="008046FE"/>
    <w:rsid w:val="00804862"/>
    <w:rsid w:val="008069AA"/>
    <w:rsid w:val="008071A9"/>
    <w:rsid w:val="008077E0"/>
    <w:rsid w:val="008102A5"/>
    <w:rsid w:val="00814615"/>
    <w:rsid w:val="00816048"/>
    <w:rsid w:val="00820CE3"/>
    <w:rsid w:val="00821C4F"/>
    <w:rsid w:val="00823CA0"/>
    <w:rsid w:val="008241C2"/>
    <w:rsid w:val="008241EA"/>
    <w:rsid w:val="00824F23"/>
    <w:rsid w:val="00825FF7"/>
    <w:rsid w:val="008271B3"/>
    <w:rsid w:val="00830F78"/>
    <w:rsid w:val="00830FA9"/>
    <w:rsid w:val="008339E5"/>
    <w:rsid w:val="00833AE1"/>
    <w:rsid w:val="00833B55"/>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32A"/>
    <w:rsid w:val="00860BDD"/>
    <w:rsid w:val="00862069"/>
    <w:rsid w:val="008620D2"/>
    <w:rsid w:val="0086228C"/>
    <w:rsid w:val="00862CFD"/>
    <w:rsid w:val="008630BE"/>
    <w:rsid w:val="008636E0"/>
    <w:rsid w:val="0086432D"/>
    <w:rsid w:val="008664C7"/>
    <w:rsid w:val="00866C9E"/>
    <w:rsid w:val="008711DB"/>
    <w:rsid w:val="00872372"/>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823"/>
    <w:rsid w:val="00895338"/>
    <w:rsid w:val="0089570F"/>
    <w:rsid w:val="008A1123"/>
    <w:rsid w:val="008A1389"/>
    <w:rsid w:val="008A141C"/>
    <w:rsid w:val="008A1660"/>
    <w:rsid w:val="008A18C3"/>
    <w:rsid w:val="008A5955"/>
    <w:rsid w:val="008A5E53"/>
    <w:rsid w:val="008A701D"/>
    <w:rsid w:val="008A7BBF"/>
    <w:rsid w:val="008A7D27"/>
    <w:rsid w:val="008B1710"/>
    <w:rsid w:val="008B220D"/>
    <w:rsid w:val="008B341C"/>
    <w:rsid w:val="008B38C1"/>
    <w:rsid w:val="008B3E29"/>
    <w:rsid w:val="008B49F3"/>
    <w:rsid w:val="008B4B52"/>
    <w:rsid w:val="008C169E"/>
    <w:rsid w:val="008C2E24"/>
    <w:rsid w:val="008C3AA6"/>
    <w:rsid w:val="008C553F"/>
    <w:rsid w:val="008C5582"/>
    <w:rsid w:val="008C7E55"/>
    <w:rsid w:val="008C7F14"/>
    <w:rsid w:val="008D01E5"/>
    <w:rsid w:val="008E05F1"/>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42"/>
    <w:rsid w:val="00941C65"/>
    <w:rsid w:val="009438EE"/>
    <w:rsid w:val="009446F5"/>
    <w:rsid w:val="009451EA"/>
    <w:rsid w:val="009455E7"/>
    <w:rsid w:val="00947D09"/>
    <w:rsid w:val="00947EA6"/>
    <w:rsid w:val="00947F21"/>
    <w:rsid w:val="00950E82"/>
    <w:rsid w:val="009527EF"/>
    <w:rsid w:val="00953C76"/>
    <w:rsid w:val="00953D1D"/>
    <w:rsid w:val="00953E3A"/>
    <w:rsid w:val="009545CB"/>
    <w:rsid w:val="00954EDB"/>
    <w:rsid w:val="00955C7E"/>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C21"/>
    <w:rsid w:val="0098746A"/>
    <w:rsid w:val="00987993"/>
    <w:rsid w:val="00990A14"/>
    <w:rsid w:val="00990E30"/>
    <w:rsid w:val="00991599"/>
    <w:rsid w:val="00996B7D"/>
    <w:rsid w:val="009A212B"/>
    <w:rsid w:val="009A450C"/>
    <w:rsid w:val="009A491E"/>
    <w:rsid w:val="009A51B5"/>
    <w:rsid w:val="009A59DE"/>
    <w:rsid w:val="009B1040"/>
    <w:rsid w:val="009B13C7"/>
    <w:rsid w:val="009B2BEB"/>
    <w:rsid w:val="009B2E32"/>
    <w:rsid w:val="009B3258"/>
    <w:rsid w:val="009B3AE0"/>
    <w:rsid w:val="009B3D87"/>
    <w:rsid w:val="009B6FB2"/>
    <w:rsid w:val="009B79EB"/>
    <w:rsid w:val="009C018B"/>
    <w:rsid w:val="009C1AE1"/>
    <w:rsid w:val="009C4D5D"/>
    <w:rsid w:val="009C6472"/>
    <w:rsid w:val="009D08DB"/>
    <w:rsid w:val="009D0E8D"/>
    <w:rsid w:val="009D13B3"/>
    <w:rsid w:val="009D1D15"/>
    <w:rsid w:val="009D1DDA"/>
    <w:rsid w:val="009D29F1"/>
    <w:rsid w:val="009D5BFA"/>
    <w:rsid w:val="009E26EE"/>
    <w:rsid w:val="009E2EEB"/>
    <w:rsid w:val="009E2F9D"/>
    <w:rsid w:val="009E31C0"/>
    <w:rsid w:val="009E3D06"/>
    <w:rsid w:val="009E4D8F"/>
    <w:rsid w:val="009E5A3A"/>
    <w:rsid w:val="009E6247"/>
    <w:rsid w:val="009F01F2"/>
    <w:rsid w:val="009F227E"/>
    <w:rsid w:val="009F3227"/>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2029"/>
    <w:rsid w:val="00A2326E"/>
    <w:rsid w:val="00A23619"/>
    <w:rsid w:val="00A23CD8"/>
    <w:rsid w:val="00A26B21"/>
    <w:rsid w:val="00A2798D"/>
    <w:rsid w:val="00A3196F"/>
    <w:rsid w:val="00A32CDD"/>
    <w:rsid w:val="00A336C4"/>
    <w:rsid w:val="00A340C7"/>
    <w:rsid w:val="00A35127"/>
    <w:rsid w:val="00A3701C"/>
    <w:rsid w:val="00A42631"/>
    <w:rsid w:val="00A42D33"/>
    <w:rsid w:val="00A44056"/>
    <w:rsid w:val="00A443F4"/>
    <w:rsid w:val="00A444DD"/>
    <w:rsid w:val="00A444F4"/>
    <w:rsid w:val="00A4476C"/>
    <w:rsid w:val="00A44A57"/>
    <w:rsid w:val="00A46A16"/>
    <w:rsid w:val="00A47083"/>
    <w:rsid w:val="00A50797"/>
    <w:rsid w:val="00A518D6"/>
    <w:rsid w:val="00A53FEE"/>
    <w:rsid w:val="00A61351"/>
    <w:rsid w:val="00A6270C"/>
    <w:rsid w:val="00A628CA"/>
    <w:rsid w:val="00A63BC1"/>
    <w:rsid w:val="00A6405B"/>
    <w:rsid w:val="00A64F72"/>
    <w:rsid w:val="00A65646"/>
    <w:rsid w:val="00A6698E"/>
    <w:rsid w:val="00A70146"/>
    <w:rsid w:val="00A73A37"/>
    <w:rsid w:val="00A73D5B"/>
    <w:rsid w:val="00A744AB"/>
    <w:rsid w:val="00A75452"/>
    <w:rsid w:val="00A75CD9"/>
    <w:rsid w:val="00A76E40"/>
    <w:rsid w:val="00A7789E"/>
    <w:rsid w:val="00A83940"/>
    <w:rsid w:val="00A856FF"/>
    <w:rsid w:val="00A85BBE"/>
    <w:rsid w:val="00A8663E"/>
    <w:rsid w:val="00A91339"/>
    <w:rsid w:val="00A92F49"/>
    <w:rsid w:val="00A95D28"/>
    <w:rsid w:val="00A95D69"/>
    <w:rsid w:val="00A9665B"/>
    <w:rsid w:val="00A96F36"/>
    <w:rsid w:val="00A974BC"/>
    <w:rsid w:val="00A976AE"/>
    <w:rsid w:val="00A97B54"/>
    <w:rsid w:val="00AA2653"/>
    <w:rsid w:val="00AA2733"/>
    <w:rsid w:val="00AA2C61"/>
    <w:rsid w:val="00AA2FBD"/>
    <w:rsid w:val="00AA425A"/>
    <w:rsid w:val="00AA7343"/>
    <w:rsid w:val="00AB1898"/>
    <w:rsid w:val="00AB1C28"/>
    <w:rsid w:val="00AB264B"/>
    <w:rsid w:val="00AB2DEC"/>
    <w:rsid w:val="00AB2F4D"/>
    <w:rsid w:val="00AB3367"/>
    <w:rsid w:val="00AB37C9"/>
    <w:rsid w:val="00AB4A54"/>
    <w:rsid w:val="00AB5270"/>
    <w:rsid w:val="00AB6380"/>
    <w:rsid w:val="00AB6C64"/>
    <w:rsid w:val="00AB7D55"/>
    <w:rsid w:val="00AC06B6"/>
    <w:rsid w:val="00AC1089"/>
    <w:rsid w:val="00AC1F25"/>
    <w:rsid w:val="00AC220A"/>
    <w:rsid w:val="00AC2E0E"/>
    <w:rsid w:val="00AC38F9"/>
    <w:rsid w:val="00AC3B3D"/>
    <w:rsid w:val="00AC56EE"/>
    <w:rsid w:val="00AC67E2"/>
    <w:rsid w:val="00AC72E1"/>
    <w:rsid w:val="00AD2126"/>
    <w:rsid w:val="00AD21FB"/>
    <w:rsid w:val="00AD24D4"/>
    <w:rsid w:val="00AD2711"/>
    <w:rsid w:val="00AD42D4"/>
    <w:rsid w:val="00AD50AA"/>
    <w:rsid w:val="00AD5B35"/>
    <w:rsid w:val="00AD6A4F"/>
    <w:rsid w:val="00AD6AF9"/>
    <w:rsid w:val="00AD77F1"/>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4F34"/>
    <w:rsid w:val="00B17E50"/>
    <w:rsid w:val="00B22B1C"/>
    <w:rsid w:val="00B24833"/>
    <w:rsid w:val="00B26F89"/>
    <w:rsid w:val="00B2754A"/>
    <w:rsid w:val="00B27C7E"/>
    <w:rsid w:val="00B316A8"/>
    <w:rsid w:val="00B32DE4"/>
    <w:rsid w:val="00B3428C"/>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37CF"/>
    <w:rsid w:val="00B73941"/>
    <w:rsid w:val="00B73DEF"/>
    <w:rsid w:val="00B741F2"/>
    <w:rsid w:val="00B74220"/>
    <w:rsid w:val="00B768FF"/>
    <w:rsid w:val="00B76AB4"/>
    <w:rsid w:val="00B773C2"/>
    <w:rsid w:val="00B804A3"/>
    <w:rsid w:val="00B82A02"/>
    <w:rsid w:val="00B84A74"/>
    <w:rsid w:val="00B86C15"/>
    <w:rsid w:val="00B87599"/>
    <w:rsid w:val="00B87F14"/>
    <w:rsid w:val="00B90914"/>
    <w:rsid w:val="00B91D01"/>
    <w:rsid w:val="00B948D3"/>
    <w:rsid w:val="00B955AD"/>
    <w:rsid w:val="00B9615A"/>
    <w:rsid w:val="00B9734A"/>
    <w:rsid w:val="00B97969"/>
    <w:rsid w:val="00B97B22"/>
    <w:rsid w:val="00BA0F6B"/>
    <w:rsid w:val="00BA19A2"/>
    <w:rsid w:val="00BA3F16"/>
    <w:rsid w:val="00BA49D5"/>
    <w:rsid w:val="00BA5078"/>
    <w:rsid w:val="00BA5F9C"/>
    <w:rsid w:val="00BA6BC9"/>
    <w:rsid w:val="00BA7128"/>
    <w:rsid w:val="00BB1060"/>
    <w:rsid w:val="00BB10AA"/>
    <w:rsid w:val="00BB3612"/>
    <w:rsid w:val="00BB4CDD"/>
    <w:rsid w:val="00BB582C"/>
    <w:rsid w:val="00BB61E2"/>
    <w:rsid w:val="00BB653E"/>
    <w:rsid w:val="00BB6635"/>
    <w:rsid w:val="00BB6FF0"/>
    <w:rsid w:val="00BC13A5"/>
    <w:rsid w:val="00BC17F5"/>
    <w:rsid w:val="00BC1B71"/>
    <w:rsid w:val="00BC1FDC"/>
    <w:rsid w:val="00BC2248"/>
    <w:rsid w:val="00BC2E15"/>
    <w:rsid w:val="00BC3100"/>
    <w:rsid w:val="00BC3CFC"/>
    <w:rsid w:val="00BC49C2"/>
    <w:rsid w:val="00BC4D13"/>
    <w:rsid w:val="00BC725A"/>
    <w:rsid w:val="00BC7791"/>
    <w:rsid w:val="00BC7E44"/>
    <w:rsid w:val="00BD138C"/>
    <w:rsid w:val="00BD1F1C"/>
    <w:rsid w:val="00BD1FF0"/>
    <w:rsid w:val="00BD227E"/>
    <w:rsid w:val="00BD260C"/>
    <w:rsid w:val="00BD2DE0"/>
    <w:rsid w:val="00BD300F"/>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1B9"/>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6637"/>
    <w:rsid w:val="00C46847"/>
    <w:rsid w:val="00C46DEB"/>
    <w:rsid w:val="00C51098"/>
    <w:rsid w:val="00C5127B"/>
    <w:rsid w:val="00C53814"/>
    <w:rsid w:val="00C538A0"/>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064B"/>
    <w:rsid w:val="00C84E17"/>
    <w:rsid w:val="00C8601E"/>
    <w:rsid w:val="00C863D2"/>
    <w:rsid w:val="00C876E5"/>
    <w:rsid w:val="00C90A20"/>
    <w:rsid w:val="00C938E7"/>
    <w:rsid w:val="00C95960"/>
    <w:rsid w:val="00C97854"/>
    <w:rsid w:val="00CA21ED"/>
    <w:rsid w:val="00CA3034"/>
    <w:rsid w:val="00CA6E4B"/>
    <w:rsid w:val="00CA71BE"/>
    <w:rsid w:val="00CA770D"/>
    <w:rsid w:val="00CB0A63"/>
    <w:rsid w:val="00CB2E0A"/>
    <w:rsid w:val="00CB36E9"/>
    <w:rsid w:val="00CB3BA8"/>
    <w:rsid w:val="00CB3CA4"/>
    <w:rsid w:val="00CB49C4"/>
    <w:rsid w:val="00CB502E"/>
    <w:rsid w:val="00CB6E91"/>
    <w:rsid w:val="00CB7F2F"/>
    <w:rsid w:val="00CC04AC"/>
    <w:rsid w:val="00CC4372"/>
    <w:rsid w:val="00CC4E0D"/>
    <w:rsid w:val="00CC5B3E"/>
    <w:rsid w:val="00CD30D1"/>
    <w:rsid w:val="00CD39D3"/>
    <w:rsid w:val="00CD51AF"/>
    <w:rsid w:val="00CD598C"/>
    <w:rsid w:val="00CE0017"/>
    <w:rsid w:val="00CE0E1C"/>
    <w:rsid w:val="00CE2170"/>
    <w:rsid w:val="00CE293F"/>
    <w:rsid w:val="00CE2C84"/>
    <w:rsid w:val="00CE2D13"/>
    <w:rsid w:val="00CE2FB2"/>
    <w:rsid w:val="00CE5BE0"/>
    <w:rsid w:val="00CE5FA8"/>
    <w:rsid w:val="00CE615E"/>
    <w:rsid w:val="00CE6988"/>
    <w:rsid w:val="00CE7B5E"/>
    <w:rsid w:val="00CF1349"/>
    <w:rsid w:val="00CF2245"/>
    <w:rsid w:val="00CF2CD4"/>
    <w:rsid w:val="00CF3146"/>
    <w:rsid w:val="00CF3162"/>
    <w:rsid w:val="00CF3D77"/>
    <w:rsid w:val="00CF530E"/>
    <w:rsid w:val="00CF58D1"/>
    <w:rsid w:val="00CF5EDF"/>
    <w:rsid w:val="00CF6FE6"/>
    <w:rsid w:val="00D00477"/>
    <w:rsid w:val="00D00EF5"/>
    <w:rsid w:val="00D0165F"/>
    <w:rsid w:val="00D01BBB"/>
    <w:rsid w:val="00D02E69"/>
    <w:rsid w:val="00D040D0"/>
    <w:rsid w:val="00D04676"/>
    <w:rsid w:val="00D04949"/>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277F1"/>
    <w:rsid w:val="00D3120B"/>
    <w:rsid w:val="00D313DA"/>
    <w:rsid w:val="00D3250A"/>
    <w:rsid w:val="00D326B2"/>
    <w:rsid w:val="00D34806"/>
    <w:rsid w:val="00D351F3"/>
    <w:rsid w:val="00D35A01"/>
    <w:rsid w:val="00D372E7"/>
    <w:rsid w:val="00D40456"/>
    <w:rsid w:val="00D40A78"/>
    <w:rsid w:val="00D412D7"/>
    <w:rsid w:val="00D41701"/>
    <w:rsid w:val="00D42530"/>
    <w:rsid w:val="00D426E9"/>
    <w:rsid w:val="00D42795"/>
    <w:rsid w:val="00D42F96"/>
    <w:rsid w:val="00D4389C"/>
    <w:rsid w:val="00D474F8"/>
    <w:rsid w:val="00D52FF2"/>
    <w:rsid w:val="00D55583"/>
    <w:rsid w:val="00D561DC"/>
    <w:rsid w:val="00D566DB"/>
    <w:rsid w:val="00D5765B"/>
    <w:rsid w:val="00D57ABD"/>
    <w:rsid w:val="00D57E17"/>
    <w:rsid w:val="00D63036"/>
    <w:rsid w:val="00D63CC2"/>
    <w:rsid w:val="00D6680E"/>
    <w:rsid w:val="00D703B2"/>
    <w:rsid w:val="00D70931"/>
    <w:rsid w:val="00D70DE0"/>
    <w:rsid w:val="00D72DEC"/>
    <w:rsid w:val="00D73B26"/>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39"/>
    <w:rsid w:val="00DA6794"/>
    <w:rsid w:val="00DA696D"/>
    <w:rsid w:val="00DA6BA2"/>
    <w:rsid w:val="00DA72F5"/>
    <w:rsid w:val="00DB150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07"/>
    <w:rsid w:val="00DD7431"/>
    <w:rsid w:val="00DE0066"/>
    <w:rsid w:val="00DE0CE7"/>
    <w:rsid w:val="00DE11D2"/>
    <w:rsid w:val="00DE195E"/>
    <w:rsid w:val="00DE1A7D"/>
    <w:rsid w:val="00DE20A0"/>
    <w:rsid w:val="00DE3064"/>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204"/>
    <w:rsid w:val="00E233AE"/>
    <w:rsid w:val="00E23E6F"/>
    <w:rsid w:val="00E24E5D"/>
    <w:rsid w:val="00E2688B"/>
    <w:rsid w:val="00E2693B"/>
    <w:rsid w:val="00E26A6E"/>
    <w:rsid w:val="00E27D57"/>
    <w:rsid w:val="00E27E81"/>
    <w:rsid w:val="00E30795"/>
    <w:rsid w:val="00E31ED3"/>
    <w:rsid w:val="00E336FC"/>
    <w:rsid w:val="00E33954"/>
    <w:rsid w:val="00E354EE"/>
    <w:rsid w:val="00E35AB3"/>
    <w:rsid w:val="00E36047"/>
    <w:rsid w:val="00E3712C"/>
    <w:rsid w:val="00E37D05"/>
    <w:rsid w:val="00E37F22"/>
    <w:rsid w:val="00E4071A"/>
    <w:rsid w:val="00E4113D"/>
    <w:rsid w:val="00E4171A"/>
    <w:rsid w:val="00E41AE9"/>
    <w:rsid w:val="00E42132"/>
    <w:rsid w:val="00E437F0"/>
    <w:rsid w:val="00E44E92"/>
    <w:rsid w:val="00E4708F"/>
    <w:rsid w:val="00E5033F"/>
    <w:rsid w:val="00E5101D"/>
    <w:rsid w:val="00E519B4"/>
    <w:rsid w:val="00E539BC"/>
    <w:rsid w:val="00E53AE0"/>
    <w:rsid w:val="00E5461C"/>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47B0"/>
    <w:rsid w:val="00E848AC"/>
    <w:rsid w:val="00E84C22"/>
    <w:rsid w:val="00E858F5"/>
    <w:rsid w:val="00E85D2C"/>
    <w:rsid w:val="00E85EF6"/>
    <w:rsid w:val="00E9014D"/>
    <w:rsid w:val="00E9086E"/>
    <w:rsid w:val="00E90D0D"/>
    <w:rsid w:val="00E9127B"/>
    <w:rsid w:val="00E914E7"/>
    <w:rsid w:val="00E93A43"/>
    <w:rsid w:val="00E9426A"/>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3330"/>
    <w:rsid w:val="00EC42C2"/>
    <w:rsid w:val="00EC4798"/>
    <w:rsid w:val="00EC4DFC"/>
    <w:rsid w:val="00EC6181"/>
    <w:rsid w:val="00ED0493"/>
    <w:rsid w:val="00ED3497"/>
    <w:rsid w:val="00ED3C39"/>
    <w:rsid w:val="00ED3C40"/>
    <w:rsid w:val="00ED3FD6"/>
    <w:rsid w:val="00ED4A77"/>
    <w:rsid w:val="00ED50FE"/>
    <w:rsid w:val="00ED5350"/>
    <w:rsid w:val="00ED5B56"/>
    <w:rsid w:val="00ED69CA"/>
    <w:rsid w:val="00ED72F2"/>
    <w:rsid w:val="00ED7761"/>
    <w:rsid w:val="00EE1F51"/>
    <w:rsid w:val="00EE291E"/>
    <w:rsid w:val="00EE37EB"/>
    <w:rsid w:val="00EE55E4"/>
    <w:rsid w:val="00EE6476"/>
    <w:rsid w:val="00EF297A"/>
    <w:rsid w:val="00EF3E4A"/>
    <w:rsid w:val="00EF3F12"/>
    <w:rsid w:val="00EF5EB9"/>
    <w:rsid w:val="00EF6718"/>
    <w:rsid w:val="00F00A6C"/>
    <w:rsid w:val="00F02C77"/>
    <w:rsid w:val="00F02F72"/>
    <w:rsid w:val="00F02FE1"/>
    <w:rsid w:val="00F03F73"/>
    <w:rsid w:val="00F051CE"/>
    <w:rsid w:val="00F0523F"/>
    <w:rsid w:val="00F07364"/>
    <w:rsid w:val="00F10A51"/>
    <w:rsid w:val="00F129F3"/>
    <w:rsid w:val="00F13FD4"/>
    <w:rsid w:val="00F144AC"/>
    <w:rsid w:val="00F14E25"/>
    <w:rsid w:val="00F14E29"/>
    <w:rsid w:val="00F152DC"/>
    <w:rsid w:val="00F157C0"/>
    <w:rsid w:val="00F162B9"/>
    <w:rsid w:val="00F16B45"/>
    <w:rsid w:val="00F17EF1"/>
    <w:rsid w:val="00F20DBA"/>
    <w:rsid w:val="00F215BE"/>
    <w:rsid w:val="00F216F2"/>
    <w:rsid w:val="00F21E4A"/>
    <w:rsid w:val="00F222B2"/>
    <w:rsid w:val="00F24F6E"/>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9E9"/>
    <w:rsid w:val="00F72E3B"/>
    <w:rsid w:val="00F73884"/>
    <w:rsid w:val="00F7526B"/>
    <w:rsid w:val="00F766E6"/>
    <w:rsid w:val="00F77A9B"/>
    <w:rsid w:val="00F819A0"/>
    <w:rsid w:val="00F82FD8"/>
    <w:rsid w:val="00F83C33"/>
    <w:rsid w:val="00F86987"/>
    <w:rsid w:val="00F86C21"/>
    <w:rsid w:val="00F86F5C"/>
    <w:rsid w:val="00F872B2"/>
    <w:rsid w:val="00F872FF"/>
    <w:rsid w:val="00F87641"/>
    <w:rsid w:val="00F91C3E"/>
    <w:rsid w:val="00F94368"/>
    <w:rsid w:val="00F95EAB"/>
    <w:rsid w:val="00F9654B"/>
    <w:rsid w:val="00F96C66"/>
    <w:rsid w:val="00F97581"/>
    <w:rsid w:val="00F979CE"/>
    <w:rsid w:val="00F97E90"/>
    <w:rsid w:val="00FA0158"/>
    <w:rsid w:val="00FA0895"/>
    <w:rsid w:val="00FA0B7A"/>
    <w:rsid w:val="00FA0E81"/>
    <w:rsid w:val="00FA1430"/>
    <w:rsid w:val="00FA2F4E"/>
    <w:rsid w:val="00FA3D07"/>
    <w:rsid w:val="00FA56F3"/>
    <w:rsid w:val="00FA595E"/>
    <w:rsid w:val="00FA6C63"/>
    <w:rsid w:val="00FB0EE8"/>
    <w:rsid w:val="00FB1F81"/>
    <w:rsid w:val="00FB233B"/>
    <w:rsid w:val="00FB47B5"/>
    <w:rsid w:val="00FB4E32"/>
    <w:rsid w:val="00FB54E7"/>
    <w:rsid w:val="00FB6B8C"/>
    <w:rsid w:val="00FB7E5F"/>
    <w:rsid w:val="00FC1A88"/>
    <w:rsid w:val="00FC352B"/>
    <w:rsid w:val="00FC3DBC"/>
    <w:rsid w:val="00FC446B"/>
    <w:rsid w:val="00FC4C93"/>
    <w:rsid w:val="00FC50A6"/>
    <w:rsid w:val="00FC54BB"/>
    <w:rsid w:val="00FC60B7"/>
    <w:rsid w:val="00FC716D"/>
    <w:rsid w:val="00FC78DF"/>
    <w:rsid w:val="00FC7D9F"/>
    <w:rsid w:val="00FD1A1D"/>
    <w:rsid w:val="00FD1B83"/>
    <w:rsid w:val="00FD2D54"/>
    <w:rsid w:val="00FD695B"/>
    <w:rsid w:val="00FE00B4"/>
    <w:rsid w:val="00FE19F4"/>
    <w:rsid w:val="00FE34AE"/>
    <w:rsid w:val="00FE3577"/>
    <w:rsid w:val="00FE35B9"/>
    <w:rsid w:val="00FE4FF0"/>
    <w:rsid w:val="00FE554B"/>
    <w:rsid w:val="00FE562E"/>
    <w:rsid w:val="00FE703F"/>
    <w:rsid w:val="00FF1DB8"/>
    <w:rsid w:val="00FF319D"/>
    <w:rsid w:val="00FF3B5A"/>
    <w:rsid w:val="00FF3C47"/>
    <w:rsid w:val="00FF4104"/>
    <w:rsid w:val="00FF4772"/>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8F5BC15E-91CA-42BD-BB81-91819CB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uiPriority w:val="99"/>
    <w:rsid w:val="00485436"/>
    <w:rPr>
      <w:sz w:val="16"/>
      <w:szCs w:val="16"/>
    </w:rPr>
  </w:style>
  <w:style w:type="paragraph" w:styleId="CommentText">
    <w:name w:val="annotation text"/>
    <w:basedOn w:val="Normal"/>
    <w:link w:val="CommentTextChar"/>
    <w:uiPriority w:val="99"/>
    <w:rsid w:val="00485436"/>
    <w:rPr>
      <w:sz w:val="20"/>
      <w:szCs w:val="20"/>
    </w:rPr>
  </w:style>
  <w:style w:type="character" w:customStyle="1" w:styleId="CommentTextChar">
    <w:name w:val="Comment Text Char"/>
    <w:basedOn w:val="DefaultParagraphFont"/>
    <w:link w:val="CommentText"/>
    <w:uiPriority w:val="99"/>
    <w:rsid w:val="00485436"/>
    <w:rPr>
      <w:rFonts w:ascii="Times New Roman" w:eastAsia="Times New Roman" w:hAnsi="Times New Roman" w:cs="Times New Roman"/>
      <w:sz w:val="20"/>
      <w:szCs w:val="20"/>
      <w:lang w:eastAsia="lv-LV"/>
    </w:rPr>
  </w:style>
  <w:style w:type="character" w:styleId="Hyperlink">
    <w:name w:val="Hyperlink"/>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07920678">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pvb.gov.lv/lv/pakalpojumi/informacijas-nodrosinasana-par-labakajiem-pieejamajiem-tehniskajiem-panemieniem-lptp" TargetMode="External"/><Relationship Id="rId18" Type="http://schemas.openxmlformats.org/officeDocument/2006/relationships/hyperlink" Target="https://eippcb.jrc.ec.europa.eu/sites/default/files/2019-11/JRC113018_WT_Bref.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pvb.gov.lv/lv/ietekmes-uz-vidi-novertejumu-projekti" TargetMode="External"/><Relationship Id="rId17" Type="http://schemas.openxmlformats.org/officeDocument/2006/relationships/hyperlink" Target="https://www.lm.gov.lv/lv/metodiskie-material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m.gov.lv/lv/media/18838/downloa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i.vvd.gov.lv/lemumi-par-ivn-piemerosan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descentrs.lvgmc.lv/iebuvets/pludu-riska-un-pludu-draudu-kart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limats.meteo.lv/pasvaldibu_apskati/"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3.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25</Pages>
  <Words>32377</Words>
  <Characters>18455</Characters>
  <Application>Microsoft Office Word</Application>
  <DocSecurity>0</DocSecurity>
  <Lines>153</Lines>
  <Paragraphs>101</Paragraphs>
  <ScaleCrop>false</ScaleCrop>
  <Company>CFLA</Company>
  <LinksUpToDate>false</LinksUpToDate>
  <CharactersWithSpaces>50731</CharactersWithSpaces>
  <SharedDoc>false</SharedDoc>
  <HLinks>
    <vt:vector size="54" baseType="variant">
      <vt:variant>
        <vt:i4>7209078</vt:i4>
      </vt:variant>
      <vt:variant>
        <vt:i4>24</vt:i4>
      </vt:variant>
      <vt:variant>
        <vt:i4>0</vt:i4>
      </vt:variant>
      <vt:variant>
        <vt:i4>5</vt:i4>
      </vt:variant>
      <vt:variant>
        <vt:lpwstr>https://eippcb.jrc.ec.europa.eu/sites/default/files/2019-11/JRC113018_WT_Bref.pdf</vt:lpwstr>
      </vt:variant>
      <vt:variant>
        <vt:lpwstr/>
      </vt:variant>
      <vt:variant>
        <vt:i4>4849681</vt:i4>
      </vt:variant>
      <vt:variant>
        <vt:i4>21</vt:i4>
      </vt:variant>
      <vt:variant>
        <vt:i4>0</vt:i4>
      </vt:variant>
      <vt:variant>
        <vt:i4>5</vt:i4>
      </vt:variant>
      <vt:variant>
        <vt:lpwstr>https://www.lm.gov.lv/lv/metodiskie-materiali</vt:lpwstr>
      </vt:variant>
      <vt:variant>
        <vt:lpwstr/>
      </vt:variant>
      <vt:variant>
        <vt:i4>4587551</vt:i4>
      </vt:variant>
      <vt:variant>
        <vt:i4>18</vt:i4>
      </vt:variant>
      <vt:variant>
        <vt:i4>0</vt:i4>
      </vt:variant>
      <vt:variant>
        <vt:i4>5</vt:i4>
      </vt:variant>
      <vt:variant>
        <vt:lpwstr>https://www.lm.gov.lv/lv/media/18838/download</vt:lpwstr>
      </vt:variant>
      <vt:variant>
        <vt:lpwstr/>
      </vt:variant>
      <vt:variant>
        <vt:i4>1507341</vt:i4>
      </vt:variant>
      <vt:variant>
        <vt:i4>15</vt:i4>
      </vt:variant>
      <vt:variant>
        <vt:i4>0</vt:i4>
      </vt:variant>
      <vt:variant>
        <vt:i4>5</vt:i4>
      </vt:variant>
      <vt:variant>
        <vt:lpwstr>https://videscentrs.lvgmc.lv/iebuvets/pludu-riska-un-pludu-draudu-kartes</vt:lpwstr>
      </vt:variant>
      <vt:variant>
        <vt:lpwstr/>
      </vt:variant>
      <vt:variant>
        <vt:i4>1507341</vt:i4>
      </vt:variant>
      <vt:variant>
        <vt:i4>12</vt:i4>
      </vt:variant>
      <vt:variant>
        <vt:i4>0</vt:i4>
      </vt:variant>
      <vt:variant>
        <vt:i4>5</vt:i4>
      </vt:variant>
      <vt:variant>
        <vt:lpwstr>https://videscentrs.lvgmc.lv/iebuvets/pludu-riska-un-pludu-draudu-kartes</vt:lpwstr>
      </vt:variant>
      <vt:variant>
        <vt:lpwstr/>
      </vt:variant>
      <vt:variant>
        <vt:i4>6881304</vt:i4>
      </vt:variant>
      <vt:variant>
        <vt:i4>9</vt:i4>
      </vt:variant>
      <vt:variant>
        <vt:i4>0</vt:i4>
      </vt:variant>
      <vt:variant>
        <vt:i4>5</vt:i4>
      </vt:variant>
      <vt:variant>
        <vt:lpwstr>https://klimats.meteo.lv/pasvaldibu_apskati/</vt:lpwstr>
      </vt:variant>
      <vt:variant>
        <vt:lpwstr/>
      </vt:variant>
      <vt:variant>
        <vt:i4>8192115</vt:i4>
      </vt:variant>
      <vt:variant>
        <vt:i4>6</vt:i4>
      </vt:variant>
      <vt:variant>
        <vt:i4>0</vt:i4>
      </vt:variant>
      <vt:variant>
        <vt:i4>5</vt:i4>
      </vt:variant>
      <vt:variant>
        <vt:lpwstr>https://www.vpvb.gov.lv/lv/pakalpojumi/informacijas-nodrosinasana-par-labakajiem-pieejamajiem-tehniskajiem-panemieniem-lptp</vt:lpwstr>
      </vt:variant>
      <vt:variant>
        <vt:lpwstr/>
      </vt:variant>
      <vt:variant>
        <vt:i4>4915293</vt:i4>
      </vt:variant>
      <vt:variant>
        <vt:i4>3</vt:i4>
      </vt:variant>
      <vt:variant>
        <vt:i4>0</vt:i4>
      </vt:variant>
      <vt:variant>
        <vt:i4>5</vt:i4>
      </vt:variant>
      <vt:variant>
        <vt:lpwstr>https://www.vpvb.gov.lv/lv/ietekmes-uz-vidi-novertejumu-projekti</vt:lpwstr>
      </vt:variant>
      <vt:variant>
        <vt:lpwstr/>
      </vt:variant>
      <vt:variant>
        <vt:i4>3604520</vt:i4>
      </vt:variant>
      <vt:variant>
        <vt:i4>0</vt:i4>
      </vt:variant>
      <vt:variant>
        <vt:i4>0</vt:i4>
      </vt:variant>
      <vt:variant>
        <vt:i4>5</vt:i4>
      </vt:variant>
      <vt:variant>
        <vt:lpwstr>https://registri.vvd.gov.lv/lemumi-par-ivn-piemerosanu/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1089</cp:revision>
  <dcterms:created xsi:type="dcterms:W3CDTF">2023-07-12T13:55:00Z</dcterms:created>
  <dcterms:modified xsi:type="dcterms:W3CDTF">2023-10-11T09:43:00Z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