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1E50" w14:textId="77777777" w:rsidR="00CC4C01" w:rsidRPr="00D35D24" w:rsidRDefault="00CC4C01" w:rsidP="00CC4C01">
      <w:pPr>
        <w:tabs>
          <w:tab w:val="num" w:pos="709"/>
        </w:tabs>
        <w:jc w:val="center"/>
        <w:rPr>
          <w:b/>
          <w:smallCaps/>
          <w:sz w:val="28"/>
          <w:szCs w:val="20"/>
        </w:rPr>
      </w:pPr>
      <w:r w:rsidRPr="00D35D24">
        <w:rPr>
          <w:b/>
          <w:smallCaps/>
          <w:sz w:val="28"/>
          <w:szCs w:val="20"/>
        </w:rPr>
        <w:t>P</w:t>
      </w:r>
      <w:r w:rsidR="00D10802" w:rsidRPr="00D35D24">
        <w:rPr>
          <w:b/>
          <w:smallCaps/>
          <w:sz w:val="28"/>
          <w:szCs w:val="20"/>
        </w:rPr>
        <w:t xml:space="preserve">rojektu iesniegumu </w:t>
      </w:r>
      <w:r w:rsidRPr="00D35D24">
        <w:rPr>
          <w:b/>
          <w:smallCaps/>
          <w:sz w:val="28"/>
          <w:szCs w:val="20"/>
        </w:rPr>
        <w:t xml:space="preserve">vērtēšanas kritēriji </w:t>
      </w:r>
    </w:p>
    <w:p w14:paraId="336D1E51" w14:textId="77777777" w:rsidR="003A55E2" w:rsidRPr="003A55E2" w:rsidRDefault="003A55E2" w:rsidP="00CC4C01">
      <w:pPr>
        <w:tabs>
          <w:tab w:val="num" w:pos="709"/>
        </w:tabs>
        <w:jc w:val="center"/>
        <w:rPr>
          <w:smallCaps/>
        </w:rPr>
      </w:pPr>
    </w:p>
    <w:tbl>
      <w:tblPr>
        <w:tblW w:w="13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04"/>
        <w:gridCol w:w="5130"/>
        <w:gridCol w:w="972"/>
        <w:gridCol w:w="2845"/>
      </w:tblGrid>
      <w:tr w:rsidR="00C7582A" w:rsidRPr="00C7582A" w14:paraId="336D1E54" w14:textId="77777777" w:rsidTr="00CA6480">
        <w:trPr>
          <w:trHeight w:val="428"/>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52" w14:textId="77777777" w:rsidR="00E23D71" w:rsidRPr="00C7582A" w:rsidRDefault="00E23D71" w:rsidP="00E23D71">
            <w:pPr>
              <w:rPr>
                <w:rStyle w:val="BookTitle"/>
                <w:b w:val="0"/>
                <w:color w:val="000000" w:themeColor="text1"/>
              </w:rPr>
            </w:pPr>
            <w:r w:rsidRPr="00C7582A">
              <w:rPr>
                <w:color w:val="000000" w:themeColor="text1"/>
              </w:rPr>
              <w:t>Darbības programmas nosaukums</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53" w14:textId="1AB1D07A" w:rsidR="00E23D71" w:rsidRPr="00C7582A" w:rsidRDefault="00E23D71" w:rsidP="00E23D71">
            <w:pPr>
              <w:rPr>
                <w:bCs/>
                <w:smallCaps/>
                <w:color w:val="000000" w:themeColor="text1"/>
              </w:rPr>
            </w:pPr>
            <w:r w:rsidRPr="00C7582A">
              <w:rPr>
                <w:bCs/>
                <w:smallCaps/>
                <w:color w:val="000000" w:themeColor="text1"/>
              </w:rPr>
              <w:t>Eiropas Savienības kohēzijas politikas programma 2021.-2027. gadam</w:t>
            </w:r>
          </w:p>
        </w:tc>
      </w:tr>
      <w:tr w:rsidR="00C7582A" w:rsidRPr="00C7582A" w14:paraId="336D1E57" w14:textId="77777777" w:rsidTr="00D20ABE">
        <w:trPr>
          <w:trHeight w:val="519"/>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55" w14:textId="187D24F7" w:rsidR="0007784F" w:rsidRPr="00C7582A" w:rsidRDefault="0007784F" w:rsidP="0007784F">
            <w:pPr>
              <w:pStyle w:val="ListParagraph"/>
              <w:widowControl w:val="0"/>
              <w:autoSpaceDE w:val="0"/>
              <w:autoSpaceDN w:val="0"/>
              <w:adjustRightInd w:val="0"/>
              <w:ind w:left="0"/>
              <w:rPr>
                <w:b/>
                <w:bCs/>
                <w:smallCaps/>
                <w:color w:val="000000" w:themeColor="text1"/>
                <w:lang w:eastAsia="en-US"/>
              </w:rPr>
            </w:pPr>
            <w:r w:rsidRPr="00C7582A">
              <w:rPr>
                <w:color w:val="000000" w:themeColor="text1"/>
              </w:rPr>
              <w:t>Prioritātes numurs un nosaukums</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56" w14:textId="2CA0CE4C" w:rsidR="0007784F" w:rsidRPr="00C7582A" w:rsidRDefault="0007784F" w:rsidP="0007784F">
            <w:pPr>
              <w:rPr>
                <w:b/>
                <w:smallCaps/>
                <w:color w:val="000000" w:themeColor="text1"/>
              </w:rPr>
            </w:pPr>
            <w:r w:rsidRPr="00C7582A">
              <w:rPr>
                <w:color w:val="000000" w:themeColor="text1"/>
              </w:rPr>
              <w:t>2.1. Klimata pārmaiņu mazināšana un pielāgošanās klimata pārmaiņām</w:t>
            </w:r>
          </w:p>
        </w:tc>
      </w:tr>
      <w:tr w:rsidR="00C7582A" w:rsidRPr="00C7582A" w14:paraId="336D1E5A" w14:textId="77777777" w:rsidTr="00D20ABE">
        <w:trPr>
          <w:trHeight w:val="697"/>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58" w14:textId="77777777" w:rsidR="00904CAF" w:rsidRPr="00C7582A" w:rsidRDefault="00904CAF" w:rsidP="00904CAF">
            <w:pPr>
              <w:rPr>
                <w:b/>
                <w:bCs/>
                <w:smallCaps/>
                <w:color w:val="000000" w:themeColor="text1"/>
              </w:rPr>
            </w:pPr>
            <w:r w:rsidRPr="00C7582A">
              <w:rPr>
                <w:color w:val="000000" w:themeColor="text1"/>
              </w:rPr>
              <w:t>Specifiskā atbalsta mērķa numurs un nosaukums</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59" w14:textId="7B36EEE3" w:rsidR="00904CAF" w:rsidRPr="00C7582A" w:rsidRDefault="00904CAF" w:rsidP="00904CAF">
            <w:pPr>
              <w:rPr>
                <w:color w:val="000000" w:themeColor="text1"/>
              </w:rPr>
            </w:pPr>
            <w:r w:rsidRPr="00C7582A">
              <w:rPr>
                <w:color w:val="000000" w:themeColor="text1"/>
              </w:rPr>
              <w:t>2.1.3. Veicināt pielāgošanos klimata pārmaiņām, risku novēršanu un noturību pret katastrofām</w:t>
            </w:r>
          </w:p>
        </w:tc>
      </w:tr>
      <w:tr w:rsidR="00C7582A" w:rsidRPr="00C7582A" w14:paraId="336D1E5D" w14:textId="77777777" w:rsidTr="00D20ABE">
        <w:trPr>
          <w:trHeight w:val="692"/>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5B" w14:textId="77777777" w:rsidR="0017013E" w:rsidRPr="00C7582A" w:rsidRDefault="0017013E" w:rsidP="0017013E">
            <w:pPr>
              <w:rPr>
                <w:b/>
                <w:bCs/>
                <w:smallCaps/>
                <w:color w:val="000000" w:themeColor="text1"/>
              </w:rPr>
            </w:pPr>
            <w:r w:rsidRPr="00C7582A">
              <w:rPr>
                <w:color w:val="000000" w:themeColor="text1"/>
              </w:rPr>
              <w:t>Specifiskā atbalsta mērķa pasākuma numurs un nosaukums</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5C" w14:textId="029A2B2F" w:rsidR="0017013E" w:rsidRPr="00C7582A" w:rsidRDefault="0017013E" w:rsidP="0017013E">
            <w:pPr>
              <w:rPr>
                <w:color w:val="000000" w:themeColor="text1"/>
              </w:rPr>
            </w:pPr>
            <w:r w:rsidRPr="00C7582A">
              <w:rPr>
                <w:color w:val="000000" w:themeColor="text1"/>
              </w:rPr>
              <w:t>2.1.3.2. Nacionālas nozīmes plūdu un krasta erozijas pasākumi</w:t>
            </w:r>
            <w:r w:rsidR="00EA21BE" w:rsidRPr="00C7582A">
              <w:rPr>
                <w:color w:val="000000" w:themeColor="text1"/>
              </w:rPr>
              <w:t>, otrā atlases kārta</w:t>
            </w:r>
          </w:p>
        </w:tc>
      </w:tr>
      <w:tr w:rsidR="00C7582A" w:rsidRPr="00C7582A" w14:paraId="336D1E60" w14:textId="77777777" w:rsidTr="00D20ABE">
        <w:trPr>
          <w:trHeight w:val="574"/>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5E" w14:textId="77777777" w:rsidR="0017013E" w:rsidRPr="00C7582A" w:rsidRDefault="0017013E" w:rsidP="0017013E">
            <w:pPr>
              <w:rPr>
                <w:rStyle w:val="BookTitle"/>
                <w:b w:val="0"/>
                <w:color w:val="000000" w:themeColor="text1"/>
              </w:rPr>
            </w:pPr>
            <w:r w:rsidRPr="00C7582A">
              <w:rPr>
                <w:color w:val="000000" w:themeColor="text1"/>
              </w:rPr>
              <w:t>Projektu iesniegumu atlases veids</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5F" w14:textId="3EDBA47D" w:rsidR="0017013E" w:rsidRPr="00C7582A" w:rsidRDefault="0017013E" w:rsidP="0017013E">
            <w:pPr>
              <w:rPr>
                <w:bCs/>
                <w:color w:val="000000" w:themeColor="text1"/>
              </w:rPr>
            </w:pPr>
            <w:r w:rsidRPr="00C7582A">
              <w:rPr>
                <w:color w:val="000000" w:themeColor="text1"/>
              </w:rPr>
              <w:t>Ierobežota projektu iesniegumu atlase</w:t>
            </w:r>
          </w:p>
        </w:tc>
      </w:tr>
      <w:tr w:rsidR="00C7582A" w:rsidRPr="00C7582A" w14:paraId="336D1E63" w14:textId="77777777" w:rsidTr="00D20ABE">
        <w:trPr>
          <w:trHeight w:val="555"/>
          <w:jc w:val="center"/>
        </w:trPr>
        <w:tc>
          <w:tcPr>
            <w:tcW w:w="4808" w:type="dxa"/>
            <w:gridSpan w:val="2"/>
            <w:tcBorders>
              <w:top w:val="single" w:sz="4" w:space="0" w:color="auto"/>
              <w:left w:val="single" w:sz="4" w:space="0" w:color="auto"/>
              <w:bottom w:val="single" w:sz="4" w:space="0" w:color="auto"/>
              <w:right w:val="single" w:sz="4" w:space="0" w:color="auto"/>
            </w:tcBorders>
            <w:vAlign w:val="center"/>
          </w:tcPr>
          <w:p w14:paraId="336D1E61" w14:textId="77777777" w:rsidR="0017013E" w:rsidRPr="00C7582A" w:rsidRDefault="0017013E" w:rsidP="0017013E">
            <w:pPr>
              <w:rPr>
                <w:rStyle w:val="BookTitle"/>
                <w:b w:val="0"/>
                <w:color w:val="000000" w:themeColor="text1"/>
              </w:rPr>
            </w:pPr>
            <w:r w:rsidRPr="00C7582A">
              <w:rPr>
                <w:color w:val="000000" w:themeColor="text1"/>
              </w:rPr>
              <w:t>Atbildīgā iestāde</w:t>
            </w:r>
          </w:p>
        </w:tc>
        <w:tc>
          <w:tcPr>
            <w:tcW w:w="8947" w:type="dxa"/>
            <w:gridSpan w:val="3"/>
            <w:tcBorders>
              <w:top w:val="single" w:sz="4" w:space="0" w:color="auto"/>
              <w:left w:val="single" w:sz="4" w:space="0" w:color="auto"/>
              <w:bottom w:val="single" w:sz="4" w:space="0" w:color="auto"/>
              <w:right w:val="single" w:sz="4" w:space="0" w:color="auto"/>
            </w:tcBorders>
            <w:vAlign w:val="center"/>
          </w:tcPr>
          <w:p w14:paraId="336D1E62" w14:textId="77777777" w:rsidR="0017013E" w:rsidRPr="00C7582A" w:rsidRDefault="0017013E" w:rsidP="0017013E">
            <w:pPr>
              <w:rPr>
                <w:bCs/>
                <w:smallCaps/>
                <w:color w:val="000000" w:themeColor="text1"/>
              </w:rPr>
            </w:pPr>
            <w:r w:rsidRPr="00C7582A">
              <w:rPr>
                <w:color w:val="000000" w:themeColor="text1"/>
              </w:rPr>
              <w:t>Vides aizsardzības un reģionālās attīstības ministrija</w:t>
            </w:r>
            <w:r w:rsidRPr="00C7582A">
              <w:rPr>
                <w:bCs/>
                <w:smallCaps/>
                <w:color w:val="000000" w:themeColor="text1"/>
              </w:rPr>
              <w:t xml:space="preserve"> </w:t>
            </w:r>
          </w:p>
        </w:tc>
      </w:tr>
      <w:tr w:rsidR="00C7582A" w:rsidRPr="00C7582A" w14:paraId="6EF60568" w14:textId="77777777" w:rsidTr="00CA6480">
        <w:tblPrEx>
          <w:jc w:val="left"/>
          <w:shd w:val="clear" w:color="auto" w:fill="FFFFFF"/>
        </w:tblPrEx>
        <w:trPr>
          <w:trHeight w:val="428"/>
        </w:trPr>
        <w:tc>
          <w:tcPr>
            <w:tcW w:w="9938" w:type="dxa"/>
            <w:gridSpan w:val="3"/>
            <w:shd w:val="clear" w:color="auto" w:fill="D0CECE" w:themeFill="background2" w:themeFillShade="E6"/>
            <w:vAlign w:val="center"/>
          </w:tcPr>
          <w:p w14:paraId="02DFC82C" w14:textId="77777777" w:rsidR="00CA6480" w:rsidRPr="00C7582A" w:rsidRDefault="00CA6480" w:rsidP="008A1586">
            <w:pPr>
              <w:jc w:val="center"/>
              <w:rPr>
                <w:rFonts w:eastAsia="Calibri"/>
                <w:color w:val="000000" w:themeColor="text1"/>
                <w:lang w:eastAsia="en-US"/>
              </w:rPr>
            </w:pPr>
            <w:r w:rsidRPr="00C7582A">
              <w:rPr>
                <w:b/>
                <w:bCs/>
                <w:color w:val="000000" w:themeColor="text1"/>
              </w:rPr>
              <w:t>VIENOTIE KRITĒRIJI</w:t>
            </w:r>
          </w:p>
        </w:tc>
        <w:tc>
          <w:tcPr>
            <w:tcW w:w="3817" w:type="dxa"/>
            <w:gridSpan w:val="2"/>
            <w:shd w:val="clear" w:color="auto" w:fill="D0CECE" w:themeFill="background2" w:themeFillShade="E6"/>
            <w:vAlign w:val="center"/>
          </w:tcPr>
          <w:p w14:paraId="5E0F013F" w14:textId="77777777" w:rsidR="00CA6480" w:rsidRPr="00C7582A" w:rsidRDefault="00CA6480" w:rsidP="008A1586">
            <w:pPr>
              <w:jc w:val="center"/>
              <w:rPr>
                <w:b/>
                <w:color w:val="000000" w:themeColor="text1"/>
                <w:szCs w:val="22"/>
              </w:rPr>
            </w:pPr>
            <w:r w:rsidRPr="00C7582A">
              <w:rPr>
                <w:b/>
                <w:color w:val="000000" w:themeColor="text1"/>
                <w:szCs w:val="22"/>
              </w:rPr>
              <w:t>Kritērija ietekme uz lēmuma pieņemšanu</w:t>
            </w:r>
          </w:p>
          <w:p w14:paraId="00AFAFC0" w14:textId="77777777" w:rsidR="00CA6480" w:rsidRPr="00C7582A" w:rsidRDefault="00CA6480" w:rsidP="008A1586">
            <w:pPr>
              <w:spacing w:line="276" w:lineRule="auto"/>
              <w:jc w:val="center"/>
              <w:rPr>
                <w:rFonts w:eastAsia="Calibri"/>
                <w:color w:val="000000" w:themeColor="text1"/>
                <w:lang w:eastAsia="en-US"/>
              </w:rPr>
            </w:pPr>
            <w:r w:rsidRPr="00C7582A">
              <w:rPr>
                <w:b/>
                <w:color w:val="000000" w:themeColor="text1"/>
                <w:szCs w:val="22"/>
              </w:rPr>
              <w:t>(P, N/A</w:t>
            </w:r>
            <w:r w:rsidRPr="00C7582A">
              <w:rPr>
                <w:b/>
                <w:color w:val="000000" w:themeColor="text1"/>
                <w:szCs w:val="22"/>
                <w:vertAlign w:val="superscript"/>
              </w:rPr>
              <w:t>*</w:t>
            </w:r>
            <w:r w:rsidRPr="00C7582A">
              <w:rPr>
                <w:b/>
                <w:color w:val="000000" w:themeColor="text1"/>
                <w:szCs w:val="22"/>
              </w:rPr>
              <w:t>)</w:t>
            </w:r>
          </w:p>
        </w:tc>
      </w:tr>
      <w:tr w:rsidR="00C7582A" w:rsidRPr="00C7582A" w14:paraId="2A495FFA" w14:textId="77777777" w:rsidTr="00CA6480">
        <w:tblPrEx>
          <w:jc w:val="left"/>
          <w:shd w:val="clear" w:color="auto" w:fill="FFFFFF"/>
        </w:tblPrEx>
        <w:trPr>
          <w:trHeight w:val="1034"/>
        </w:trPr>
        <w:tc>
          <w:tcPr>
            <w:tcW w:w="13755" w:type="dxa"/>
            <w:gridSpan w:val="5"/>
            <w:shd w:val="clear" w:color="auto" w:fill="FFFFFF" w:themeFill="background1"/>
            <w:vAlign w:val="center"/>
          </w:tcPr>
          <w:p w14:paraId="6F3A4A82" w14:textId="77777777" w:rsidR="00CA6480" w:rsidRPr="00C7582A" w:rsidRDefault="00CA6480" w:rsidP="00CA6480">
            <w:pPr>
              <w:jc w:val="both"/>
              <w:rPr>
                <w:b/>
                <w:color w:val="000000" w:themeColor="text1"/>
                <w:szCs w:val="22"/>
              </w:rPr>
            </w:pPr>
            <w:r w:rsidRPr="00C7582A">
              <w:rPr>
                <w:color w:val="000000" w:themeColor="text1"/>
              </w:rPr>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C7582A" w:rsidRPr="00C7582A" w14:paraId="336D1EB8" w14:textId="77777777" w:rsidTr="00E3507F">
        <w:trPr>
          <w:trHeight w:val="428"/>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5" w14:textId="033FF304" w:rsidR="0017013E" w:rsidRPr="00C7582A" w:rsidRDefault="0017013E" w:rsidP="0017013E">
            <w:pPr>
              <w:rPr>
                <w:color w:val="000000" w:themeColor="text1"/>
              </w:rPr>
            </w:pPr>
            <w:r w:rsidRPr="00C7582A">
              <w:rPr>
                <w:b/>
                <w:bCs/>
                <w:color w:val="000000" w:themeColor="text1"/>
              </w:rPr>
              <w:t>2. SPECIFISKIE ATBILSTĪBAS KRITĒRIJI</w:t>
            </w:r>
          </w:p>
        </w:tc>
        <w:tc>
          <w:tcPr>
            <w:tcW w:w="2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D1EB6" w14:textId="77777777" w:rsidR="0017013E" w:rsidRPr="00C7582A" w:rsidRDefault="0017013E" w:rsidP="0017013E">
            <w:pPr>
              <w:jc w:val="center"/>
              <w:rPr>
                <w:b/>
                <w:color w:val="000000" w:themeColor="text1"/>
                <w:szCs w:val="22"/>
              </w:rPr>
            </w:pPr>
            <w:r w:rsidRPr="00C7582A">
              <w:rPr>
                <w:b/>
                <w:color w:val="000000" w:themeColor="text1"/>
                <w:szCs w:val="22"/>
              </w:rPr>
              <w:t>Kritērija ietekme uz lēmuma pieņemšanu</w:t>
            </w:r>
          </w:p>
          <w:p w14:paraId="336D1EB7" w14:textId="29BF0C48" w:rsidR="0017013E" w:rsidRPr="00C7582A" w:rsidRDefault="0017013E" w:rsidP="0017013E">
            <w:pPr>
              <w:jc w:val="center"/>
              <w:rPr>
                <w:color w:val="000000" w:themeColor="text1"/>
              </w:rPr>
            </w:pPr>
            <w:r w:rsidRPr="00C7582A">
              <w:rPr>
                <w:b/>
                <w:color w:val="000000" w:themeColor="text1"/>
                <w:szCs w:val="22"/>
              </w:rPr>
              <w:t>(P, N/A</w:t>
            </w:r>
            <w:r w:rsidRPr="00C7582A">
              <w:rPr>
                <w:b/>
                <w:color w:val="000000" w:themeColor="text1"/>
                <w:szCs w:val="22"/>
                <w:vertAlign w:val="superscript"/>
              </w:rPr>
              <w:t>*</w:t>
            </w:r>
            <w:r w:rsidRPr="00C7582A">
              <w:rPr>
                <w:b/>
                <w:color w:val="000000" w:themeColor="text1"/>
                <w:szCs w:val="22"/>
              </w:rPr>
              <w:t>)</w:t>
            </w:r>
          </w:p>
        </w:tc>
      </w:tr>
      <w:tr w:rsidR="00C7582A" w:rsidRPr="00C7582A" w14:paraId="336D1EBC" w14:textId="77777777" w:rsidTr="00D20ABE">
        <w:trPr>
          <w:trHeight w:val="1698"/>
          <w:jc w:val="center"/>
        </w:trPr>
        <w:tc>
          <w:tcPr>
            <w:tcW w:w="704" w:type="dxa"/>
            <w:tcBorders>
              <w:top w:val="single" w:sz="4" w:space="0" w:color="auto"/>
              <w:left w:val="single" w:sz="4" w:space="0" w:color="auto"/>
              <w:bottom w:val="single" w:sz="4" w:space="0" w:color="auto"/>
              <w:right w:val="single" w:sz="4" w:space="0" w:color="auto"/>
            </w:tcBorders>
            <w:vAlign w:val="center"/>
          </w:tcPr>
          <w:p w14:paraId="336D1EB9" w14:textId="3D8BC48A" w:rsidR="0017013E" w:rsidRPr="00C7582A" w:rsidRDefault="0017013E" w:rsidP="0017013E">
            <w:pPr>
              <w:jc w:val="center"/>
              <w:rPr>
                <w:color w:val="000000" w:themeColor="text1"/>
              </w:rPr>
            </w:pPr>
            <w:r w:rsidRPr="00C7582A">
              <w:rPr>
                <w:color w:val="000000" w:themeColor="text1"/>
              </w:rPr>
              <w:t>2.1.</w:t>
            </w:r>
          </w:p>
        </w:tc>
        <w:tc>
          <w:tcPr>
            <w:tcW w:w="10206" w:type="dxa"/>
            <w:gridSpan w:val="3"/>
            <w:tcBorders>
              <w:top w:val="single" w:sz="4" w:space="0" w:color="auto"/>
              <w:left w:val="single" w:sz="4" w:space="0" w:color="auto"/>
              <w:bottom w:val="single" w:sz="4" w:space="0" w:color="auto"/>
              <w:right w:val="single" w:sz="4" w:space="0" w:color="auto"/>
            </w:tcBorders>
          </w:tcPr>
          <w:p w14:paraId="336D1EBA" w14:textId="43BCECC3" w:rsidR="00DD43B6" w:rsidRPr="00C7582A" w:rsidRDefault="00E3507F" w:rsidP="004954EC">
            <w:pPr>
              <w:jc w:val="both"/>
              <w:rPr>
                <w:color w:val="000000" w:themeColor="text1"/>
              </w:rPr>
            </w:pPr>
            <w:r w:rsidRPr="00C7582A">
              <w:rPr>
                <w:color w:val="000000" w:themeColor="text1"/>
              </w:rPr>
              <w:t xml:space="preserve">Projektā paredzēts īstenot </w:t>
            </w:r>
            <w:r w:rsidR="00332465" w:rsidRPr="00C7582A">
              <w:rPr>
                <w:color w:val="000000" w:themeColor="text1"/>
              </w:rPr>
              <w:t>darbības</w:t>
            </w:r>
            <w:r w:rsidRPr="00C7582A">
              <w:rPr>
                <w:color w:val="000000" w:themeColor="text1"/>
              </w:rPr>
              <w:t xml:space="preserve">, kas ir saskaņā ar upju baseinu apgabala plūdu riska pārvaldības </w:t>
            </w:r>
            <w:r w:rsidR="00413529" w:rsidRPr="00C7582A">
              <w:rPr>
                <w:color w:val="000000" w:themeColor="text1"/>
              </w:rPr>
              <w:t>plāniem</w:t>
            </w:r>
            <w:r w:rsidRPr="00C7582A">
              <w:rPr>
                <w:color w:val="000000" w:themeColor="text1"/>
              </w:rPr>
              <w:t xml:space="preserve">  2022. – 2027. gadam un ir atbilstošas Ministru kabineta rīkojumā “Par projektu ideju priekšatlasi un to iesniedzējiem Eiropas Savienības kohēzijas politikas programmas 2021.–2027. gadam specifiskā atbalsta mērķa 2.1.3. “Veicināt pielāgošanos klimata pārmaiņām, risku novēršanu un noturību pret katastrofām” 2.1.3.2. pasākuma “Nacionālas nozīmes plūdu un krasta erozijas pasākumi” projektu iesniegumu atlases otrās kārtas ietvaros” </w:t>
            </w:r>
            <w:r w:rsidR="00413529" w:rsidRPr="00C7582A">
              <w:rPr>
                <w:color w:val="000000" w:themeColor="text1"/>
              </w:rPr>
              <w:t>noteiktajām projekta idejām</w:t>
            </w:r>
          </w:p>
        </w:tc>
        <w:tc>
          <w:tcPr>
            <w:tcW w:w="2845" w:type="dxa"/>
            <w:tcBorders>
              <w:top w:val="single" w:sz="4" w:space="0" w:color="auto"/>
              <w:left w:val="single" w:sz="4" w:space="0" w:color="auto"/>
              <w:bottom w:val="single" w:sz="4" w:space="0" w:color="auto"/>
              <w:right w:val="single" w:sz="4" w:space="0" w:color="auto"/>
            </w:tcBorders>
            <w:vAlign w:val="center"/>
          </w:tcPr>
          <w:p w14:paraId="336D1EBB" w14:textId="2577D4FA" w:rsidR="0017013E" w:rsidRPr="00C7582A" w:rsidRDefault="0017013E" w:rsidP="0017013E">
            <w:pPr>
              <w:jc w:val="center"/>
              <w:rPr>
                <w:color w:val="000000" w:themeColor="text1"/>
              </w:rPr>
            </w:pPr>
            <w:r w:rsidRPr="00C7582A">
              <w:rPr>
                <w:color w:val="000000" w:themeColor="text1"/>
              </w:rPr>
              <w:t>P</w:t>
            </w:r>
          </w:p>
        </w:tc>
      </w:tr>
      <w:tr w:rsidR="00C7582A" w:rsidRPr="00C7582A" w14:paraId="336D1EC0" w14:textId="77777777" w:rsidTr="00E3507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36D1EBD" w14:textId="4A69B8FF" w:rsidR="0017013E" w:rsidRPr="00C7582A" w:rsidRDefault="0017013E" w:rsidP="0017013E">
            <w:pPr>
              <w:jc w:val="center"/>
              <w:rPr>
                <w:color w:val="000000" w:themeColor="text1"/>
              </w:rPr>
            </w:pPr>
            <w:r w:rsidRPr="00C7582A">
              <w:rPr>
                <w:color w:val="000000" w:themeColor="text1"/>
              </w:rPr>
              <w:t>2.2.</w:t>
            </w:r>
          </w:p>
        </w:tc>
        <w:tc>
          <w:tcPr>
            <w:tcW w:w="10206" w:type="dxa"/>
            <w:gridSpan w:val="3"/>
            <w:tcBorders>
              <w:top w:val="single" w:sz="4" w:space="0" w:color="auto"/>
              <w:left w:val="single" w:sz="4" w:space="0" w:color="auto"/>
              <w:bottom w:val="single" w:sz="4" w:space="0" w:color="auto"/>
              <w:right w:val="single" w:sz="4" w:space="0" w:color="auto"/>
            </w:tcBorders>
          </w:tcPr>
          <w:p w14:paraId="336D1EBE" w14:textId="14F7652C" w:rsidR="001039E4" w:rsidRPr="001039E4" w:rsidRDefault="00A7313E" w:rsidP="001B365B">
            <w:pPr>
              <w:jc w:val="both"/>
            </w:pPr>
            <w:r w:rsidRPr="00C7582A">
              <w:rPr>
                <w:color w:val="000000" w:themeColor="text1"/>
              </w:rPr>
              <w:t>Nekustamais īpašums, kurā tiek veiktas un plānots veikt projektā paredzētās darbības, pieder projekta iesniedzējam vai ir tā valdījumā, un īpašuma tiesības vai valdījuma tiesības ir nostiprinātas zemesgrāmatā (ja attiecināms)</w:t>
            </w:r>
            <w:r w:rsidR="001039E4">
              <w:tab/>
            </w:r>
          </w:p>
        </w:tc>
        <w:tc>
          <w:tcPr>
            <w:tcW w:w="2845" w:type="dxa"/>
            <w:tcBorders>
              <w:top w:val="single" w:sz="4" w:space="0" w:color="auto"/>
              <w:left w:val="single" w:sz="4" w:space="0" w:color="auto"/>
              <w:bottom w:val="single" w:sz="4" w:space="0" w:color="auto"/>
              <w:right w:val="single" w:sz="4" w:space="0" w:color="auto"/>
            </w:tcBorders>
            <w:vAlign w:val="center"/>
          </w:tcPr>
          <w:p w14:paraId="336D1EBF" w14:textId="72FE5693" w:rsidR="0017013E" w:rsidRPr="00C7582A" w:rsidRDefault="0017013E" w:rsidP="0017013E">
            <w:pPr>
              <w:jc w:val="center"/>
              <w:rPr>
                <w:color w:val="000000" w:themeColor="text1"/>
              </w:rPr>
            </w:pPr>
            <w:r w:rsidRPr="00C7582A">
              <w:rPr>
                <w:color w:val="000000" w:themeColor="text1"/>
              </w:rPr>
              <w:t>P</w:t>
            </w:r>
          </w:p>
        </w:tc>
      </w:tr>
      <w:tr w:rsidR="00C7582A" w:rsidRPr="00C7582A" w14:paraId="29FD30F2" w14:textId="77777777" w:rsidTr="00B764B2">
        <w:trPr>
          <w:trHeight w:val="618"/>
          <w:jc w:val="center"/>
        </w:trPr>
        <w:tc>
          <w:tcPr>
            <w:tcW w:w="704" w:type="dxa"/>
            <w:tcBorders>
              <w:top w:val="single" w:sz="4" w:space="0" w:color="auto"/>
              <w:left w:val="single" w:sz="4" w:space="0" w:color="auto"/>
              <w:bottom w:val="single" w:sz="4" w:space="0" w:color="auto"/>
              <w:right w:val="single" w:sz="4" w:space="0" w:color="auto"/>
            </w:tcBorders>
            <w:vAlign w:val="center"/>
          </w:tcPr>
          <w:p w14:paraId="2EDCF086" w14:textId="33106504" w:rsidR="0017013E" w:rsidRPr="00C7582A" w:rsidRDefault="0017013E" w:rsidP="0017013E">
            <w:pPr>
              <w:jc w:val="center"/>
              <w:rPr>
                <w:color w:val="000000" w:themeColor="text1"/>
              </w:rPr>
            </w:pPr>
            <w:r w:rsidRPr="00C7582A">
              <w:rPr>
                <w:color w:val="000000" w:themeColor="text1"/>
              </w:rPr>
              <w:lastRenderedPageBreak/>
              <w:t>2.3.</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6D040C4F" w14:textId="67BBC4E3" w:rsidR="00791FE7" w:rsidRPr="00C7582A" w:rsidRDefault="00B764B2" w:rsidP="00F83D55">
            <w:pPr>
              <w:jc w:val="both"/>
              <w:rPr>
                <w:color w:val="000000" w:themeColor="text1"/>
              </w:rPr>
            </w:pPr>
            <w:r w:rsidRPr="00C7582A">
              <w:rPr>
                <w:color w:val="000000" w:themeColor="text1"/>
              </w:rPr>
              <w:t>Projektam ir veikts vispārīgs ietekmes uz tautsaimniecību novērtējums aprakstošā formā</w:t>
            </w:r>
          </w:p>
        </w:tc>
        <w:tc>
          <w:tcPr>
            <w:tcW w:w="2845" w:type="dxa"/>
            <w:tcBorders>
              <w:top w:val="single" w:sz="4" w:space="0" w:color="auto"/>
              <w:left w:val="single" w:sz="4" w:space="0" w:color="auto"/>
              <w:bottom w:val="single" w:sz="4" w:space="0" w:color="auto"/>
              <w:right w:val="single" w:sz="4" w:space="0" w:color="auto"/>
            </w:tcBorders>
            <w:vAlign w:val="center"/>
          </w:tcPr>
          <w:p w14:paraId="4F59256A" w14:textId="2879D156" w:rsidR="0017013E" w:rsidRPr="00C7582A" w:rsidRDefault="0017013E" w:rsidP="0017013E">
            <w:pPr>
              <w:jc w:val="center"/>
              <w:rPr>
                <w:color w:val="000000" w:themeColor="text1"/>
              </w:rPr>
            </w:pPr>
            <w:r w:rsidRPr="00C7582A">
              <w:rPr>
                <w:color w:val="000000" w:themeColor="text1"/>
              </w:rPr>
              <w:t>P</w:t>
            </w:r>
          </w:p>
        </w:tc>
      </w:tr>
      <w:tr w:rsidR="00C7582A" w:rsidRPr="00C7582A" w14:paraId="336D1EC6" w14:textId="77777777" w:rsidTr="00CA6480">
        <w:trPr>
          <w:trHeight w:val="428"/>
          <w:jc w:val="center"/>
        </w:trPr>
        <w:tc>
          <w:tcPr>
            <w:tcW w:w="13755" w:type="dxa"/>
            <w:gridSpan w:val="5"/>
            <w:tcBorders>
              <w:top w:val="single" w:sz="4" w:space="0" w:color="auto"/>
              <w:left w:val="single" w:sz="4" w:space="0" w:color="auto"/>
              <w:bottom w:val="single" w:sz="4" w:space="0" w:color="auto"/>
              <w:right w:val="single" w:sz="4" w:space="0" w:color="auto"/>
            </w:tcBorders>
            <w:vAlign w:val="center"/>
          </w:tcPr>
          <w:p w14:paraId="336D1EC5" w14:textId="03BAE4D9" w:rsidR="006A3B40" w:rsidRPr="00C7582A" w:rsidRDefault="0017013E" w:rsidP="00D20ABE">
            <w:pPr>
              <w:jc w:val="center"/>
              <w:rPr>
                <w:b/>
                <w:bCs/>
                <w:color w:val="000000" w:themeColor="text1"/>
              </w:rPr>
            </w:pPr>
            <w:r w:rsidRPr="00C7582A">
              <w:rPr>
                <w:b/>
                <w:bCs/>
                <w:color w:val="000000" w:themeColor="text1"/>
              </w:rPr>
              <w:t>Horizontālā principa “Nenodarīt būtisku kaitējumu” specifiskie atbilstības kritēriji</w:t>
            </w:r>
          </w:p>
        </w:tc>
      </w:tr>
      <w:tr w:rsidR="00C7582A" w:rsidRPr="00C7582A" w14:paraId="5E3AB4A7" w14:textId="77777777" w:rsidTr="00F444ED">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6C6E004" w14:textId="5A0CA45B" w:rsidR="00A9546E" w:rsidRPr="00C7582A" w:rsidRDefault="00A9546E" w:rsidP="00A9546E">
            <w:pPr>
              <w:jc w:val="center"/>
              <w:rPr>
                <w:color w:val="000000" w:themeColor="text1"/>
              </w:rPr>
            </w:pPr>
            <w:r w:rsidRPr="00C7582A">
              <w:rPr>
                <w:color w:val="000000" w:themeColor="text1"/>
              </w:rPr>
              <w:t>2.4.</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568CD829" w14:textId="05943658" w:rsidR="00A9546E" w:rsidRPr="00C7582A" w:rsidRDefault="00A9546E" w:rsidP="00A9546E">
            <w:pPr>
              <w:jc w:val="both"/>
              <w:rPr>
                <w:color w:val="000000" w:themeColor="text1"/>
                <w:shd w:val="clear" w:color="auto" w:fill="FFFFFF"/>
              </w:rPr>
            </w:pPr>
            <w:r w:rsidRPr="00C7582A">
              <w:rPr>
                <w:color w:val="000000" w:themeColor="text1"/>
              </w:rPr>
              <w:t>Projektā tiek ievēroti zaļā publiskā iepirkuma kritēriji, veicot iepirkuma procedūras saskaņā ar normatīvo aktu prasībām par zaļā publiskā iepirkuma prasībām un to piemērošanas kārtību</w:t>
            </w:r>
          </w:p>
        </w:tc>
        <w:tc>
          <w:tcPr>
            <w:tcW w:w="2845" w:type="dxa"/>
            <w:tcBorders>
              <w:top w:val="single" w:sz="4" w:space="0" w:color="auto"/>
              <w:left w:val="single" w:sz="4" w:space="0" w:color="auto"/>
              <w:bottom w:val="single" w:sz="4" w:space="0" w:color="auto"/>
              <w:right w:val="single" w:sz="4" w:space="0" w:color="auto"/>
            </w:tcBorders>
            <w:vAlign w:val="center"/>
          </w:tcPr>
          <w:p w14:paraId="744D8D82" w14:textId="7C832F66" w:rsidR="00A9546E" w:rsidRPr="00C7582A" w:rsidRDefault="00A9546E" w:rsidP="00A9546E">
            <w:pPr>
              <w:jc w:val="center"/>
              <w:rPr>
                <w:color w:val="000000" w:themeColor="text1"/>
              </w:rPr>
            </w:pPr>
            <w:r w:rsidRPr="00C7582A">
              <w:rPr>
                <w:color w:val="000000" w:themeColor="text1"/>
              </w:rPr>
              <w:t>P/NA</w:t>
            </w:r>
          </w:p>
        </w:tc>
      </w:tr>
      <w:tr w:rsidR="00C7582A" w:rsidRPr="00C7582A" w14:paraId="58E431FE" w14:textId="77777777" w:rsidTr="00D47D90">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065D15C7" w14:textId="49C39BDF" w:rsidR="00E13624" w:rsidRPr="00C7582A" w:rsidRDefault="00E13624" w:rsidP="00E13624">
            <w:pPr>
              <w:jc w:val="center"/>
              <w:rPr>
                <w:color w:val="000000" w:themeColor="text1"/>
              </w:rPr>
            </w:pPr>
            <w:r w:rsidRPr="00C7582A">
              <w:rPr>
                <w:color w:val="000000" w:themeColor="text1"/>
              </w:rPr>
              <w:t>2.5.</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3C1934DB" w14:textId="4F6F60D5" w:rsidR="00E13624" w:rsidRPr="00C7582A" w:rsidRDefault="00A90E1F" w:rsidP="00E13624">
            <w:pPr>
              <w:jc w:val="both"/>
              <w:rPr>
                <w:rStyle w:val="normaltextrun"/>
                <w:color w:val="000000" w:themeColor="text1"/>
                <w:shd w:val="clear" w:color="auto" w:fill="FFFFFF"/>
              </w:rPr>
            </w:pPr>
            <w:r w:rsidRPr="00C7582A">
              <w:rPr>
                <w:rStyle w:val="normaltextrun"/>
                <w:color w:val="000000" w:themeColor="text1"/>
              </w:rPr>
              <w:t>Projektā atjaunojamo un izbūvējamo dambju kalpošanas ilgums ir vismaz 50 gadi</w:t>
            </w:r>
          </w:p>
        </w:tc>
        <w:tc>
          <w:tcPr>
            <w:tcW w:w="2845" w:type="dxa"/>
            <w:tcBorders>
              <w:top w:val="single" w:sz="4" w:space="0" w:color="auto"/>
              <w:left w:val="single" w:sz="4" w:space="0" w:color="auto"/>
              <w:bottom w:val="single" w:sz="4" w:space="0" w:color="auto"/>
              <w:right w:val="single" w:sz="4" w:space="0" w:color="auto"/>
            </w:tcBorders>
            <w:vAlign w:val="center"/>
          </w:tcPr>
          <w:p w14:paraId="2E0D8CED" w14:textId="72E1BD25" w:rsidR="00E13624" w:rsidRPr="00C7582A" w:rsidRDefault="00E13624" w:rsidP="00E13624">
            <w:pPr>
              <w:jc w:val="center"/>
              <w:rPr>
                <w:color w:val="000000" w:themeColor="text1"/>
              </w:rPr>
            </w:pPr>
            <w:r w:rsidRPr="00C7582A">
              <w:rPr>
                <w:color w:val="000000" w:themeColor="text1"/>
              </w:rPr>
              <w:t>P</w:t>
            </w:r>
            <w:r w:rsidR="00D756CB" w:rsidRPr="00C7582A">
              <w:rPr>
                <w:color w:val="000000" w:themeColor="text1"/>
              </w:rPr>
              <w:t>/NA</w:t>
            </w:r>
          </w:p>
        </w:tc>
      </w:tr>
      <w:tr w:rsidR="00C7582A" w:rsidRPr="00C7582A" w14:paraId="781D0504" w14:textId="77777777" w:rsidTr="003C3C6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699661D" w14:textId="4FD05E1F" w:rsidR="00DB1EC9" w:rsidRPr="00C7582A" w:rsidRDefault="00DB1EC9" w:rsidP="00DB1EC9">
            <w:pPr>
              <w:jc w:val="center"/>
              <w:rPr>
                <w:color w:val="000000" w:themeColor="text1"/>
              </w:rPr>
            </w:pPr>
            <w:r w:rsidRPr="00C7582A">
              <w:rPr>
                <w:color w:val="000000" w:themeColor="text1"/>
              </w:rPr>
              <w:t>2.6.</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55EF4971" w14:textId="67E89DEE" w:rsidR="00DB1EC9" w:rsidRPr="00C7582A" w:rsidRDefault="00DB1EC9" w:rsidP="00DB1EC9">
            <w:pPr>
              <w:jc w:val="both"/>
              <w:rPr>
                <w:rStyle w:val="normaltextrun"/>
                <w:color w:val="000000" w:themeColor="text1"/>
                <w:shd w:val="clear" w:color="auto" w:fill="FFFFFF"/>
              </w:rPr>
            </w:pPr>
            <w:r w:rsidRPr="00C7582A">
              <w:rPr>
                <w:color w:val="000000" w:themeColor="text1"/>
              </w:rPr>
              <w:t>Projektā ir izvērtētas iespējas daļu no būvdarbu laikā izraktā materiāla izmantot atkārtoti</w:t>
            </w:r>
          </w:p>
        </w:tc>
        <w:tc>
          <w:tcPr>
            <w:tcW w:w="2845" w:type="dxa"/>
            <w:tcBorders>
              <w:top w:val="single" w:sz="4" w:space="0" w:color="auto"/>
              <w:left w:val="single" w:sz="4" w:space="0" w:color="auto"/>
              <w:bottom w:val="single" w:sz="4" w:space="0" w:color="auto"/>
              <w:right w:val="single" w:sz="4" w:space="0" w:color="auto"/>
            </w:tcBorders>
            <w:vAlign w:val="center"/>
          </w:tcPr>
          <w:p w14:paraId="57E144E6" w14:textId="707D118D" w:rsidR="00DB1EC9" w:rsidRPr="00C7582A" w:rsidRDefault="00DB1EC9" w:rsidP="00DB1EC9">
            <w:pPr>
              <w:jc w:val="center"/>
              <w:rPr>
                <w:color w:val="000000" w:themeColor="text1"/>
              </w:rPr>
            </w:pPr>
            <w:r w:rsidRPr="00C7582A">
              <w:rPr>
                <w:color w:val="000000" w:themeColor="text1"/>
              </w:rPr>
              <w:t>P</w:t>
            </w:r>
          </w:p>
        </w:tc>
      </w:tr>
      <w:tr w:rsidR="00C7582A" w:rsidRPr="00C7582A" w14:paraId="2A121A77" w14:textId="77777777" w:rsidTr="00C6281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75EFA7F" w14:textId="2A1AB592" w:rsidR="00607D64" w:rsidRPr="00C7582A" w:rsidRDefault="00607D64" w:rsidP="00607D64">
            <w:pPr>
              <w:jc w:val="center"/>
              <w:rPr>
                <w:color w:val="000000" w:themeColor="text1"/>
              </w:rPr>
            </w:pPr>
            <w:r w:rsidRPr="00C7582A">
              <w:rPr>
                <w:color w:val="000000" w:themeColor="text1"/>
              </w:rPr>
              <w:t>2.7.</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01BC9B1B" w14:textId="6C9DF224" w:rsidR="00607D64" w:rsidRPr="00C7582A" w:rsidRDefault="00607D64" w:rsidP="00607D64">
            <w:pPr>
              <w:jc w:val="both"/>
              <w:rPr>
                <w:color w:val="000000" w:themeColor="text1"/>
              </w:rPr>
            </w:pPr>
            <w:r w:rsidRPr="00C7582A">
              <w:rPr>
                <w:color w:val="000000" w:themeColor="text1"/>
              </w:rPr>
              <w:t>Projektā ir plānots daļā labiekārtošanas darbu melnzemes vietā izmantot no bioloģiski noārdāmiem atkritumiem (dārzu un parku atkritumiem) sagatavotu kompostu</w:t>
            </w:r>
          </w:p>
        </w:tc>
        <w:tc>
          <w:tcPr>
            <w:tcW w:w="2845" w:type="dxa"/>
            <w:tcBorders>
              <w:top w:val="single" w:sz="4" w:space="0" w:color="auto"/>
              <w:left w:val="single" w:sz="4" w:space="0" w:color="auto"/>
              <w:bottom w:val="single" w:sz="4" w:space="0" w:color="auto"/>
              <w:right w:val="single" w:sz="4" w:space="0" w:color="auto"/>
            </w:tcBorders>
            <w:vAlign w:val="center"/>
          </w:tcPr>
          <w:p w14:paraId="3B96FA6E" w14:textId="116320A4" w:rsidR="00607D64" w:rsidRPr="00C7582A" w:rsidRDefault="00607D64" w:rsidP="00607D64">
            <w:pPr>
              <w:jc w:val="center"/>
              <w:rPr>
                <w:color w:val="000000" w:themeColor="text1"/>
              </w:rPr>
            </w:pPr>
            <w:r w:rsidRPr="00C7582A">
              <w:rPr>
                <w:color w:val="000000" w:themeColor="text1"/>
              </w:rPr>
              <w:t>P</w:t>
            </w:r>
            <w:r w:rsidR="00D756CB" w:rsidRPr="00C7582A">
              <w:rPr>
                <w:color w:val="000000" w:themeColor="text1"/>
              </w:rPr>
              <w:t>/NA</w:t>
            </w:r>
          </w:p>
        </w:tc>
      </w:tr>
      <w:tr w:rsidR="00C7582A" w:rsidRPr="00C7582A" w14:paraId="217FE465" w14:textId="77777777" w:rsidTr="00E3507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FA108BD" w14:textId="6B2D3005" w:rsidR="00AA53B4" w:rsidRPr="00C7582A" w:rsidRDefault="00AA53B4" w:rsidP="00AA53B4">
            <w:pPr>
              <w:jc w:val="center"/>
              <w:rPr>
                <w:color w:val="000000" w:themeColor="text1"/>
              </w:rPr>
            </w:pPr>
            <w:r w:rsidRPr="00C7582A">
              <w:rPr>
                <w:color w:val="000000" w:themeColor="text1"/>
              </w:rPr>
              <w:t>2.8.</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6FD90A4E" w14:textId="18BC5079" w:rsidR="00AA53B4" w:rsidRPr="00C7582A" w:rsidRDefault="00AA53B4" w:rsidP="00AA53B4">
            <w:pPr>
              <w:jc w:val="both"/>
              <w:rPr>
                <w:color w:val="000000" w:themeColor="text1"/>
              </w:rPr>
            </w:pPr>
            <w:r w:rsidRPr="00C7582A">
              <w:rPr>
                <w:color w:val="000000" w:themeColor="text1"/>
              </w:rPr>
              <w:t xml:space="preserve">Projekta darbībām ir </w:t>
            </w:r>
            <w:r w:rsidR="0073685A" w:rsidRPr="00C7582A">
              <w:rPr>
                <w:color w:val="000000" w:themeColor="text1"/>
              </w:rPr>
              <w:t>jāveic</w:t>
            </w:r>
            <w:r w:rsidRPr="00C7582A">
              <w:rPr>
                <w:color w:val="000000" w:themeColor="text1"/>
              </w:rPr>
              <w:t xml:space="preserve"> ietekmes uz vidi novērtējums vai sākotnējais izvērtējums</w:t>
            </w:r>
          </w:p>
        </w:tc>
        <w:tc>
          <w:tcPr>
            <w:tcW w:w="2845" w:type="dxa"/>
            <w:tcBorders>
              <w:top w:val="single" w:sz="4" w:space="0" w:color="auto"/>
              <w:left w:val="single" w:sz="4" w:space="0" w:color="auto"/>
              <w:bottom w:val="single" w:sz="4" w:space="0" w:color="auto"/>
              <w:right w:val="single" w:sz="4" w:space="0" w:color="auto"/>
            </w:tcBorders>
            <w:vAlign w:val="center"/>
          </w:tcPr>
          <w:p w14:paraId="746D55C2" w14:textId="59C41340" w:rsidR="00AA53B4" w:rsidRPr="00C7582A" w:rsidRDefault="00AA53B4" w:rsidP="00AA53B4">
            <w:pPr>
              <w:jc w:val="center"/>
              <w:rPr>
                <w:color w:val="000000" w:themeColor="text1"/>
              </w:rPr>
            </w:pPr>
            <w:r w:rsidRPr="00C7582A">
              <w:rPr>
                <w:color w:val="000000" w:themeColor="text1"/>
              </w:rPr>
              <w:t>P/NA</w:t>
            </w:r>
          </w:p>
        </w:tc>
      </w:tr>
      <w:tr w:rsidR="00C7582A" w:rsidRPr="00C7582A" w14:paraId="224F4A67" w14:textId="77777777" w:rsidTr="00E3507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FFB5D5C" w14:textId="210BF050" w:rsidR="003B05A1" w:rsidRPr="00C7582A" w:rsidRDefault="003B05A1" w:rsidP="00AA53B4">
            <w:pPr>
              <w:jc w:val="center"/>
              <w:rPr>
                <w:color w:val="000000" w:themeColor="text1"/>
              </w:rPr>
            </w:pPr>
            <w:r w:rsidRPr="00C7582A">
              <w:rPr>
                <w:color w:val="000000" w:themeColor="text1"/>
              </w:rPr>
              <w:t>2.9.</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09394CCB" w14:textId="2A9AE018" w:rsidR="003B05A1" w:rsidRPr="00C7582A" w:rsidRDefault="00F90681" w:rsidP="00AA53B4">
            <w:pPr>
              <w:jc w:val="both"/>
              <w:rPr>
                <w:color w:val="000000" w:themeColor="text1"/>
              </w:rPr>
            </w:pPr>
            <w:r w:rsidRPr="00C7582A">
              <w:rPr>
                <w:color w:val="000000" w:themeColor="text1"/>
              </w:rPr>
              <w:t>Projektā tiks nodrošināts, ka būvniecības procesa laikā tiks ievērotas prasības par koku ciršanas aizliegumu putnu ligzdošanas periodā un nodrošināta esošo koku veselības stāvokļa aizsardzība, tai skaitā nekaitējot koku saknēm</w:t>
            </w:r>
          </w:p>
        </w:tc>
        <w:tc>
          <w:tcPr>
            <w:tcW w:w="2845" w:type="dxa"/>
            <w:tcBorders>
              <w:top w:val="single" w:sz="4" w:space="0" w:color="auto"/>
              <w:left w:val="single" w:sz="4" w:space="0" w:color="auto"/>
              <w:bottom w:val="single" w:sz="4" w:space="0" w:color="auto"/>
              <w:right w:val="single" w:sz="4" w:space="0" w:color="auto"/>
            </w:tcBorders>
            <w:vAlign w:val="center"/>
          </w:tcPr>
          <w:p w14:paraId="7643CE53" w14:textId="15788568" w:rsidR="003B05A1" w:rsidRPr="00C7582A" w:rsidRDefault="00D77CAE" w:rsidP="00AA53B4">
            <w:pPr>
              <w:jc w:val="center"/>
              <w:rPr>
                <w:color w:val="000000" w:themeColor="text1"/>
              </w:rPr>
            </w:pPr>
            <w:r w:rsidRPr="00C7582A">
              <w:rPr>
                <w:color w:val="000000" w:themeColor="text1"/>
              </w:rPr>
              <w:t>P/NA</w:t>
            </w:r>
          </w:p>
        </w:tc>
      </w:tr>
      <w:tr w:rsidR="00C7582A" w:rsidRPr="00C7582A" w14:paraId="320D21BF" w14:textId="77777777" w:rsidTr="00E3507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2751A1E" w14:textId="22DC4F03" w:rsidR="003B05A1" w:rsidRPr="00C7582A" w:rsidRDefault="003B05A1" w:rsidP="00AA53B4">
            <w:pPr>
              <w:jc w:val="center"/>
              <w:rPr>
                <w:color w:val="000000" w:themeColor="text1"/>
              </w:rPr>
            </w:pPr>
            <w:r w:rsidRPr="00C7582A">
              <w:rPr>
                <w:color w:val="000000" w:themeColor="text1"/>
              </w:rPr>
              <w:t>2.10.</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1177DF92" w14:textId="2651BC43" w:rsidR="003B05A1" w:rsidRPr="00C7582A" w:rsidRDefault="007A48E0" w:rsidP="00AA53B4">
            <w:pPr>
              <w:jc w:val="both"/>
              <w:rPr>
                <w:color w:val="000000" w:themeColor="text1"/>
              </w:rPr>
            </w:pPr>
            <w:r w:rsidRPr="00C7582A">
              <w:rPr>
                <w:color w:val="000000" w:themeColor="text1"/>
              </w:rPr>
              <w:t>Projekta darbību rezultātā netiks pasliktināts Eiropas Savienības nozīmes biotopu un sugu stāvoklis</w:t>
            </w:r>
          </w:p>
        </w:tc>
        <w:tc>
          <w:tcPr>
            <w:tcW w:w="2845" w:type="dxa"/>
            <w:tcBorders>
              <w:top w:val="single" w:sz="4" w:space="0" w:color="auto"/>
              <w:left w:val="single" w:sz="4" w:space="0" w:color="auto"/>
              <w:bottom w:val="single" w:sz="4" w:space="0" w:color="auto"/>
              <w:right w:val="single" w:sz="4" w:space="0" w:color="auto"/>
            </w:tcBorders>
            <w:vAlign w:val="center"/>
          </w:tcPr>
          <w:p w14:paraId="3EC8A274" w14:textId="46A7AAC1" w:rsidR="003B05A1" w:rsidRPr="00C7582A" w:rsidRDefault="00493422" w:rsidP="00AA53B4">
            <w:pPr>
              <w:jc w:val="center"/>
              <w:rPr>
                <w:color w:val="000000" w:themeColor="text1"/>
              </w:rPr>
            </w:pPr>
            <w:r w:rsidRPr="00C7582A">
              <w:rPr>
                <w:color w:val="000000" w:themeColor="text1"/>
              </w:rPr>
              <w:t>P/NA</w:t>
            </w:r>
          </w:p>
        </w:tc>
      </w:tr>
      <w:tr w:rsidR="00C7582A" w:rsidRPr="00C7582A" w14:paraId="336D1ED0" w14:textId="77777777" w:rsidTr="00CA6480">
        <w:trPr>
          <w:trHeight w:val="428"/>
          <w:jc w:val="center"/>
        </w:trPr>
        <w:tc>
          <w:tcPr>
            <w:tcW w:w="13755" w:type="dxa"/>
            <w:gridSpan w:val="5"/>
            <w:tcBorders>
              <w:top w:val="single" w:sz="4" w:space="0" w:color="auto"/>
              <w:left w:val="single" w:sz="4" w:space="0" w:color="auto"/>
              <w:bottom w:val="single" w:sz="4" w:space="0" w:color="auto"/>
              <w:right w:val="single" w:sz="4" w:space="0" w:color="auto"/>
            </w:tcBorders>
            <w:vAlign w:val="center"/>
          </w:tcPr>
          <w:p w14:paraId="336D1ECF" w14:textId="457FCD54" w:rsidR="00AA53B4" w:rsidRPr="00C7582A" w:rsidRDefault="00AA53B4" w:rsidP="00AA53B4">
            <w:pPr>
              <w:jc w:val="center"/>
              <w:rPr>
                <w:color w:val="000000" w:themeColor="text1"/>
              </w:rPr>
            </w:pPr>
            <w:r w:rsidRPr="00C7582A">
              <w:rPr>
                <w:b/>
                <w:bCs/>
                <w:color w:val="000000" w:themeColor="text1"/>
              </w:rPr>
              <w:t>Horizontālā principa “Klimatdrošināšana”  specifiskais atbilstības kritērijs</w:t>
            </w:r>
          </w:p>
        </w:tc>
      </w:tr>
      <w:tr w:rsidR="00C7582A" w:rsidRPr="00C7582A" w14:paraId="336D1ED4" w14:textId="77777777" w:rsidTr="008A3A80">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36D1ED1" w14:textId="518A3F93" w:rsidR="005F2B69" w:rsidRPr="00C7582A" w:rsidRDefault="005F2B69" w:rsidP="005F2B69">
            <w:pPr>
              <w:jc w:val="center"/>
              <w:rPr>
                <w:color w:val="000000" w:themeColor="text1"/>
              </w:rPr>
            </w:pPr>
            <w:r w:rsidRPr="00C7582A">
              <w:rPr>
                <w:color w:val="000000" w:themeColor="text1"/>
              </w:rPr>
              <w:t>2.</w:t>
            </w:r>
            <w:r w:rsidR="00885D32" w:rsidRPr="00C7582A">
              <w:rPr>
                <w:color w:val="000000" w:themeColor="text1"/>
              </w:rPr>
              <w:t>11</w:t>
            </w:r>
            <w:r w:rsidRPr="00C7582A">
              <w:rPr>
                <w:color w:val="000000" w:themeColor="text1"/>
              </w:rPr>
              <w:t>.</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336D1ED2" w14:textId="31550F67" w:rsidR="005F2B69" w:rsidRPr="00C7582A" w:rsidRDefault="005F2B69" w:rsidP="005F2B69">
            <w:pPr>
              <w:jc w:val="both"/>
              <w:rPr>
                <w:rStyle w:val="normaltextrun"/>
                <w:color w:val="000000" w:themeColor="text1"/>
              </w:rPr>
            </w:pPr>
            <w:r w:rsidRPr="00C7582A">
              <w:rPr>
                <w:rStyle w:val="normaltextrun"/>
                <w:color w:val="000000" w:themeColor="text1"/>
              </w:rPr>
              <w:t>Projektā tiek nodrošināta atbilstība pielāgošanās klimata pārmaiņām aspektiem, izvērtējot klimatiskās ietekmes faktorus un veidojot tādu infrastruktūru, kas ir noturīga pret šo faktoru izpausmi</w:t>
            </w:r>
          </w:p>
        </w:tc>
        <w:tc>
          <w:tcPr>
            <w:tcW w:w="2845" w:type="dxa"/>
            <w:tcBorders>
              <w:top w:val="single" w:sz="4" w:space="0" w:color="auto"/>
              <w:left w:val="single" w:sz="4" w:space="0" w:color="auto"/>
              <w:bottom w:val="single" w:sz="4" w:space="0" w:color="auto"/>
              <w:right w:val="single" w:sz="4" w:space="0" w:color="auto"/>
            </w:tcBorders>
            <w:vAlign w:val="center"/>
          </w:tcPr>
          <w:p w14:paraId="336D1ED3" w14:textId="501D6663" w:rsidR="005F2B69" w:rsidRPr="00C7582A" w:rsidRDefault="005F2B69" w:rsidP="005F2B69">
            <w:pPr>
              <w:jc w:val="center"/>
              <w:rPr>
                <w:color w:val="000000" w:themeColor="text1"/>
              </w:rPr>
            </w:pPr>
            <w:r w:rsidRPr="00C7582A">
              <w:rPr>
                <w:color w:val="000000" w:themeColor="text1"/>
              </w:rPr>
              <w:t>P</w:t>
            </w:r>
          </w:p>
        </w:tc>
      </w:tr>
      <w:tr w:rsidR="00C7582A" w:rsidRPr="00C7582A" w14:paraId="61A56FE1" w14:textId="77777777" w:rsidTr="00CA6480">
        <w:trPr>
          <w:trHeight w:val="428"/>
          <w:jc w:val="center"/>
        </w:trPr>
        <w:tc>
          <w:tcPr>
            <w:tcW w:w="13755" w:type="dxa"/>
            <w:gridSpan w:val="5"/>
            <w:tcBorders>
              <w:top w:val="single" w:sz="4" w:space="0" w:color="auto"/>
              <w:left w:val="single" w:sz="4" w:space="0" w:color="auto"/>
              <w:bottom w:val="single" w:sz="4" w:space="0" w:color="auto"/>
              <w:right w:val="single" w:sz="4" w:space="0" w:color="auto"/>
            </w:tcBorders>
            <w:vAlign w:val="center"/>
          </w:tcPr>
          <w:p w14:paraId="1FECFCA8" w14:textId="4C1F5C83" w:rsidR="00AA53B4" w:rsidRPr="00C7582A" w:rsidRDefault="00AA53B4" w:rsidP="00AA53B4">
            <w:pPr>
              <w:jc w:val="center"/>
              <w:rPr>
                <w:color w:val="000000" w:themeColor="text1"/>
              </w:rPr>
            </w:pPr>
            <w:r w:rsidRPr="00C7582A">
              <w:rPr>
                <w:rStyle w:val="normaltextrun"/>
                <w:b/>
                <w:bCs/>
                <w:color w:val="000000" w:themeColor="text1"/>
                <w:shd w:val="clear" w:color="auto" w:fill="FFFFFF"/>
              </w:rPr>
              <w:t>Horizontālā principa “Vienlīdzība, iekļaušana, nediskriminācija un pamattiesību ievērošana” specifiskais atbilstības kritērijs</w:t>
            </w:r>
          </w:p>
        </w:tc>
      </w:tr>
      <w:tr w:rsidR="00C7582A" w:rsidRPr="00C7582A" w14:paraId="6C30940A" w14:textId="77777777" w:rsidTr="00E3507F">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2900E71" w14:textId="3BAF21C4" w:rsidR="00AA53B4" w:rsidRPr="00C7582A" w:rsidRDefault="00AA53B4" w:rsidP="00AA53B4">
            <w:pPr>
              <w:jc w:val="center"/>
              <w:rPr>
                <w:color w:val="000000" w:themeColor="text1"/>
              </w:rPr>
            </w:pPr>
            <w:r w:rsidRPr="00C7582A">
              <w:rPr>
                <w:color w:val="000000" w:themeColor="text1"/>
              </w:rPr>
              <w:t>2.1</w:t>
            </w:r>
            <w:r w:rsidR="00885D32" w:rsidRPr="00C7582A">
              <w:rPr>
                <w:color w:val="000000" w:themeColor="text1"/>
              </w:rPr>
              <w:t>2</w:t>
            </w:r>
            <w:r w:rsidRPr="00C7582A">
              <w:rPr>
                <w:color w:val="000000" w:themeColor="text1"/>
              </w:rPr>
              <w:t>.</w:t>
            </w:r>
          </w:p>
        </w:tc>
        <w:tc>
          <w:tcPr>
            <w:tcW w:w="10206" w:type="dxa"/>
            <w:gridSpan w:val="3"/>
            <w:tcBorders>
              <w:top w:val="single" w:sz="4" w:space="0" w:color="auto"/>
              <w:left w:val="single" w:sz="4" w:space="0" w:color="auto"/>
              <w:bottom w:val="single" w:sz="4" w:space="0" w:color="auto"/>
              <w:right w:val="single" w:sz="4" w:space="0" w:color="auto"/>
            </w:tcBorders>
          </w:tcPr>
          <w:p w14:paraId="3B86BB26" w14:textId="116EA2EC" w:rsidR="00AA53B4" w:rsidRPr="00C7582A" w:rsidRDefault="004E00B1" w:rsidP="004E00B1">
            <w:pPr>
              <w:tabs>
                <w:tab w:val="left" w:pos="942"/>
                <w:tab w:val="left" w:pos="1257"/>
              </w:tabs>
              <w:jc w:val="both"/>
              <w:rPr>
                <w:rStyle w:val="normaltextrun"/>
                <w:color w:val="000000" w:themeColor="text1"/>
              </w:rPr>
            </w:pPr>
            <w:r w:rsidRPr="00C7582A">
              <w:rPr>
                <w:color w:val="000000" w:themeColor="text1"/>
              </w:rPr>
              <w:t xml:space="preserve">Projektā ir paredzētas darbības, kas veicina horizontālā principa </w:t>
            </w:r>
            <w:r w:rsidR="005631AA" w:rsidRPr="00C7582A">
              <w:rPr>
                <w:color w:val="000000" w:themeColor="text1"/>
              </w:rPr>
              <w:t>“</w:t>
            </w:r>
            <w:r w:rsidRPr="00C7582A">
              <w:rPr>
                <w:color w:val="000000" w:themeColor="text1"/>
              </w:rPr>
              <w:t>Vienlīdzība, iekļaušana, ne diskriminācija un pamattiesību ievērošana” īstenošanu</w:t>
            </w:r>
          </w:p>
        </w:tc>
        <w:tc>
          <w:tcPr>
            <w:tcW w:w="2845" w:type="dxa"/>
            <w:tcBorders>
              <w:top w:val="single" w:sz="4" w:space="0" w:color="auto"/>
              <w:left w:val="single" w:sz="4" w:space="0" w:color="auto"/>
              <w:bottom w:val="single" w:sz="4" w:space="0" w:color="auto"/>
              <w:right w:val="single" w:sz="4" w:space="0" w:color="auto"/>
            </w:tcBorders>
            <w:vAlign w:val="center"/>
          </w:tcPr>
          <w:p w14:paraId="3AC68030" w14:textId="0570B6B1" w:rsidR="00AA53B4" w:rsidRPr="00C7582A" w:rsidRDefault="00AA53B4" w:rsidP="00AA53B4">
            <w:pPr>
              <w:jc w:val="center"/>
              <w:rPr>
                <w:color w:val="000000" w:themeColor="text1"/>
              </w:rPr>
            </w:pPr>
            <w:r w:rsidRPr="00C7582A">
              <w:rPr>
                <w:color w:val="000000" w:themeColor="text1"/>
              </w:rPr>
              <w:t>P</w:t>
            </w:r>
          </w:p>
        </w:tc>
      </w:tr>
    </w:tbl>
    <w:p w14:paraId="336D1EDA" w14:textId="77777777" w:rsidR="00E53DEF" w:rsidRPr="00662B43" w:rsidRDefault="00E53DEF" w:rsidP="009F0AF7">
      <w:pPr>
        <w:spacing w:after="120"/>
        <w:jc w:val="both"/>
      </w:pPr>
    </w:p>
    <w:p w14:paraId="336D1EDB" w14:textId="02BE0248" w:rsidR="00782963" w:rsidRDefault="00601A95" w:rsidP="00601A95">
      <w:pPr>
        <w:ind w:right="-7"/>
        <w:jc w:val="both"/>
      </w:pPr>
      <w:r>
        <w:t xml:space="preserve">*P - </w:t>
      </w:r>
      <w:r w:rsidR="00447D84">
        <w:t>p</w:t>
      </w:r>
      <w:r>
        <w:t>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3B479B45" w14:textId="7F2DDBCA" w:rsidR="20B98839" w:rsidRDefault="54662181" w:rsidP="00D86437">
      <w:pPr>
        <w:ind w:left="425" w:hanging="425"/>
        <w:jc w:val="both"/>
      </w:pPr>
      <w:r w:rsidRPr="20B98839">
        <w:rPr>
          <w:color w:val="000000" w:themeColor="text1"/>
        </w:rPr>
        <w:t xml:space="preserve">N/A – </w:t>
      </w:r>
      <w:r w:rsidR="00447D84">
        <w:rPr>
          <w:color w:val="000000" w:themeColor="text1"/>
        </w:rPr>
        <w:t>k</w:t>
      </w:r>
      <w:r w:rsidRPr="20B98839">
        <w:rPr>
          <w:color w:val="000000" w:themeColor="text1"/>
        </w:rPr>
        <w:t>ritērijs nav piemērojams (nav attiecināms)</w:t>
      </w:r>
      <w:r w:rsidR="00223924">
        <w:rPr>
          <w:color w:val="000000" w:themeColor="text1"/>
        </w:rPr>
        <w:t xml:space="preserve"> vai var netikt piemērots</w:t>
      </w:r>
    </w:p>
    <w:sectPr w:rsidR="20B98839" w:rsidSect="00D35D24">
      <w:headerReference w:type="even" r:id="rId11"/>
      <w:footerReference w:type="default" r:id="rId12"/>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B2AE" w14:textId="77777777" w:rsidR="00390B1A" w:rsidRDefault="00390B1A">
      <w:r>
        <w:separator/>
      </w:r>
    </w:p>
  </w:endnote>
  <w:endnote w:type="continuationSeparator" w:id="0">
    <w:p w14:paraId="5154FFC8" w14:textId="77777777" w:rsidR="00390B1A" w:rsidRDefault="00390B1A">
      <w:r>
        <w:continuationSeparator/>
      </w:r>
    </w:p>
  </w:endnote>
  <w:endnote w:type="continuationNotice" w:id="1">
    <w:p w14:paraId="33A2663F" w14:textId="77777777" w:rsidR="00390B1A" w:rsidRDefault="00390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11876"/>
      <w:docPartObj>
        <w:docPartGallery w:val="Page Numbers (Bottom of Page)"/>
        <w:docPartUnique/>
      </w:docPartObj>
    </w:sdtPr>
    <w:sdtEndPr>
      <w:rPr>
        <w:noProof/>
      </w:rPr>
    </w:sdtEndPr>
    <w:sdtContent>
      <w:p w14:paraId="205E076D" w14:textId="41D597B1" w:rsidR="00D23683" w:rsidRDefault="00D23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D1EE4" w14:textId="590E71E1" w:rsidR="00FC1FAA" w:rsidRPr="00E75256" w:rsidRDefault="00FC1FAA" w:rsidP="00FC1FAA">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A65" w14:textId="77777777" w:rsidR="00390B1A" w:rsidRDefault="00390B1A">
      <w:r>
        <w:separator/>
      </w:r>
    </w:p>
  </w:footnote>
  <w:footnote w:type="continuationSeparator" w:id="0">
    <w:p w14:paraId="3B0DBBE7" w14:textId="77777777" w:rsidR="00390B1A" w:rsidRDefault="00390B1A">
      <w:r>
        <w:continuationSeparator/>
      </w:r>
    </w:p>
  </w:footnote>
  <w:footnote w:type="continuationNotice" w:id="1">
    <w:p w14:paraId="0E16C493" w14:textId="77777777" w:rsidR="00390B1A" w:rsidRDefault="00390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EE0" w14:textId="0E441380" w:rsidR="00254C50" w:rsidRDefault="00254C50"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D24">
      <w:rPr>
        <w:rStyle w:val="PageNumber"/>
        <w:noProof/>
      </w:rPr>
      <w:t>1</w:t>
    </w:r>
    <w:r>
      <w:rPr>
        <w:rStyle w:val="PageNumber"/>
      </w:rPr>
      <w:fldChar w:fldCharType="end"/>
    </w:r>
  </w:p>
  <w:p w14:paraId="336D1EE1" w14:textId="77777777" w:rsidR="00254C50" w:rsidRDefault="0025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61F"/>
    <w:multiLevelType w:val="multilevel"/>
    <w:tmpl w:val="86D04F96"/>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51AF6"/>
    <w:multiLevelType w:val="hybridMultilevel"/>
    <w:tmpl w:val="30D49AA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9518B3"/>
    <w:multiLevelType w:val="hybridMultilevel"/>
    <w:tmpl w:val="A4EEB65A"/>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29D80708"/>
    <w:multiLevelType w:val="hybridMultilevel"/>
    <w:tmpl w:val="C7128738"/>
    <w:lvl w:ilvl="0" w:tplc="AFCEFD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A35CFB"/>
    <w:multiLevelType w:val="hybridMultilevel"/>
    <w:tmpl w:val="EDE071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8EC7605"/>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3EEF0CCE"/>
    <w:multiLevelType w:val="hybridMultilevel"/>
    <w:tmpl w:val="9904B728"/>
    <w:lvl w:ilvl="0" w:tplc="5212EF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340BE2"/>
    <w:multiLevelType w:val="hybridMultilevel"/>
    <w:tmpl w:val="47DAF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268E1"/>
    <w:multiLevelType w:val="hybridMultilevel"/>
    <w:tmpl w:val="DF46397C"/>
    <w:lvl w:ilvl="0" w:tplc="08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4052E"/>
    <w:multiLevelType w:val="hybridMultilevel"/>
    <w:tmpl w:val="FDE83C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F214D"/>
    <w:multiLevelType w:val="hybridMultilevel"/>
    <w:tmpl w:val="96082C4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A777003"/>
    <w:multiLevelType w:val="hybridMultilevel"/>
    <w:tmpl w:val="E808FACE"/>
    <w:lvl w:ilvl="0" w:tplc="08090019">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282999167">
    <w:abstractNumId w:val="1"/>
  </w:num>
  <w:num w:numId="2" w16cid:durableId="40524472">
    <w:abstractNumId w:val="15"/>
  </w:num>
  <w:num w:numId="3" w16cid:durableId="520974565">
    <w:abstractNumId w:val="2"/>
  </w:num>
  <w:num w:numId="4" w16cid:durableId="1593733860">
    <w:abstractNumId w:val="8"/>
  </w:num>
  <w:num w:numId="5" w16cid:durableId="1797482373">
    <w:abstractNumId w:val="5"/>
  </w:num>
  <w:num w:numId="6" w16cid:durableId="792869214">
    <w:abstractNumId w:val="9"/>
  </w:num>
  <w:num w:numId="7" w16cid:durableId="41755224">
    <w:abstractNumId w:val="0"/>
  </w:num>
  <w:num w:numId="8" w16cid:durableId="1200357546">
    <w:abstractNumId w:val="3"/>
  </w:num>
  <w:num w:numId="9" w16cid:durableId="800534299">
    <w:abstractNumId w:val="6"/>
  </w:num>
  <w:num w:numId="10" w16cid:durableId="1232303190">
    <w:abstractNumId w:val="7"/>
  </w:num>
  <w:num w:numId="11" w16cid:durableId="1540823413">
    <w:abstractNumId w:val="13"/>
  </w:num>
  <w:num w:numId="12" w16cid:durableId="1519852192">
    <w:abstractNumId w:val="12"/>
  </w:num>
  <w:num w:numId="13" w16cid:durableId="524951167">
    <w:abstractNumId w:val="14"/>
  </w:num>
  <w:num w:numId="14" w16cid:durableId="507329353">
    <w:abstractNumId w:val="16"/>
  </w:num>
  <w:num w:numId="15" w16cid:durableId="781460028">
    <w:abstractNumId w:val="4"/>
  </w:num>
  <w:num w:numId="16" w16cid:durableId="1197698843">
    <w:abstractNumId w:val="11"/>
  </w:num>
  <w:num w:numId="17" w16cid:durableId="1102217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29"/>
    <w:rsid w:val="000002E7"/>
    <w:rsid w:val="00000A28"/>
    <w:rsid w:val="00001C25"/>
    <w:rsid w:val="0001196F"/>
    <w:rsid w:val="00012324"/>
    <w:rsid w:val="0001242A"/>
    <w:rsid w:val="00016A0C"/>
    <w:rsid w:val="00022BBC"/>
    <w:rsid w:val="00025B06"/>
    <w:rsid w:val="00025DCD"/>
    <w:rsid w:val="00030C24"/>
    <w:rsid w:val="000332DA"/>
    <w:rsid w:val="00035113"/>
    <w:rsid w:val="00042463"/>
    <w:rsid w:val="000436AF"/>
    <w:rsid w:val="000475F2"/>
    <w:rsid w:val="000512C8"/>
    <w:rsid w:val="000552E6"/>
    <w:rsid w:val="000618DD"/>
    <w:rsid w:val="00067806"/>
    <w:rsid w:val="00072920"/>
    <w:rsid w:val="00072C49"/>
    <w:rsid w:val="0007557F"/>
    <w:rsid w:val="0007784F"/>
    <w:rsid w:val="0008169B"/>
    <w:rsid w:val="00084392"/>
    <w:rsid w:val="00086C92"/>
    <w:rsid w:val="00091E2D"/>
    <w:rsid w:val="0009361A"/>
    <w:rsid w:val="00094508"/>
    <w:rsid w:val="00096C91"/>
    <w:rsid w:val="00096DDE"/>
    <w:rsid w:val="00096F9B"/>
    <w:rsid w:val="000A135E"/>
    <w:rsid w:val="000A21C8"/>
    <w:rsid w:val="000A289F"/>
    <w:rsid w:val="000A36E1"/>
    <w:rsid w:val="000A5751"/>
    <w:rsid w:val="000B001A"/>
    <w:rsid w:val="000B1222"/>
    <w:rsid w:val="000B2A80"/>
    <w:rsid w:val="000B2B42"/>
    <w:rsid w:val="000B3CB8"/>
    <w:rsid w:val="000D0890"/>
    <w:rsid w:val="000D1984"/>
    <w:rsid w:val="000D3CEF"/>
    <w:rsid w:val="000E4798"/>
    <w:rsid w:val="000F2B69"/>
    <w:rsid w:val="000F342D"/>
    <w:rsid w:val="00101B27"/>
    <w:rsid w:val="00101CD0"/>
    <w:rsid w:val="00102B6C"/>
    <w:rsid w:val="001039E4"/>
    <w:rsid w:val="00104628"/>
    <w:rsid w:val="00105458"/>
    <w:rsid w:val="00111ADC"/>
    <w:rsid w:val="001123B6"/>
    <w:rsid w:val="001131B1"/>
    <w:rsid w:val="00114001"/>
    <w:rsid w:val="001166BD"/>
    <w:rsid w:val="00121F0F"/>
    <w:rsid w:val="00130F0A"/>
    <w:rsid w:val="001340F4"/>
    <w:rsid w:val="00135142"/>
    <w:rsid w:val="001407E5"/>
    <w:rsid w:val="00142D4D"/>
    <w:rsid w:val="00145472"/>
    <w:rsid w:val="0014705F"/>
    <w:rsid w:val="00147B9B"/>
    <w:rsid w:val="00152A1A"/>
    <w:rsid w:val="00153642"/>
    <w:rsid w:val="00155231"/>
    <w:rsid w:val="00155FF4"/>
    <w:rsid w:val="00163C51"/>
    <w:rsid w:val="00163DCE"/>
    <w:rsid w:val="0017013E"/>
    <w:rsid w:val="001714FD"/>
    <w:rsid w:val="00171907"/>
    <w:rsid w:val="00172CEC"/>
    <w:rsid w:val="001739BF"/>
    <w:rsid w:val="0017751E"/>
    <w:rsid w:val="0018070A"/>
    <w:rsid w:val="00181B8C"/>
    <w:rsid w:val="0018326F"/>
    <w:rsid w:val="0018428E"/>
    <w:rsid w:val="001863EB"/>
    <w:rsid w:val="00190966"/>
    <w:rsid w:val="00192817"/>
    <w:rsid w:val="00193273"/>
    <w:rsid w:val="001942B4"/>
    <w:rsid w:val="00197FC2"/>
    <w:rsid w:val="001A047F"/>
    <w:rsid w:val="001A3C47"/>
    <w:rsid w:val="001A5F92"/>
    <w:rsid w:val="001A662F"/>
    <w:rsid w:val="001A7746"/>
    <w:rsid w:val="001B1915"/>
    <w:rsid w:val="001B2215"/>
    <w:rsid w:val="001B365B"/>
    <w:rsid w:val="001B3C86"/>
    <w:rsid w:val="001B50BD"/>
    <w:rsid w:val="001C0BB6"/>
    <w:rsid w:val="001C2240"/>
    <w:rsid w:val="001C245E"/>
    <w:rsid w:val="001C2FE8"/>
    <w:rsid w:val="001C3BC2"/>
    <w:rsid w:val="001D0746"/>
    <w:rsid w:val="001D1927"/>
    <w:rsid w:val="001D24B3"/>
    <w:rsid w:val="001D4D64"/>
    <w:rsid w:val="001D5795"/>
    <w:rsid w:val="001E2827"/>
    <w:rsid w:val="001E31B3"/>
    <w:rsid w:val="001E52C7"/>
    <w:rsid w:val="001F46A6"/>
    <w:rsid w:val="002009F1"/>
    <w:rsid w:val="002047AA"/>
    <w:rsid w:val="002068DE"/>
    <w:rsid w:val="0021022B"/>
    <w:rsid w:val="0021366C"/>
    <w:rsid w:val="00214BF6"/>
    <w:rsid w:val="00217473"/>
    <w:rsid w:val="00217C1C"/>
    <w:rsid w:val="0022129F"/>
    <w:rsid w:val="00222132"/>
    <w:rsid w:val="00223924"/>
    <w:rsid w:val="002252E2"/>
    <w:rsid w:val="0023030C"/>
    <w:rsid w:val="0023072B"/>
    <w:rsid w:val="002354E8"/>
    <w:rsid w:val="002365EE"/>
    <w:rsid w:val="002435C5"/>
    <w:rsid w:val="0024656F"/>
    <w:rsid w:val="00247614"/>
    <w:rsid w:val="00254298"/>
    <w:rsid w:val="00254C50"/>
    <w:rsid w:val="00254E20"/>
    <w:rsid w:val="002630F0"/>
    <w:rsid w:val="0026414A"/>
    <w:rsid w:val="002643FB"/>
    <w:rsid w:val="00265B0D"/>
    <w:rsid w:val="002665BC"/>
    <w:rsid w:val="00266911"/>
    <w:rsid w:val="00272624"/>
    <w:rsid w:val="002753FD"/>
    <w:rsid w:val="00276B81"/>
    <w:rsid w:val="00277E94"/>
    <w:rsid w:val="00281692"/>
    <w:rsid w:val="002825E2"/>
    <w:rsid w:val="002833D2"/>
    <w:rsid w:val="00287ED2"/>
    <w:rsid w:val="00290FD0"/>
    <w:rsid w:val="00293818"/>
    <w:rsid w:val="00294367"/>
    <w:rsid w:val="00294AB9"/>
    <w:rsid w:val="002963CC"/>
    <w:rsid w:val="002A0FAC"/>
    <w:rsid w:val="002A45A3"/>
    <w:rsid w:val="002B7CF9"/>
    <w:rsid w:val="002C0900"/>
    <w:rsid w:val="002C2565"/>
    <w:rsid w:val="002C4623"/>
    <w:rsid w:val="002D1B01"/>
    <w:rsid w:val="002D2F89"/>
    <w:rsid w:val="002D35A6"/>
    <w:rsid w:val="002D5175"/>
    <w:rsid w:val="002E2D68"/>
    <w:rsid w:val="002F149B"/>
    <w:rsid w:val="002F3A92"/>
    <w:rsid w:val="002F4DD8"/>
    <w:rsid w:val="002F50E4"/>
    <w:rsid w:val="002F732B"/>
    <w:rsid w:val="002F7CDA"/>
    <w:rsid w:val="00300489"/>
    <w:rsid w:val="003023D8"/>
    <w:rsid w:val="003100E3"/>
    <w:rsid w:val="00310F5D"/>
    <w:rsid w:val="00312FF7"/>
    <w:rsid w:val="003155F5"/>
    <w:rsid w:val="0032285D"/>
    <w:rsid w:val="00324C48"/>
    <w:rsid w:val="00325B54"/>
    <w:rsid w:val="00326B0E"/>
    <w:rsid w:val="00332465"/>
    <w:rsid w:val="003334C1"/>
    <w:rsid w:val="0033355F"/>
    <w:rsid w:val="00335430"/>
    <w:rsid w:val="003361CE"/>
    <w:rsid w:val="00336A4F"/>
    <w:rsid w:val="00340181"/>
    <w:rsid w:val="00340DF1"/>
    <w:rsid w:val="00347B99"/>
    <w:rsid w:val="00352D1D"/>
    <w:rsid w:val="00353AC3"/>
    <w:rsid w:val="00354034"/>
    <w:rsid w:val="00357251"/>
    <w:rsid w:val="00363673"/>
    <w:rsid w:val="0036517E"/>
    <w:rsid w:val="00365CC1"/>
    <w:rsid w:val="003660DB"/>
    <w:rsid w:val="00366844"/>
    <w:rsid w:val="00371BCB"/>
    <w:rsid w:val="00375CAF"/>
    <w:rsid w:val="00376D6D"/>
    <w:rsid w:val="0037711F"/>
    <w:rsid w:val="00377401"/>
    <w:rsid w:val="00390B1A"/>
    <w:rsid w:val="00390D59"/>
    <w:rsid w:val="0039404E"/>
    <w:rsid w:val="00395ED1"/>
    <w:rsid w:val="00397A00"/>
    <w:rsid w:val="00397F62"/>
    <w:rsid w:val="003A0AD0"/>
    <w:rsid w:val="003A2047"/>
    <w:rsid w:val="003A240D"/>
    <w:rsid w:val="003A3438"/>
    <w:rsid w:val="003A44CA"/>
    <w:rsid w:val="003A55E2"/>
    <w:rsid w:val="003A590C"/>
    <w:rsid w:val="003B05A1"/>
    <w:rsid w:val="003B7222"/>
    <w:rsid w:val="003B7FC7"/>
    <w:rsid w:val="003C011A"/>
    <w:rsid w:val="003C0400"/>
    <w:rsid w:val="003C127A"/>
    <w:rsid w:val="003C1E34"/>
    <w:rsid w:val="003C1E77"/>
    <w:rsid w:val="003C5F57"/>
    <w:rsid w:val="003D418A"/>
    <w:rsid w:val="003D6849"/>
    <w:rsid w:val="003D7DD9"/>
    <w:rsid w:val="003E1CB7"/>
    <w:rsid w:val="003E3C02"/>
    <w:rsid w:val="003E475B"/>
    <w:rsid w:val="003E6191"/>
    <w:rsid w:val="003E6946"/>
    <w:rsid w:val="003F4780"/>
    <w:rsid w:val="003F4FFD"/>
    <w:rsid w:val="003F704E"/>
    <w:rsid w:val="00401176"/>
    <w:rsid w:val="004012EC"/>
    <w:rsid w:val="004021E8"/>
    <w:rsid w:val="004032CE"/>
    <w:rsid w:val="00403858"/>
    <w:rsid w:val="004041E9"/>
    <w:rsid w:val="00411AFC"/>
    <w:rsid w:val="0041330E"/>
    <w:rsid w:val="00413529"/>
    <w:rsid w:val="00416D6A"/>
    <w:rsid w:val="00420192"/>
    <w:rsid w:val="00421079"/>
    <w:rsid w:val="0042554E"/>
    <w:rsid w:val="00425ACB"/>
    <w:rsid w:val="004273EC"/>
    <w:rsid w:val="00427596"/>
    <w:rsid w:val="0043039E"/>
    <w:rsid w:val="004320A0"/>
    <w:rsid w:val="00432B29"/>
    <w:rsid w:val="0043615C"/>
    <w:rsid w:val="00437677"/>
    <w:rsid w:val="00437EBF"/>
    <w:rsid w:val="0044032E"/>
    <w:rsid w:val="00440A3C"/>
    <w:rsid w:val="0044146D"/>
    <w:rsid w:val="004420D0"/>
    <w:rsid w:val="00443851"/>
    <w:rsid w:val="00447D84"/>
    <w:rsid w:val="00453651"/>
    <w:rsid w:val="00470FFC"/>
    <w:rsid w:val="0047327C"/>
    <w:rsid w:val="004817F9"/>
    <w:rsid w:val="00483633"/>
    <w:rsid w:val="00483A2F"/>
    <w:rsid w:val="00484207"/>
    <w:rsid w:val="00485854"/>
    <w:rsid w:val="00486814"/>
    <w:rsid w:val="00486AFF"/>
    <w:rsid w:val="00487120"/>
    <w:rsid w:val="00487A56"/>
    <w:rsid w:val="00490CBB"/>
    <w:rsid w:val="00493422"/>
    <w:rsid w:val="004942A9"/>
    <w:rsid w:val="004954EC"/>
    <w:rsid w:val="004A1542"/>
    <w:rsid w:val="004A23ED"/>
    <w:rsid w:val="004A2433"/>
    <w:rsid w:val="004B2BAE"/>
    <w:rsid w:val="004B324F"/>
    <w:rsid w:val="004B4621"/>
    <w:rsid w:val="004B4A8C"/>
    <w:rsid w:val="004B5C24"/>
    <w:rsid w:val="004C3932"/>
    <w:rsid w:val="004C3BF5"/>
    <w:rsid w:val="004C4793"/>
    <w:rsid w:val="004C51FD"/>
    <w:rsid w:val="004C53A8"/>
    <w:rsid w:val="004D0470"/>
    <w:rsid w:val="004D07C0"/>
    <w:rsid w:val="004D1554"/>
    <w:rsid w:val="004D604A"/>
    <w:rsid w:val="004D6840"/>
    <w:rsid w:val="004D7CA1"/>
    <w:rsid w:val="004E00B1"/>
    <w:rsid w:val="004E3B7B"/>
    <w:rsid w:val="004E3CB7"/>
    <w:rsid w:val="004E4ECE"/>
    <w:rsid w:val="004E5606"/>
    <w:rsid w:val="004E5683"/>
    <w:rsid w:val="004E764B"/>
    <w:rsid w:val="004F3E80"/>
    <w:rsid w:val="004F5524"/>
    <w:rsid w:val="005079AF"/>
    <w:rsid w:val="00514360"/>
    <w:rsid w:val="005166F7"/>
    <w:rsid w:val="00517240"/>
    <w:rsid w:val="0051729E"/>
    <w:rsid w:val="005173CD"/>
    <w:rsid w:val="00520BE5"/>
    <w:rsid w:val="0052255E"/>
    <w:rsid w:val="00527EAF"/>
    <w:rsid w:val="00532BE2"/>
    <w:rsid w:val="00533A93"/>
    <w:rsid w:val="005369F5"/>
    <w:rsid w:val="00541F13"/>
    <w:rsid w:val="00543033"/>
    <w:rsid w:val="0054329A"/>
    <w:rsid w:val="00544356"/>
    <w:rsid w:val="005465D1"/>
    <w:rsid w:val="00550B72"/>
    <w:rsid w:val="00552C52"/>
    <w:rsid w:val="00554E68"/>
    <w:rsid w:val="00555347"/>
    <w:rsid w:val="005563A6"/>
    <w:rsid w:val="005631AA"/>
    <w:rsid w:val="005637F3"/>
    <w:rsid w:val="00570641"/>
    <w:rsid w:val="00570AA1"/>
    <w:rsid w:val="0057219F"/>
    <w:rsid w:val="00573ED1"/>
    <w:rsid w:val="005744D9"/>
    <w:rsid w:val="005779AE"/>
    <w:rsid w:val="00587ADB"/>
    <w:rsid w:val="005913B6"/>
    <w:rsid w:val="005923FA"/>
    <w:rsid w:val="00592C90"/>
    <w:rsid w:val="00596667"/>
    <w:rsid w:val="005A54F6"/>
    <w:rsid w:val="005A680C"/>
    <w:rsid w:val="005B6D37"/>
    <w:rsid w:val="005C1678"/>
    <w:rsid w:val="005C3C35"/>
    <w:rsid w:val="005C43F6"/>
    <w:rsid w:val="005C6F22"/>
    <w:rsid w:val="005C70B6"/>
    <w:rsid w:val="005D07DA"/>
    <w:rsid w:val="005D0E99"/>
    <w:rsid w:val="005D432A"/>
    <w:rsid w:val="005D7158"/>
    <w:rsid w:val="005D7758"/>
    <w:rsid w:val="005D7BF3"/>
    <w:rsid w:val="005E16D6"/>
    <w:rsid w:val="005E389E"/>
    <w:rsid w:val="005F2B69"/>
    <w:rsid w:val="005F379D"/>
    <w:rsid w:val="00601539"/>
    <w:rsid w:val="00601A95"/>
    <w:rsid w:val="006057DA"/>
    <w:rsid w:val="00607D64"/>
    <w:rsid w:val="00611B4D"/>
    <w:rsid w:val="00612459"/>
    <w:rsid w:val="00614FE4"/>
    <w:rsid w:val="00615606"/>
    <w:rsid w:val="006163FC"/>
    <w:rsid w:val="00621275"/>
    <w:rsid w:val="00621A92"/>
    <w:rsid w:val="0062235D"/>
    <w:rsid w:val="00623A9B"/>
    <w:rsid w:val="00624362"/>
    <w:rsid w:val="00624E51"/>
    <w:rsid w:val="00630375"/>
    <w:rsid w:val="0063088C"/>
    <w:rsid w:val="00650B2C"/>
    <w:rsid w:val="00652062"/>
    <w:rsid w:val="006562C1"/>
    <w:rsid w:val="00656A9C"/>
    <w:rsid w:val="00657C35"/>
    <w:rsid w:val="006600C0"/>
    <w:rsid w:val="006611B6"/>
    <w:rsid w:val="00661361"/>
    <w:rsid w:val="00662B43"/>
    <w:rsid w:val="006636C4"/>
    <w:rsid w:val="006671E7"/>
    <w:rsid w:val="00670557"/>
    <w:rsid w:val="006708A9"/>
    <w:rsid w:val="00674B79"/>
    <w:rsid w:val="006754CE"/>
    <w:rsid w:val="00675AFB"/>
    <w:rsid w:val="00676E8E"/>
    <w:rsid w:val="0068142B"/>
    <w:rsid w:val="0068169D"/>
    <w:rsid w:val="00682AE1"/>
    <w:rsid w:val="00683A63"/>
    <w:rsid w:val="00683C9F"/>
    <w:rsid w:val="0069140A"/>
    <w:rsid w:val="00691DCF"/>
    <w:rsid w:val="00695523"/>
    <w:rsid w:val="0069614C"/>
    <w:rsid w:val="00697F15"/>
    <w:rsid w:val="006A0C12"/>
    <w:rsid w:val="006A225C"/>
    <w:rsid w:val="006A2671"/>
    <w:rsid w:val="006A2E55"/>
    <w:rsid w:val="006A2F94"/>
    <w:rsid w:val="006A3B40"/>
    <w:rsid w:val="006A3E65"/>
    <w:rsid w:val="006A4B81"/>
    <w:rsid w:val="006A50A7"/>
    <w:rsid w:val="006A50DE"/>
    <w:rsid w:val="006A778D"/>
    <w:rsid w:val="006A7F3B"/>
    <w:rsid w:val="006B5075"/>
    <w:rsid w:val="006C13EC"/>
    <w:rsid w:val="006C1F4F"/>
    <w:rsid w:val="006D0C38"/>
    <w:rsid w:val="006D0EE7"/>
    <w:rsid w:val="006D5653"/>
    <w:rsid w:val="006D68E9"/>
    <w:rsid w:val="006E161B"/>
    <w:rsid w:val="006E33AA"/>
    <w:rsid w:val="006E478B"/>
    <w:rsid w:val="006E5A11"/>
    <w:rsid w:val="006F112D"/>
    <w:rsid w:val="006F152A"/>
    <w:rsid w:val="006F27B1"/>
    <w:rsid w:val="006F2D67"/>
    <w:rsid w:val="006F471C"/>
    <w:rsid w:val="006F5ACA"/>
    <w:rsid w:val="006F603C"/>
    <w:rsid w:val="006F6E1D"/>
    <w:rsid w:val="007012A7"/>
    <w:rsid w:val="00703FBE"/>
    <w:rsid w:val="00704053"/>
    <w:rsid w:val="00704137"/>
    <w:rsid w:val="007043CA"/>
    <w:rsid w:val="007054D1"/>
    <w:rsid w:val="007104CF"/>
    <w:rsid w:val="00711AF0"/>
    <w:rsid w:val="007127EC"/>
    <w:rsid w:val="00712F7C"/>
    <w:rsid w:val="00715808"/>
    <w:rsid w:val="007176EB"/>
    <w:rsid w:val="00721988"/>
    <w:rsid w:val="0072283F"/>
    <w:rsid w:val="00727C43"/>
    <w:rsid w:val="00727CF8"/>
    <w:rsid w:val="00730302"/>
    <w:rsid w:val="0073685A"/>
    <w:rsid w:val="00741633"/>
    <w:rsid w:val="0074278C"/>
    <w:rsid w:val="00742D95"/>
    <w:rsid w:val="00743EB9"/>
    <w:rsid w:val="00744F8C"/>
    <w:rsid w:val="00745480"/>
    <w:rsid w:val="007464EA"/>
    <w:rsid w:val="00746C9A"/>
    <w:rsid w:val="00763412"/>
    <w:rsid w:val="007676EF"/>
    <w:rsid w:val="00767FF7"/>
    <w:rsid w:val="00770F70"/>
    <w:rsid w:val="007768EC"/>
    <w:rsid w:val="00777D1B"/>
    <w:rsid w:val="00777D71"/>
    <w:rsid w:val="00780B09"/>
    <w:rsid w:val="00782963"/>
    <w:rsid w:val="007836BC"/>
    <w:rsid w:val="007871B3"/>
    <w:rsid w:val="00787698"/>
    <w:rsid w:val="00790465"/>
    <w:rsid w:val="00791FE7"/>
    <w:rsid w:val="00792D10"/>
    <w:rsid w:val="0079544C"/>
    <w:rsid w:val="00796355"/>
    <w:rsid w:val="007A331B"/>
    <w:rsid w:val="007A3F9E"/>
    <w:rsid w:val="007A48E0"/>
    <w:rsid w:val="007A78A7"/>
    <w:rsid w:val="007A7D64"/>
    <w:rsid w:val="007B19D7"/>
    <w:rsid w:val="007B6C7C"/>
    <w:rsid w:val="007C0F8E"/>
    <w:rsid w:val="007C2737"/>
    <w:rsid w:val="007C331F"/>
    <w:rsid w:val="007C3B98"/>
    <w:rsid w:val="007C60AF"/>
    <w:rsid w:val="007D133A"/>
    <w:rsid w:val="007D400F"/>
    <w:rsid w:val="007D41AE"/>
    <w:rsid w:val="007D569B"/>
    <w:rsid w:val="007D6531"/>
    <w:rsid w:val="007E106A"/>
    <w:rsid w:val="007E2A12"/>
    <w:rsid w:val="007E4324"/>
    <w:rsid w:val="007E4A08"/>
    <w:rsid w:val="007E6C7C"/>
    <w:rsid w:val="007E7317"/>
    <w:rsid w:val="007E754F"/>
    <w:rsid w:val="007E7A63"/>
    <w:rsid w:val="007E7D39"/>
    <w:rsid w:val="007F088E"/>
    <w:rsid w:val="007F5207"/>
    <w:rsid w:val="0080378D"/>
    <w:rsid w:val="00803CAA"/>
    <w:rsid w:val="00804AE4"/>
    <w:rsid w:val="00810857"/>
    <w:rsid w:val="00811BDB"/>
    <w:rsid w:val="00811DAF"/>
    <w:rsid w:val="008123F5"/>
    <w:rsid w:val="00812D05"/>
    <w:rsid w:val="00812DA2"/>
    <w:rsid w:val="00817255"/>
    <w:rsid w:val="00820274"/>
    <w:rsid w:val="00821898"/>
    <w:rsid w:val="00823E38"/>
    <w:rsid w:val="008249F6"/>
    <w:rsid w:val="00825B13"/>
    <w:rsid w:val="0084003F"/>
    <w:rsid w:val="00841309"/>
    <w:rsid w:val="00843E75"/>
    <w:rsid w:val="008444BA"/>
    <w:rsid w:val="00846557"/>
    <w:rsid w:val="00847137"/>
    <w:rsid w:val="00847460"/>
    <w:rsid w:val="00847C8F"/>
    <w:rsid w:val="00850B0E"/>
    <w:rsid w:val="00852693"/>
    <w:rsid w:val="008526A1"/>
    <w:rsid w:val="0085400D"/>
    <w:rsid w:val="008544A9"/>
    <w:rsid w:val="008571CB"/>
    <w:rsid w:val="00863094"/>
    <w:rsid w:val="008640C1"/>
    <w:rsid w:val="00867027"/>
    <w:rsid w:val="00871E2D"/>
    <w:rsid w:val="008725A5"/>
    <w:rsid w:val="00882F6E"/>
    <w:rsid w:val="00885A0F"/>
    <w:rsid w:val="00885D32"/>
    <w:rsid w:val="00886F7F"/>
    <w:rsid w:val="00892153"/>
    <w:rsid w:val="00892A6B"/>
    <w:rsid w:val="008934AA"/>
    <w:rsid w:val="00895441"/>
    <w:rsid w:val="008A4B6E"/>
    <w:rsid w:val="008A58BF"/>
    <w:rsid w:val="008B399C"/>
    <w:rsid w:val="008B53DB"/>
    <w:rsid w:val="008B5DC6"/>
    <w:rsid w:val="008B66DE"/>
    <w:rsid w:val="008B6C44"/>
    <w:rsid w:val="008B74D4"/>
    <w:rsid w:val="008C2670"/>
    <w:rsid w:val="008C2943"/>
    <w:rsid w:val="008C2AE2"/>
    <w:rsid w:val="008C5065"/>
    <w:rsid w:val="008C5D90"/>
    <w:rsid w:val="008C6641"/>
    <w:rsid w:val="008D0570"/>
    <w:rsid w:val="008D4657"/>
    <w:rsid w:val="008D53D3"/>
    <w:rsid w:val="008D7B20"/>
    <w:rsid w:val="008E0D09"/>
    <w:rsid w:val="008E374D"/>
    <w:rsid w:val="008E3867"/>
    <w:rsid w:val="008E7D2C"/>
    <w:rsid w:val="008E7F11"/>
    <w:rsid w:val="008F254A"/>
    <w:rsid w:val="008F45F5"/>
    <w:rsid w:val="009005FF"/>
    <w:rsid w:val="00904CAF"/>
    <w:rsid w:val="0091186A"/>
    <w:rsid w:val="00912BC0"/>
    <w:rsid w:val="00913637"/>
    <w:rsid w:val="0092205E"/>
    <w:rsid w:val="009224D2"/>
    <w:rsid w:val="0092268D"/>
    <w:rsid w:val="00923AB0"/>
    <w:rsid w:val="00923D25"/>
    <w:rsid w:val="0093128A"/>
    <w:rsid w:val="00933B85"/>
    <w:rsid w:val="00934361"/>
    <w:rsid w:val="009400DE"/>
    <w:rsid w:val="009423C8"/>
    <w:rsid w:val="00944205"/>
    <w:rsid w:val="0094647D"/>
    <w:rsid w:val="009468E2"/>
    <w:rsid w:val="009536FA"/>
    <w:rsid w:val="00953EA3"/>
    <w:rsid w:val="00960C45"/>
    <w:rsid w:val="00967C3F"/>
    <w:rsid w:val="00974748"/>
    <w:rsid w:val="0097584C"/>
    <w:rsid w:val="00980011"/>
    <w:rsid w:val="00981BF9"/>
    <w:rsid w:val="0099032D"/>
    <w:rsid w:val="00994168"/>
    <w:rsid w:val="00994CFC"/>
    <w:rsid w:val="009958FE"/>
    <w:rsid w:val="00997390"/>
    <w:rsid w:val="009A1A97"/>
    <w:rsid w:val="009A1AF0"/>
    <w:rsid w:val="009A30CF"/>
    <w:rsid w:val="009A6878"/>
    <w:rsid w:val="009B0098"/>
    <w:rsid w:val="009B148B"/>
    <w:rsid w:val="009B2EB1"/>
    <w:rsid w:val="009B5EAF"/>
    <w:rsid w:val="009B6B81"/>
    <w:rsid w:val="009B6BB9"/>
    <w:rsid w:val="009C1980"/>
    <w:rsid w:val="009C3BBD"/>
    <w:rsid w:val="009C5CE2"/>
    <w:rsid w:val="009C74E7"/>
    <w:rsid w:val="009D2107"/>
    <w:rsid w:val="009D2F58"/>
    <w:rsid w:val="009D346D"/>
    <w:rsid w:val="009D42EB"/>
    <w:rsid w:val="009E0F30"/>
    <w:rsid w:val="009E3755"/>
    <w:rsid w:val="009E3958"/>
    <w:rsid w:val="009E658B"/>
    <w:rsid w:val="009E6711"/>
    <w:rsid w:val="009E7C97"/>
    <w:rsid w:val="009F059D"/>
    <w:rsid w:val="009F0ABA"/>
    <w:rsid w:val="009F0AF7"/>
    <w:rsid w:val="009F0DE2"/>
    <w:rsid w:val="009F0F80"/>
    <w:rsid w:val="009F19AB"/>
    <w:rsid w:val="009F1AB0"/>
    <w:rsid w:val="009F3F43"/>
    <w:rsid w:val="00A0274D"/>
    <w:rsid w:val="00A0655F"/>
    <w:rsid w:val="00A068FF"/>
    <w:rsid w:val="00A0706F"/>
    <w:rsid w:val="00A10137"/>
    <w:rsid w:val="00A1070B"/>
    <w:rsid w:val="00A12740"/>
    <w:rsid w:val="00A13511"/>
    <w:rsid w:val="00A2274C"/>
    <w:rsid w:val="00A2415D"/>
    <w:rsid w:val="00A341C8"/>
    <w:rsid w:val="00A362D9"/>
    <w:rsid w:val="00A435B4"/>
    <w:rsid w:val="00A438E6"/>
    <w:rsid w:val="00A45C75"/>
    <w:rsid w:val="00A51380"/>
    <w:rsid w:val="00A51CE2"/>
    <w:rsid w:val="00A534A9"/>
    <w:rsid w:val="00A54393"/>
    <w:rsid w:val="00A60D05"/>
    <w:rsid w:val="00A62031"/>
    <w:rsid w:val="00A63385"/>
    <w:rsid w:val="00A65E4F"/>
    <w:rsid w:val="00A66C7A"/>
    <w:rsid w:val="00A7313E"/>
    <w:rsid w:val="00A817ED"/>
    <w:rsid w:val="00A86206"/>
    <w:rsid w:val="00A87D44"/>
    <w:rsid w:val="00A906A8"/>
    <w:rsid w:val="00A90E1F"/>
    <w:rsid w:val="00A943B0"/>
    <w:rsid w:val="00A94B7D"/>
    <w:rsid w:val="00A9546E"/>
    <w:rsid w:val="00AA08DF"/>
    <w:rsid w:val="00AA139D"/>
    <w:rsid w:val="00AA53B4"/>
    <w:rsid w:val="00AA5E74"/>
    <w:rsid w:val="00AA675A"/>
    <w:rsid w:val="00AB06B5"/>
    <w:rsid w:val="00AB3DFE"/>
    <w:rsid w:val="00AB3FDF"/>
    <w:rsid w:val="00AB57E8"/>
    <w:rsid w:val="00AB68E2"/>
    <w:rsid w:val="00AC08A8"/>
    <w:rsid w:val="00AC0B8B"/>
    <w:rsid w:val="00AC11C2"/>
    <w:rsid w:val="00AC1C6C"/>
    <w:rsid w:val="00AC293B"/>
    <w:rsid w:val="00AC2A0F"/>
    <w:rsid w:val="00AC3698"/>
    <w:rsid w:val="00AC3A67"/>
    <w:rsid w:val="00AC4D3F"/>
    <w:rsid w:val="00AD0D88"/>
    <w:rsid w:val="00AE1748"/>
    <w:rsid w:val="00AE54FE"/>
    <w:rsid w:val="00AE761B"/>
    <w:rsid w:val="00AF0800"/>
    <w:rsid w:val="00AF345A"/>
    <w:rsid w:val="00AF3B33"/>
    <w:rsid w:val="00AF4219"/>
    <w:rsid w:val="00AF7114"/>
    <w:rsid w:val="00B00BC0"/>
    <w:rsid w:val="00B03C88"/>
    <w:rsid w:val="00B11945"/>
    <w:rsid w:val="00B15015"/>
    <w:rsid w:val="00B15552"/>
    <w:rsid w:val="00B15623"/>
    <w:rsid w:val="00B16F86"/>
    <w:rsid w:val="00B2557F"/>
    <w:rsid w:val="00B271E7"/>
    <w:rsid w:val="00B34685"/>
    <w:rsid w:val="00B36E1A"/>
    <w:rsid w:val="00B43A59"/>
    <w:rsid w:val="00B47CE7"/>
    <w:rsid w:val="00B47F7E"/>
    <w:rsid w:val="00B50017"/>
    <w:rsid w:val="00B51435"/>
    <w:rsid w:val="00B52569"/>
    <w:rsid w:val="00B5280F"/>
    <w:rsid w:val="00B57C50"/>
    <w:rsid w:val="00B60AF7"/>
    <w:rsid w:val="00B6188E"/>
    <w:rsid w:val="00B64123"/>
    <w:rsid w:val="00B7144F"/>
    <w:rsid w:val="00B75189"/>
    <w:rsid w:val="00B764B2"/>
    <w:rsid w:val="00B76852"/>
    <w:rsid w:val="00B81DE4"/>
    <w:rsid w:val="00B866D0"/>
    <w:rsid w:val="00B874C1"/>
    <w:rsid w:val="00B921F2"/>
    <w:rsid w:val="00B92F58"/>
    <w:rsid w:val="00B9407C"/>
    <w:rsid w:val="00B9609F"/>
    <w:rsid w:val="00B96BAF"/>
    <w:rsid w:val="00B97F62"/>
    <w:rsid w:val="00BA0D78"/>
    <w:rsid w:val="00BA3A7E"/>
    <w:rsid w:val="00BA49EC"/>
    <w:rsid w:val="00BA760A"/>
    <w:rsid w:val="00BB2BCF"/>
    <w:rsid w:val="00BC176C"/>
    <w:rsid w:val="00BC78E7"/>
    <w:rsid w:val="00BD2531"/>
    <w:rsid w:val="00BD3B36"/>
    <w:rsid w:val="00BD5690"/>
    <w:rsid w:val="00BE43FA"/>
    <w:rsid w:val="00BE5F2A"/>
    <w:rsid w:val="00BF261B"/>
    <w:rsid w:val="00BF69A6"/>
    <w:rsid w:val="00C01151"/>
    <w:rsid w:val="00C01FA0"/>
    <w:rsid w:val="00C041AF"/>
    <w:rsid w:val="00C04A50"/>
    <w:rsid w:val="00C04E00"/>
    <w:rsid w:val="00C06F2E"/>
    <w:rsid w:val="00C122A2"/>
    <w:rsid w:val="00C12E01"/>
    <w:rsid w:val="00C21172"/>
    <w:rsid w:val="00C21E29"/>
    <w:rsid w:val="00C22DF6"/>
    <w:rsid w:val="00C26924"/>
    <w:rsid w:val="00C27230"/>
    <w:rsid w:val="00C33D0B"/>
    <w:rsid w:val="00C34EF2"/>
    <w:rsid w:val="00C352D3"/>
    <w:rsid w:val="00C3570E"/>
    <w:rsid w:val="00C40EB2"/>
    <w:rsid w:val="00C415A2"/>
    <w:rsid w:val="00C421C7"/>
    <w:rsid w:val="00C42909"/>
    <w:rsid w:val="00C466AD"/>
    <w:rsid w:val="00C47F84"/>
    <w:rsid w:val="00C50AD1"/>
    <w:rsid w:val="00C53A5A"/>
    <w:rsid w:val="00C53B24"/>
    <w:rsid w:val="00C54DA4"/>
    <w:rsid w:val="00C569AF"/>
    <w:rsid w:val="00C57E2A"/>
    <w:rsid w:val="00C62A39"/>
    <w:rsid w:val="00C62F17"/>
    <w:rsid w:val="00C66948"/>
    <w:rsid w:val="00C74FF5"/>
    <w:rsid w:val="00C7582A"/>
    <w:rsid w:val="00C84A01"/>
    <w:rsid w:val="00C8667C"/>
    <w:rsid w:val="00C86ADD"/>
    <w:rsid w:val="00C876DF"/>
    <w:rsid w:val="00C91BB5"/>
    <w:rsid w:val="00C937E4"/>
    <w:rsid w:val="00C93D50"/>
    <w:rsid w:val="00C97480"/>
    <w:rsid w:val="00CA080C"/>
    <w:rsid w:val="00CA083D"/>
    <w:rsid w:val="00CA172F"/>
    <w:rsid w:val="00CA2618"/>
    <w:rsid w:val="00CA2977"/>
    <w:rsid w:val="00CA6480"/>
    <w:rsid w:val="00CB0547"/>
    <w:rsid w:val="00CB2771"/>
    <w:rsid w:val="00CB43D4"/>
    <w:rsid w:val="00CB79C8"/>
    <w:rsid w:val="00CC3D47"/>
    <w:rsid w:val="00CC4B09"/>
    <w:rsid w:val="00CC4C01"/>
    <w:rsid w:val="00CC567E"/>
    <w:rsid w:val="00CC5B1C"/>
    <w:rsid w:val="00CC64E9"/>
    <w:rsid w:val="00CC691A"/>
    <w:rsid w:val="00CD07EB"/>
    <w:rsid w:val="00CD2D32"/>
    <w:rsid w:val="00CD3E02"/>
    <w:rsid w:val="00CD41BF"/>
    <w:rsid w:val="00CD44FA"/>
    <w:rsid w:val="00CD7349"/>
    <w:rsid w:val="00CE0E50"/>
    <w:rsid w:val="00CE15CC"/>
    <w:rsid w:val="00CE206F"/>
    <w:rsid w:val="00CE40FA"/>
    <w:rsid w:val="00CE5008"/>
    <w:rsid w:val="00CE653B"/>
    <w:rsid w:val="00CE7DD9"/>
    <w:rsid w:val="00CF2D76"/>
    <w:rsid w:val="00D00B53"/>
    <w:rsid w:val="00D10802"/>
    <w:rsid w:val="00D11EFD"/>
    <w:rsid w:val="00D12ADC"/>
    <w:rsid w:val="00D1318B"/>
    <w:rsid w:val="00D20ABE"/>
    <w:rsid w:val="00D20FF2"/>
    <w:rsid w:val="00D23683"/>
    <w:rsid w:val="00D2394D"/>
    <w:rsid w:val="00D278D6"/>
    <w:rsid w:val="00D27B0B"/>
    <w:rsid w:val="00D3101A"/>
    <w:rsid w:val="00D31448"/>
    <w:rsid w:val="00D32BF2"/>
    <w:rsid w:val="00D341B3"/>
    <w:rsid w:val="00D35D24"/>
    <w:rsid w:val="00D37836"/>
    <w:rsid w:val="00D37D34"/>
    <w:rsid w:val="00D403FA"/>
    <w:rsid w:val="00D40B04"/>
    <w:rsid w:val="00D50875"/>
    <w:rsid w:val="00D50E0B"/>
    <w:rsid w:val="00D525D7"/>
    <w:rsid w:val="00D53CC9"/>
    <w:rsid w:val="00D550D3"/>
    <w:rsid w:val="00D57CD3"/>
    <w:rsid w:val="00D63125"/>
    <w:rsid w:val="00D701F8"/>
    <w:rsid w:val="00D71F36"/>
    <w:rsid w:val="00D74B34"/>
    <w:rsid w:val="00D754E0"/>
    <w:rsid w:val="00D756CB"/>
    <w:rsid w:val="00D77CAE"/>
    <w:rsid w:val="00D8123F"/>
    <w:rsid w:val="00D8175D"/>
    <w:rsid w:val="00D818FB"/>
    <w:rsid w:val="00D86437"/>
    <w:rsid w:val="00D873CC"/>
    <w:rsid w:val="00D907D9"/>
    <w:rsid w:val="00D944D3"/>
    <w:rsid w:val="00D94BD5"/>
    <w:rsid w:val="00DA09D3"/>
    <w:rsid w:val="00DA3A61"/>
    <w:rsid w:val="00DA4AF3"/>
    <w:rsid w:val="00DA5691"/>
    <w:rsid w:val="00DA627D"/>
    <w:rsid w:val="00DA7FB7"/>
    <w:rsid w:val="00DB1258"/>
    <w:rsid w:val="00DB1964"/>
    <w:rsid w:val="00DB1EC9"/>
    <w:rsid w:val="00DB1ED8"/>
    <w:rsid w:val="00DB36AF"/>
    <w:rsid w:val="00DB6E00"/>
    <w:rsid w:val="00DB745D"/>
    <w:rsid w:val="00DC1483"/>
    <w:rsid w:val="00DC3565"/>
    <w:rsid w:val="00DC4CFD"/>
    <w:rsid w:val="00DD43B6"/>
    <w:rsid w:val="00DD5C57"/>
    <w:rsid w:val="00DD6890"/>
    <w:rsid w:val="00DD74AC"/>
    <w:rsid w:val="00DE1CC3"/>
    <w:rsid w:val="00DE2BFE"/>
    <w:rsid w:val="00DE3122"/>
    <w:rsid w:val="00DE4E8B"/>
    <w:rsid w:val="00DE71F4"/>
    <w:rsid w:val="00DE7FC3"/>
    <w:rsid w:val="00DF28F9"/>
    <w:rsid w:val="00DF5193"/>
    <w:rsid w:val="00DF7255"/>
    <w:rsid w:val="00E0040F"/>
    <w:rsid w:val="00E02E0C"/>
    <w:rsid w:val="00E03CBF"/>
    <w:rsid w:val="00E06EB3"/>
    <w:rsid w:val="00E07F30"/>
    <w:rsid w:val="00E108BC"/>
    <w:rsid w:val="00E10D96"/>
    <w:rsid w:val="00E130F3"/>
    <w:rsid w:val="00E13624"/>
    <w:rsid w:val="00E16AF4"/>
    <w:rsid w:val="00E16B13"/>
    <w:rsid w:val="00E2009B"/>
    <w:rsid w:val="00E2319E"/>
    <w:rsid w:val="00E23D71"/>
    <w:rsid w:val="00E241A2"/>
    <w:rsid w:val="00E26F29"/>
    <w:rsid w:val="00E27A49"/>
    <w:rsid w:val="00E31FEB"/>
    <w:rsid w:val="00E32C70"/>
    <w:rsid w:val="00E3507F"/>
    <w:rsid w:val="00E354DB"/>
    <w:rsid w:val="00E3597F"/>
    <w:rsid w:val="00E418A6"/>
    <w:rsid w:val="00E451C9"/>
    <w:rsid w:val="00E466AC"/>
    <w:rsid w:val="00E46E9A"/>
    <w:rsid w:val="00E53DEF"/>
    <w:rsid w:val="00E55F8E"/>
    <w:rsid w:val="00E569E6"/>
    <w:rsid w:val="00E60015"/>
    <w:rsid w:val="00E60113"/>
    <w:rsid w:val="00E61A26"/>
    <w:rsid w:val="00E61A90"/>
    <w:rsid w:val="00E62EC0"/>
    <w:rsid w:val="00E65434"/>
    <w:rsid w:val="00E735BB"/>
    <w:rsid w:val="00E73C73"/>
    <w:rsid w:val="00E7512D"/>
    <w:rsid w:val="00E75256"/>
    <w:rsid w:val="00E8048D"/>
    <w:rsid w:val="00E80633"/>
    <w:rsid w:val="00E82B34"/>
    <w:rsid w:val="00E90299"/>
    <w:rsid w:val="00E90CE1"/>
    <w:rsid w:val="00E92FC2"/>
    <w:rsid w:val="00E971F1"/>
    <w:rsid w:val="00E97C70"/>
    <w:rsid w:val="00EA05A5"/>
    <w:rsid w:val="00EA1863"/>
    <w:rsid w:val="00EA21BE"/>
    <w:rsid w:val="00EA3A10"/>
    <w:rsid w:val="00EA725B"/>
    <w:rsid w:val="00EA77A9"/>
    <w:rsid w:val="00EB05B3"/>
    <w:rsid w:val="00EB0F09"/>
    <w:rsid w:val="00EB14ED"/>
    <w:rsid w:val="00EB2709"/>
    <w:rsid w:val="00EB339E"/>
    <w:rsid w:val="00EB5EB4"/>
    <w:rsid w:val="00EB679A"/>
    <w:rsid w:val="00EB746F"/>
    <w:rsid w:val="00EC3390"/>
    <w:rsid w:val="00EC502D"/>
    <w:rsid w:val="00ED0C30"/>
    <w:rsid w:val="00EE43D3"/>
    <w:rsid w:val="00EE5163"/>
    <w:rsid w:val="00EE7990"/>
    <w:rsid w:val="00EF5F4B"/>
    <w:rsid w:val="00EF7459"/>
    <w:rsid w:val="00F01D22"/>
    <w:rsid w:val="00F03E1E"/>
    <w:rsid w:val="00F0448D"/>
    <w:rsid w:val="00F0593A"/>
    <w:rsid w:val="00F070C2"/>
    <w:rsid w:val="00F12A9B"/>
    <w:rsid w:val="00F1473B"/>
    <w:rsid w:val="00F15976"/>
    <w:rsid w:val="00F16F0D"/>
    <w:rsid w:val="00F17156"/>
    <w:rsid w:val="00F200D6"/>
    <w:rsid w:val="00F21F1B"/>
    <w:rsid w:val="00F24ECF"/>
    <w:rsid w:val="00F25D0E"/>
    <w:rsid w:val="00F31889"/>
    <w:rsid w:val="00F34199"/>
    <w:rsid w:val="00F342C1"/>
    <w:rsid w:val="00F36B75"/>
    <w:rsid w:val="00F37C06"/>
    <w:rsid w:val="00F41A40"/>
    <w:rsid w:val="00F472AE"/>
    <w:rsid w:val="00F51003"/>
    <w:rsid w:val="00F515C2"/>
    <w:rsid w:val="00F530CB"/>
    <w:rsid w:val="00F538F1"/>
    <w:rsid w:val="00F53C30"/>
    <w:rsid w:val="00F555A3"/>
    <w:rsid w:val="00F5586C"/>
    <w:rsid w:val="00F55EB5"/>
    <w:rsid w:val="00F5696F"/>
    <w:rsid w:val="00F60923"/>
    <w:rsid w:val="00F623B0"/>
    <w:rsid w:val="00F641CC"/>
    <w:rsid w:val="00F64DBA"/>
    <w:rsid w:val="00F71BC7"/>
    <w:rsid w:val="00F74748"/>
    <w:rsid w:val="00F77BBD"/>
    <w:rsid w:val="00F801A6"/>
    <w:rsid w:val="00F82877"/>
    <w:rsid w:val="00F832DD"/>
    <w:rsid w:val="00F835B3"/>
    <w:rsid w:val="00F83D55"/>
    <w:rsid w:val="00F85D33"/>
    <w:rsid w:val="00F8633A"/>
    <w:rsid w:val="00F86ED4"/>
    <w:rsid w:val="00F87C79"/>
    <w:rsid w:val="00F90681"/>
    <w:rsid w:val="00F95D9C"/>
    <w:rsid w:val="00FA5272"/>
    <w:rsid w:val="00FB27F5"/>
    <w:rsid w:val="00FB5788"/>
    <w:rsid w:val="00FC15F1"/>
    <w:rsid w:val="00FC17E8"/>
    <w:rsid w:val="00FC184D"/>
    <w:rsid w:val="00FC1900"/>
    <w:rsid w:val="00FC1FAA"/>
    <w:rsid w:val="00FC48A1"/>
    <w:rsid w:val="00FC749E"/>
    <w:rsid w:val="00FD19D5"/>
    <w:rsid w:val="00FD68D6"/>
    <w:rsid w:val="00FE551E"/>
    <w:rsid w:val="00FE7242"/>
    <w:rsid w:val="00FF1192"/>
    <w:rsid w:val="00FF1E77"/>
    <w:rsid w:val="00FF5533"/>
    <w:rsid w:val="017101C0"/>
    <w:rsid w:val="07E31D32"/>
    <w:rsid w:val="0B7B321C"/>
    <w:rsid w:val="0BA11993"/>
    <w:rsid w:val="0C7EEFF0"/>
    <w:rsid w:val="0CEA48BF"/>
    <w:rsid w:val="109C1F68"/>
    <w:rsid w:val="124A08A3"/>
    <w:rsid w:val="1419F16F"/>
    <w:rsid w:val="1471F119"/>
    <w:rsid w:val="16F1E4ED"/>
    <w:rsid w:val="19A77BCD"/>
    <w:rsid w:val="1AA82BA9"/>
    <w:rsid w:val="1B59944B"/>
    <w:rsid w:val="1C04029F"/>
    <w:rsid w:val="1C8E2484"/>
    <w:rsid w:val="1CC1E18D"/>
    <w:rsid w:val="1F2BB2CC"/>
    <w:rsid w:val="20B98839"/>
    <w:rsid w:val="214974A1"/>
    <w:rsid w:val="219A5D05"/>
    <w:rsid w:val="2255589A"/>
    <w:rsid w:val="25457AE4"/>
    <w:rsid w:val="2728C9BD"/>
    <w:rsid w:val="28885AEE"/>
    <w:rsid w:val="2B7218FB"/>
    <w:rsid w:val="2C6B597A"/>
    <w:rsid w:val="2F8F6240"/>
    <w:rsid w:val="318C8D49"/>
    <w:rsid w:val="319773B2"/>
    <w:rsid w:val="33090D2B"/>
    <w:rsid w:val="33540676"/>
    <w:rsid w:val="33C0F2DF"/>
    <w:rsid w:val="3449EE0F"/>
    <w:rsid w:val="34B362EE"/>
    <w:rsid w:val="367931B5"/>
    <w:rsid w:val="3CA4B9C2"/>
    <w:rsid w:val="40B11660"/>
    <w:rsid w:val="40D53C52"/>
    <w:rsid w:val="4231622F"/>
    <w:rsid w:val="42780567"/>
    <w:rsid w:val="434FE9F8"/>
    <w:rsid w:val="457B7A87"/>
    <w:rsid w:val="49ACAFC2"/>
    <w:rsid w:val="4AA7861E"/>
    <w:rsid w:val="4B22CC6F"/>
    <w:rsid w:val="4C1A6ED7"/>
    <w:rsid w:val="4C2FEBC2"/>
    <w:rsid w:val="4ECB2F75"/>
    <w:rsid w:val="4F06DE1A"/>
    <w:rsid w:val="4F39998C"/>
    <w:rsid w:val="54662181"/>
    <w:rsid w:val="5759BBE7"/>
    <w:rsid w:val="578499E6"/>
    <w:rsid w:val="5CA8D1D4"/>
    <w:rsid w:val="5D131391"/>
    <w:rsid w:val="5E7F2892"/>
    <w:rsid w:val="5F5CBAD0"/>
    <w:rsid w:val="6004D4E3"/>
    <w:rsid w:val="632E2870"/>
    <w:rsid w:val="6415094E"/>
    <w:rsid w:val="66B455AC"/>
    <w:rsid w:val="6AB4782A"/>
    <w:rsid w:val="6ADA4BF8"/>
    <w:rsid w:val="6DA2C337"/>
    <w:rsid w:val="70C13E13"/>
    <w:rsid w:val="7268EA79"/>
    <w:rsid w:val="72E55DDD"/>
    <w:rsid w:val="7303CBCA"/>
    <w:rsid w:val="7415D448"/>
    <w:rsid w:val="753C6FC9"/>
    <w:rsid w:val="799D0890"/>
    <w:rsid w:val="7AD74765"/>
    <w:rsid w:val="7B0A6B5B"/>
    <w:rsid w:val="7CE67C3C"/>
    <w:rsid w:val="7DC0A0F8"/>
    <w:rsid w:val="7E369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1E4D"/>
  <w15:chartTrackingRefBased/>
  <w15:docId w15:val="{EF61CBE2-DC99-46B8-AFDC-356EDD3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E29"/>
    <w:rPr>
      <w:sz w:val="24"/>
      <w:szCs w:val="24"/>
      <w:lang w:val="lv-LV" w:eastAsia="lv-LV"/>
    </w:rPr>
  </w:style>
  <w:style w:type="paragraph" w:styleId="Heading1">
    <w:name w:val="heading 1"/>
    <w:basedOn w:val="Normal"/>
    <w:link w:val="Heading1Char"/>
    <w:uiPriority w:val="9"/>
    <w:qFormat/>
    <w:rsid w:val="00200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C21E29"/>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C21E29"/>
    <w:rPr>
      <w:lang w:val="en-AU" w:eastAsia="en-US" w:bidi="ar-SA"/>
    </w:rPr>
  </w:style>
  <w:style w:type="character" w:styleId="FootnoteReference">
    <w:name w:val="footnote reference"/>
    <w:aliases w:val="Footnote Reference Number"/>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qFormat/>
    <w:locked/>
    <w:rsid w:val="0063088C"/>
    <w:rPr>
      <w:sz w:val="24"/>
      <w:szCs w:val="24"/>
      <w:lang w:val="lv-LV"/>
    </w:rPr>
  </w:style>
  <w:style w:type="paragraph" w:customStyle="1" w:styleId="Default">
    <w:name w:val="Default"/>
    <w:uiPriority w:val="99"/>
    <w:rsid w:val="0063088C"/>
    <w:pPr>
      <w:autoSpaceDE w:val="0"/>
      <w:autoSpaceDN w:val="0"/>
      <w:adjustRightInd w:val="0"/>
    </w:pPr>
    <w:rPr>
      <w:rFonts w:eastAsia="MS Mincho"/>
      <w:color w:val="000000"/>
      <w:sz w:val="24"/>
      <w:szCs w:val="24"/>
      <w:lang w:val="lv-LV"/>
    </w:rPr>
  </w:style>
  <w:style w:type="character" w:customStyle="1" w:styleId="tvhtml">
    <w:name w:val="tv_html"/>
    <w:basedOn w:val="DefaultParagraphFont"/>
    <w:rsid w:val="00025DCD"/>
  </w:style>
  <w:style w:type="character" w:styleId="CommentReference">
    <w:name w:val="annotation reference"/>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character" w:customStyle="1" w:styleId="apple-converted-space">
    <w:name w:val="apple-converted-space"/>
    <w:rsid w:val="007E7A63"/>
  </w:style>
  <w:style w:type="paragraph" w:styleId="PlainText">
    <w:name w:val="Plain Text"/>
    <w:basedOn w:val="Normal"/>
    <w:link w:val="PlainTextChar"/>
    <w:uiPriority w:val="99"/>
    <w:unhideWhenUsed/>
    <w:rsid w:val="009F0AF7"/>
    <w:rPr>
      <w:rFonts w:ascii="Calibri" w:eastAsia="Calibri" w:hAnsi="Calibri"/>
      <w:sz w:val="22"/>
      <w:szCs w:val="21"/>
      <w:lang w:val="x-none" w:eastAsia="en-US"/>
    </w:rPr>
  </w:style>
  <w:style w:type="character" w:customStyle="1" w:styleId="PlainTextChar">
    <w:name w:val="Plain Text Char"/>
    <w:link w:val="PlainText"/>
    <w:uiPriority w:val="99"/>
    <w:rsid w:val="009F0AF7"/>
    <w:rPr>
      <w:rFonts w:ascii="Calibri" w:eastAsia="Calibri" w:hAnsi="Calibri"/>
      <w:sz w:val="22"/>
      <w:szCs w:val="21"/>
      <w:lang w:val="x-none" w:eastAsia="en-US"/>
    </w:rPr>
  </w:style>
  <w:style w:type="paragraph" w:styleId="Revision">
    <w:name w:val="Revision"/>
    <w:hidden/>
    <w:uiPriority w:val="99"/>
    <w:semiHidden/>
    <w:rsid w:val="00336A4F"/>
    <w:rPr>
      <w:sz w:val="24"/>
      <w:szCs w:val="24"/>
      <w:lang w:val="lv-LV" w:eastAsia="lv-LV"/>
    </w:rPr>
  </w:style>
  <w:style w:type="character" w:styleId="Hyperlink">
    <w:name w:val="Hyperlink"/>
    <w:rsid w:val="003D418A"/>
    <w:rPr>
      <w:color w:val="0000FF"/>
      <w:u w:val="single"/>
    </w:rPr>
  </w:style>
  <w:style w:type="character" w:customStyle="1" w:styleId="normaltextrun">
    <w:name w:val="normaltextrun"/>
    <w:basedOn w:val="DefaultParagraphFont"/>
    <w:rsid w:val="003C1E34"/>
  </w:style>
  <w:style w:type="character" w:customStyle="1" w:styleId="eop">
    <w:name w:val="eop"/>
    <w:basedOn w:val="DefaultParagraphFont"/>
    <w:rsid w:val="003C1E34"/>
  </w:style>
  <w:style w:type="character" w:styleId="Mention">
    <w:name w:val="Mention"/>
    <w:basedOn w:val="DefaultParagraphFont"/>
    <w:uiPriority w:val="99"/>
    <w:unhideWhenUsed/>
    <w:rsid w:val="002A45A3"/>
    <w:rPr>
      <w:color w:val="2B579A"/>
      <w:shd w:val="clear" w:color="auto" w:fill="E1DFDD"/>
    </w:rPr>
  </w:style>
  <w:style w:type="paragraph" w:styleId="NormalWeb">
    <w:name w:val="Normal (Web)"/>
    <w:basedOn w:val="Normal"/>
    <w:uiPriority w:val="99"/>
    <w:unhideWhenUsed/>
    <w:rsid w:val="00981BF9"/>
    <w:pPr>
      <w:spacing w:before="100" w:beforeAutospacing="1" w:after="100" w:afterAutospacing="1"/>
    </w:pPr>
  </w:style>
  <w:style w:type="character" w:customStyle="1" w:styleId="Heading1Char">
    <w:name w:val="Heading 1 Char"/>
    <w:basedOn w:val="DefaultParagraphFont"/>
    <w:link w:val="Heading1"/>
    <w:uiPriority w:val="9"/>
    <w:rsid w:val="002009F1"/>
    <w:rPr>
      <w:b/>
      <w:bCs/>
      <w:kern w:val="36"/>
      <w:sz w:val="48"/>
      <w:szCs w:val="48"/>
      <w:lang w:val="lv-LV" w:eastAsia="lv-LV"/>
    </w:rPr>
  </w:style>
  <w:style w:type="character" w:customStyle="1" w:styleId="FooterChar">
    <w:name w:val="Footer Char"/>
    <w:basedOn w:val="DefaultParagraphFont"/>
    <w:link w:val="Footer"/>
    <w:uiPriority w:val="99"/>
    <w:rsid w:val="00804AE4"/>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252">
      <w:bodyDiv w:val="1"/>
      <w:marLeft w:val="0"/>
      <w:marRight w:val="0"/>
      <w:marTop w:val="0"/>
      <w:marBottom w:val="0"/>
      <w:divBdr>
        <w:top w:val="none" w:sz="0" w:space="0" w:color="auto"/>
        <w:left w:val="none" w:sz="0" w:space="0" w:color="auto"/>
        <w:bottom w:val="none" w:sz="0" w:space="0" w:color="auto"/>
        <w:right w:val="none" w:sz="0" w:space="0" w:color="auto"/>
      </w:divBdr>
    </w:div>
    <w:div w:id="802312963">
      <w:bodyDiv w:val="1"/>
      <w:marLeft w:val="0"/>
      <w:marRight w:val="0"/>
      <w:marTop w:val="0"/>
      <w:marBottom w:val="0"/>
      <w:divBdr>
        <w:top w:val="none" w:sz="0" w:space="0" w:color="auto"/>
        <w:left w:val="none" w:sz="0" w:space="0" w:color="auto"/>
        <w:bottom w:val="none" w:sz="0" w:space="0" w:color="auto"/>
        <w:right w:val="none" w:sz="0" w:space="0" w:color="auto"/>
      </w:divBdr>
    </w:div>
    <w:div w:id="894583778">
      <w:bodyDiv w:val="1"/>
      <w:marLeft w:val="0"/>
      <w:marRight w:val="0"/>
      <w:marTop w:val="0"/>
      <w:marBottom w:val="0"/>
      <w:divBdr>
        <w:top w:val="none" w:sz="0" w:space="0" w:color="auto"/>
        <w:left w:val="none" w:sz="0" w:space="0" w:color="auto"/>
        <w:bottom w:val="none" w:sz="0" w:space="0" w:color="auto"/>
        <w:right w:val="none" w:sz="0" w:space="0" w:color="auto"/>
      </w:divBdr>
    </w:div>
    <w:div w:id="915095722">
      <w:bodyDiv w:val="1"/>
      <w:marLeft w:val="0"/>
      <w:marRight w:val="0"/>
      <w:marTop w:val="0"/>
      <w:marBottom w:val="0"/>
      <w:divBdr>
        <w:top w:val="none" w:sz="0" w:space="0" w:color="auto"/>
        <w:left w:val="none" w:sz="0" w:space="0" w:color="auto"/>
        <w:bottom w:val="none" w:sz="0" w:space="0" w:color="auto"/>
        <w:right w:val="none" w:sz="0" w:space="0" w:color="auto"/>
      </w:divBdr>
    </w:div>
    <w:div w:id="931090141">
      <w:bodyDiv w:val="1"/>
      <w:marLeft w:val="0"/>
      <w:marRight w:val="0"/>
      <w:marTop w:val="0"/>
      <w:marBottom w:val="0"/>
      <w:divBdr>
        <w:top w:val="none" w:sz="0" w:space="0" w:color="auto"/>
        <w:left w:val="none" w:sz="0" w:space="0" w:color="auto"/>
        <w:bottom w:val="none" w:sz="0" w:space="0" w:color="auto"/>
        <w:right w:val="none" w:sz="0" w:space="0" w:color="auto"/>
      </w:divBdr>
    </w:div>
    <w:div w:id="1076635824">
      <w:bodyDiv w:val="1"/>
      <w:marLeft w:val="0"/>
      <w:marRight w:val="0"/>
      <w:marTop w:val="0"/>
      <w:marBottom w:val="0"/>
      <w:divBdr>
        <w:top w:val="none" w:sz="0" w:space="0" w:color="auto"/>
        <w:left w:val="none" w:sz="0" w:space="0" w:color="auto"/>
        <w:bottom w:val="none" w:sz="0" w:space="0" w:color="auto"/>
        <w:right w:val="none" w:sz="0" w:space="0" w:color="auto"/>
      </w:divBdr>
    </w:div>
    <w:div w:id="1085805833">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448">
      <w:bodyDiv w:val="1"/>
      <w:marLeft w:val="0"/>
      <w:marRight w:val="0"/>
      <w:marTop w:val="0"/>
      <w:marBottom w:val="0"/>
      <w:divBdr>
        <w:top w:val="none" w:sz="0" w:space="0" w:color="auto"/>
        <w:left w:val="none" w:sz="0" w:space="0" w:color="auto"/>
        <w:bottom w:val="none" w:sz="0" w:space="0" w:color="auto"/>
        <w:right w:val="none" w:sz="0" w:space="0" w:color="auto"/>
      </w:divBdr>
    </w:div>
    <w:div w:id="1374110272">
      <w:bodyDiv w:val="1"/>
      <w:marLeft w:val="0"/>
      <w:marRight w:val="0"/>
      <w:marTop w:val="0"/>
      <w:marBottom w:val="0"/>
      <w:divBdr>
        <w:top w:val="none" w:sz="0" w:space="0" w:color="auto"/>
        <w:left w:val="none" w:sz="0" w:space="0" w:color="auto"/>
        <w:bottom w:val="none" w:sz="0" w:space="0" w:color="auto"/>
        <w:right w:val="none" w:sz="0" w:space="0" w:color="auto"/>
      </w:divBdr>
      <w:divsChild>
        <w:div w:id="124205057">
          <w:marLeft w:val="0"/>
          <w:marRight w:val="0"/>
          <w:marTop w:val="0"/>
          <w:marBottom w:val="0"/>
          <w:divBdr>
            <w:top w:val="none" w:sz="0" w:space="0" w:color="auto"/>
            <w:left w:val="none" w:sz="0" w:space="0" w:color="auto"/>
            <w:bottom w:val="none" w:sz="0" w:space="0" w:color="auto"/>
            <w:right w:val="none" w:sz="0" w:space="0" w:color="auto"/>
          </w:divBdr>
          <w:divsChild>
            <w:div w:id="662902232">
              <w:marLeft w:val="0"/>
              <w:marRight w:val="0"/>
              <w:marTop w:val="0"/>
              <w:marBottom w:val="0"/>
              <w:divBdr>
                <w:top w:val="none" w:sz="0" w:space="0" w:color="auto"/>
                <w:left w:val="none" w:sz="0" w:space="0" w:color="auto"/>
                <w:bottom w:val="none" w:sz="0" w:space="0" w:color="auto"/>
                <w:right w:val="none" w:sz="0" w:space="0" w:color="auto"/>
              </w:divBdr>
            </w:div>
          </w:divsChild>
        </w:div>
        <w:div w:id="205799303">
          <w:marLeft w:val="0"/>
          <w:marRight w:val="0"/>
          <w:marTop w:val="0"/>
          <w:marBottom w:val="0"/>
          <w:divBdr>
            <w:top w:val="none" w:sz="0" w:space="0" w:color="auto"/>
            <w:left w:val="none" w:sz="0" w:space="0" w:color="auto"/>
            <w:bottom w:val="none" w:sz="0" w:space="0" w:color="auto"/>
            <w:right w:val="none" w:sz="0" w:space="0" w:color="auto"/>
          </w:divBdr>
          <w:divsChild>
            <w:div w:id="1698852699">
              <w:marLeft w:val="0"/>
              <w:marRight w:val="0"/>
              <w:marTop w:val="0"/>
              <w:marBottom w:val="0"/>
              <w:divBdr>
                <w:top w:val="none" w:sz="0" w:space="0" w:color="auto"/>
                <w:left w:val="none" w:sz="0" w:space="0" w:color="auto"/>
                <w:bottom w:val="none" w:sz="0" w:space="0" w:color="auto"/>
                <w:right w:val="none" w:sz="0" w:space="0" w:color="auto"/>
              </w:divBdr>
            </w:div>
          </w:divsChild>
        </w:div>
        <w:div w:id="220021513">
          <w:marLeft w:val="0"/>
          <w:marRight w:val="0"/>
          <w:marTop w:val="0"/>
          <w:marBottom w:val="0"/>
          <w:divBdr>
            <w:top w:val="none" w:sz="0" w:space="0" w:color="auto"/>
            <w:left w:val="none" w:sz="0" w:space="0" w:color="auto"/>
            <w:bottom w:val="none" w:sz="0" w:space="0" w:color="auto"/>
            <w:right w:val="none" w:sz="0" w:space="0" w:color="auto"/>
          </w:divBdr>
          <w:divsChild>
            <w:div w:id="1602639521">
              <w:marLeft w:val="0"/>
              <w:marRight w:val="0"/>
              <w:marTop w:val="0"/>
              <w:marBottom w:val="0"/>
              <w:divBdr>
                <w:top w:val="none" w:sz="0" w:space="0" w:color="auto"/>
                <w:left w:val="none" w:sz="0" w:space="0" w:color="auto"/>
                <w:bottom w:val="none" w:sz="0" w:space="0" w:color="auto"/>
                <w:right w:val="none" w:sz="0" w:space="0" w:color="auto"/>
              </w:divBdr>
            </w:div>
          </w:divsChild>
        </w:div>
        <w:div w:id="280234943">
          <w:marLeft w:val="0"/>
          <w:marRight w:val="0"/>
          <w:marTop w:val="0"/>
          <w:marBottom w:val="0"/>
          <w:divBdr>
            <w:top w:val="none" w:sz="0" w:space="0" w:color="auto"/>
            <w:left w:val="none" w:sz="0" w:space="0" w:color="auto"/>
            <w:bottom w:val="none" w:sz="0" w:space="0" w:color="auto"/>
            <w:right w:val="none" w:sz="0" w:space="0" w:color="auto"/>
          </w:divBdr>
          <w:divsChild>
            <w:div w:id="653922459">
              <w:marLeft w:val="0"/>
              <w:marRight w:val="0"/>
              <w:marTop w:val="0"/>
              <w:marBottom w:val="0"/>
              <w:divBdr>
                <w:top w:val="none" w:sz="0" w:space="0" w:color="auto"/>
                <w:left w:val="none" w:sz="0" w:space="0" w:color="auto"/>
                <w:bottom w:val="none" w:sz="0" w:space="0" w:color="auto"/>
                <w:right w:val="none" w:sz="0" w:space="0" w:color="auto"/>
              </w:divBdr>
            </w:div>
          </w:divsChild>
        </w:div>
        <w:div w:id="419644643">
          <w:marLeft w:val="0"/>
          <w:marRight w:val="0"/>
          <w:marTop w:val="0"/>
          <w:marBottom w:val="0"/>
          <w:divBdr>
            <w:top w:val="none" w:sz="0" w:space="0" w:color="auto"/>
            <w:left w:val="none" w:sz="0" w:space="0" w:color="auto"/>
            <w:bottom w:val="none" w:sz="0" w:space="0" w:color="auto"/>
            <w:right w:val="none" w:sz="0" w:space="0" w:color="auto"/>
          </w:divBdr>
          <w:divsChild>
            <w:div w:id="1276905663">
              <w:marLeft w:val="0"/>
              <w:marRight w:val="0"/>
              <w:marTop w:val="0"/>
              <w:marBottom w:val="0"/>
              <w:divBdr>
                <w:top w:val="none" w:sz="0" w:space="0" w:color="auto"/>
                <w:left w:val="none" w:sz="0" w:space="0" w:color="auto"/>
                <w:bottom w:val="none" w:sz="0" w:space="0" w:color="auto"/>
                <w:right w:val="none" w:sz="0" w:space="0" w:color="auto"/>
              </w:divBdr>
            </w:div>
          </w:divsChild>
        </w:div>
        <w:div w:id="737284059">
          <w:marLeft w:val="0"/>
          <w:marRight w:val="0"/>
          <w:marTop w:val="0"/>
          <w:marBottom w:val="0"/>
          <w:divBdr>
            <w:top w:val="none" w:sz="0" w:space="0" w:color="auto"/>
            <w:left w:val="none" w:sz="0" w:space="0" w:color="auto"/>
            <w:bottom w:val="none" w:sz="0" w:space="0" w:color="auto"/>
            <w:right w:val="none" w:sz="0" w:space="0" w:color="auto"/>
          </w:divBdr>
          <w:divsChild>
            <w:div w:id="11076583">
              <w:marLeft w:val="0"/>
              <w:marRight w:val="0"/>
              <w:marTop w:val="0"/>
              <w:marBottom w:val="0"/>
              <w:divBdr>
                <w:top w:val="none" w:sz="0" w:space="0" w:color="auto"/>
                <w:left w:val="none" w:sz="0" w:space="0" w:color="auto"/>
                <w:bottom w:val="none" w:sz="0" w:space="0" w:color="auto"/>
                <w:right w:val="none" w:sz="0" w:space="0" w:color="auto"/>
              </w:divBdr>
            </w:div>
          </w:divsChild>
        </w:div>
        <w:div w:id="845246396">
          <w:marLeft w:val="0"/>
          <w:marRight w:val="0"/>
          <w:marTop w:val="0"/>
          <w:marBottom w:val="0"/>
          <w:divBdr>
            <w:top w:val="none" w:sz="0" w:space="0" w:color="auto"/>
            <w:left w:val="none" w:sz="0" w:space="0" w:color="auto"/>
            <w:bottom w:val="none" w:sz="0" w:space="0" w:color="auto"/>
            <w:right w:val="none" w:sz="0" w:space="0" w:color="auto"/>
          </w:divBdr>
          <w:divsChild>
            <w:div w:id="1748458607">
              <w:marLeft w:val="0"/>
              <w:marRight w:val="0"/>
              <w:marTop w:val="0"/>
              <w:marBottom w:val="0"/>
              <w:divBdr>
                <w:top w:val="none" w:sz="0" w:space="0" w:color="auto"/>
                <w:left w:val="none" w:sz="0" w:space="0" w:color="auto"/>
                <w:bottom w:val="none" w:sz="0" w:space="0" w:color="auto"/>
                <w:right w:val="none" w:sz="0" w:space="0" w:color="auto"/>
              </w:divBdr>
            </w:div>
          </w:divsChild>
        </w:div>
        <w:div w:id="920943422">
          <w:marLeft w:val="0"/>
          <w:marRight w:val="0"/>
          <w:marTop w:val="0"/>
          <w:marBottom w:val="0"/>
          <w:divBdr>
            <w:top w:val="none" w:sz="0" w:space="0" w:color="auto"/>
            <w:left w:val="none" w:sz="0" w:space="0" w:color="auto"/>
            <w:bottom w:val="none" w:sz="0" w:space="0" w:color="auto"/>
            <w:right w:val="none" w:sz="0" w:space="0" w:color="auto"/>
          </w:divBdr>
          <w:divsChild>
            <w:div w:id="1408770749">
              <w:marLeft w:val="0"/>
              <w:marRight w:val="0"/>
              <w:marTop w:val="0"/>
              <w:marBottom w:val="0"/>
              <w:divBdr>
                <w:top w:val="none" w:sz="0" w:space="0" w:color="auto"/>
                <w:left w:val="none" w:sz="0" w:space="0" w:color="auto"/>
                <w:bottom w:val="none" w:sz="0" w:space="0" w:color="auto"/>
                <w:right w:val="none" w:sz="0" w:space="0" w:color="auto"/>
              </w:divBdr>
            </w:div>
          </w:divsChild>
        </w:div>
        <w:div w:id="1242761151">
          <w:marLeft w:val="0"/>
          <w:marRight w:val="0"/>
          <w:marTop w:val="0"/>
          <w:marBottom w:val="0"/>
          <w:divBdr>
            <w:top w:val="none" w:sz="0" w:space="0" w:color="auto"/>
            <w:left w:val="none" w:sz="0" w:space="0" w:color="auto"/>
            <w:bottom w:val="none" w:sz="0" w:space="0" w:color="auto"/>
            <w:right w:val="none" w:sz="0" w:space="0" w:color="auto"/>
          </w:divBdr>
          <w:divsChild>
            <w:div w:id="6686372">
              <w:marLeft w:val="0"/>
              <w:marRight w:val="0"/>
              <w:marTop w:val="0"/>
              <w:marBottom w:val="0"/>
              <w:divBdr>
                <w:top w:val="none" w:sz="0" w:space="0" w:color="auto"/>
                <w:left w:val="none" w:sz="0" w:space="0" w:color="auto"/>
                <w:bottom w:val="none" w:sz="0" w:space="0" w:color="auto"/>
                <w:right w:val="none" w:sz="0" w:space="0" w:color="auto"/>
              </w:divBdr>
            </w:div>
          </w:divsChild>
        </w:div>
        <w:div w:id="1495222429">
          <w:marLeft w:val="0"/>
          <w:marRight w:val="0"/>
          <w:marTop w:val="0"/>
          <w:marBottom w:val="0"/>
          <w:divBdr>
            <w:top w:val="none" w:sz="0" w:space="0" w:color="auto"/>
            <w:left w:val="none" w:sz="0" w:space="0" w:color="auto"/>
            <w:bottom w:val="none" w:sz="0" w:space="0" w:color="auto"/>
            <w:right w:val="none" w:sz="0" w:space="0" w:color="auto"/>
          </w:divBdr>
          <w:divsChild>
            <w:div w:id="1273511088">
              <w:marLeft w:val="0"/>
              <w:marRight w:val="0"/>
              <w:marTop w:val="0"/>
              <w:marBottom w:val="0"/>
              <w:divBdr>
                <w:top w:val="none" w:sz="0" w:space="0" w:color="auto"/>
                <w:left w:val="none" w:sz="0" w:space="0" w:color="auto"/>
                <w:bottom w:val="none" w:sz="0" w:space="0" w:color="auto"/>
                <w:right w:val="none" w:sz="0" w:space="0" w:color="auto"/>
              </w:divBdr>
            </w:div>
          </w:divsChild>
        </w:div>
        <w:div w:id="1587691981">
          <w:marLeft w:val="0"/>
          <w:marRight w:val="0"/>
          <w:marTop w:val="0"/>
          <w:marBottom w:val="0"/>
          <w:divBdr>
            <w:top w:val="none" w:sz="0" w:space="0" w:color="auto"/>
            <w:left w:val="none" w:sz="0" w:space="0" w:color="auto"/>
            <w:bottom w:val="none" w:sz="0" w:space="0" w:color="auto"/>
            <w:right w:val="none" w:sz="0" w:space="0" w:color="auto"/>
          </w:divBdr>
          <w:divsChild>
            <w:div w:id="641733085">
              <w:marLeft w:val="0"/>
              <w:marRight w:val="0"/>
              <w:marTop w:val="0"/>
              <w:marBottom w:val="0"/>
              <w:divBdr>
                <w:top w:val="none" w:sz="0" w:space="0" w:color="auto"/>
                <w:left w:val="none" w:sz="0" w:space="0" w:color="auto"/>
                <w:bottom w:val="none" w:sz="0" w:space="0" w:color="auto"/>
                <w:right w:val="none" w:sz="0" w:space="0" w:color="auto"/>
              </w:divBdr>
            </w:div>
          </w:divsChild>
        </w:div>
        <w:div w:id="1604067408">
          <w:marLeft w:val="0"/>
          <w:marRight w:val="0"/>
          <w:marTop w:val="0"/>
          <w:marBottom w:val="0"/>
          <w:divBdr>
            <w:top w:val="none" w:sz="0" w:space="0" w:color="auto"/>
            <w:left w:val="none" w:sz="0" w:space="0" w:color="auto"/>
            <w:bottom w:val="none" w:sz="0" w:space="0" w:color="auto"/>
            <w:right w:val="none" w:sz="0" w:space="0" w:color="auto"/>
          </w:divBdr>
          <w:divsChild>
            <w:div w:id="1189635962">
              <w:marLeft w:val="0"/>
              <w:marRight w:val="0"/>
              <w:marTop w:val="0"/>
              <w:marBottom w:val="0"/>
              <w:divBdr>
                <w:top w:val="none" w:sz="0" w:space="0" w:color="auto"/>
                <w:left w:val="none" w:sz="0" w:space="0" w:color="auto"/>
                <w:bottom w:val="none" w:sz="0" w:space="0" w:color="auto"/>
                <w:right w:val="none" w:sz="0" w:space="0" w:color="auto"/>
              </w:divBdr>
            </w:div>
          </w:divsChild>
        </w:div>
        <w:div w:id="1716586045">
          <w:marLeft w:val="0"/>
          <w:marRight w:val="0"/>
          <w:marTop w:val="0"/>
          <w:marBottom w:val="0"/>
          <w:divBdr>
            <w:top w:val="none" w:sz="0" w:space="0" w:color="auto"/>
            <w:left w:val="none" w:sz="0" w:space="0" w:color="auto"/>
            <w:bottom w:val="none" w:sz="0" w:space="0" w:color="auto"/>
            <w:right w:val="none" w:sz="0" w:space="0" w:color="auto"/>
          </w:divBdr>
          <w:divsChild>
            <w:div w:id="885337584">
              <w:marLeft w:val="0"/>
              <w:marRight w:val="0"/>
              <w:marTop w:val="0"/>
              <w:marBottom w:val="0"/>
              <w:divBdr>
                <w:top w:val="none" w:sz="0" w:space="0" w:color="auto"/>
                <w:left w:val="none" w:sz="0" w:space="0" w:color="auto"/>
                <w:bottom w:val="none" w:sz="0" w:space="0" w:color="auto"/>
                <w:right w:val="none" w:sz="0" w:space="0" w:color="auto"/>
              </w:divBdr>
            </w:div>
          </w:divsChild>
        </w:div>
        <w:div w:id="1787118682">
          <w:marLeft w:val="0"/>
          <w:marRight w:val="0"/>
          <w:marTop w:val="0"/>
          <w:marBottom w:val="0"/>
          <w:divBdr>
            <w:top w:val="none" w:sz="0" w:space="0" w:color="auto"/>
            <w:left w:val="none" w:sz="0" w:space="0" w:color="auto"/>
            <w:bottom w:val="none" w:sz="0" w:space="0" w:color="auto"/>
            <w:right w:val="none" w:sz="0" w:space="0" w:color="auto"/>
          </w:divBdr>
          <w:divsChild>
            <w:div w:id="1228372239">
              <w:marLeft w:val="0"/>
              <w:marRight w:val="0"/>
              <w:marTop w:val="0"/>
              <w:marBottom w:val="0"/>
              <w:divBdr>
                <w:top w:val="none" w:sz="0" w:space="0" w:color="auto"/>
                <w:left w:val="none" w:sz="0" w:space="0" w:color="auto"/>
                <w:bottom w:val="none" w:sz="0" w:space="0" w:color="auto"/>
                <w:right w:val="none" w:sz="0" w:space="0" w:color="auto"/>
              </w:divBdr>
            </w:div>
          </w:divsChild>
        </w:div>
        <w:div w:id="1944223154">
          <w:marLeft w:val="0"/>
          <w:marRight w:val="0"/>
          <w:marTop w:val="0"/>
          <w:marBottom w:val="0"/>
          <w:divBdr>
            <w:top w:val="none" w:sz="0" w:space="0" w:color="auto"/>
            <w:left w:val="none" w:sz="0" w:space="0" w:color="auto"/>
            <w:bottom w:val="none" w:sz="0" w:space="0" w:color="auto"/>
            <w:right w:val="none" w:sz="0" w:space="0" w:color="auto"/>
          </w:divBdr>
          <w:divsChild>
            <w:div w:id="783039588">
              <w:marLeft w:val="0"/>
              <w:marRight w:val="0"/>
              <w:marTop w:val="0"/>
              <w:marBottom w:val="0"/>
              <w:divBdr>
                <w:top w:val="none" w:sz="0" w:space="0" w:color="auto"/>
                <w:left w:val="none" w:sz="0" w:space="0" w:color="auto"/>
                <w:bottom w:val="none" w:sz="0" w:space="0" w:color="auto"/>
                <w:right w:val="none" w:sz="0" w:space="0" w:color="auto"/>
              </w:divBdr>
            </w:div>
          </w:divsChild>
        </w:div>
        <w:div w:id="1967198812">
          <w:marLeft w:val="0"/>
          <w:marRight w:val="0"/>
          <w:marTop w:val="0"/>
          <w:marBottom w:val="0"/>
          <w:divBdr>
            <w:top w:val="none" w:sz="0" w:space="0" w:color="auto"/>
            <w:left w:val="none" w:sz="0" w:space="0" w:color="auto"/>
            <w:bottom w:val="none" w:sz="0" w:space="0" w:color="auto"/>
            <w:right w:val="none" w:sz="0" w:space="0" w:color="auto"/>
          </w:divBdr>
          <w:divsChild>
            <w:div w:id="391854123">
              <w:marLeft w:val="0"/>
              <w:marRight w:val="0"/>
              <w:marTop w:val="0"/>
              <w:marBottom w:val="0"/>
              <w:divBdr>
                <w:top w:val="none" w:sz="0" w:space="0" w:color="auto"/>
                <w:left w:val="none" w:sz="0" w:space="0" w:color="auto"/>
                <w:bottom w:val="none" w:sz="0" w:space="0" w:color="auto"/>
                <w:right w:val="none" w:sz="0" w:space="0" w:color="auto"/>
              </w:divBdr>
            </w:div>
          </w:divsChild>
        </w:div>
        <w:div w:id="1967926811">
          <w:marLeft w:val="0"/>
          <w:marRight w:val="0"/>
          <w:marTop w:val="0"/>
          <w:marBottom w:val="0"/>
          <w:divBdr>
            <w:top w:val="none" w:sz="0" w:space="0" w:color="auto"/>
            <w:left w:val="none" w:sz="0" w:space="0" w:color="auto"/>
            <w:bottom w:val="none" w:sz="0" w:space="0" w:color="auto"/>
            <w:right w:val="none" w:sz="0" w:space="0" w:color="auto"/>
          </w:divBdr>
          <w:divsChild>
            <w:div w:id="1109620180">
              <w:marLeft w:val="0"/>
              <w:marRight w:val="0"/>
              <w:marTop w:val="0"/>
              <w:marBottom w:val="0"/>
              <w:divBdr>
                <w:top w:val="none" w:sz="0" w:space="0" w:color="auto"/>
                <w:left w:val="none" w:sz="0" w:space="0" w:color="auto"/>
                <w:bottom w:val="none" w:sz="0" w:space="0" w:color="auto"/>
                <w:right w:val="none" w:sz="0" w:space="0" w:color="auto"/>
              </w:divBdr>
            </w:div>
          </w:divsChild>
        </w:div>
        <w:div w:id="2128501525">
          <w:marLeft w:val="0"/>
          <w:marRight w:val="0"/>
          <w:marTop w:val="0"/>
          <w:marBottom w:val="0"/>
          <w:divBdr>
            <w:top w:val="none" w:sz="0" w:space="0" w:color="auto"/>
            <w:left w:val="none" w:sz="0" w:space="0" w:color="auto"/>
            <w:bottom w:val="none" w:sz="0" w:space="0" w:color="auto"/>
            <w:right w:val="none" w:sz="0" w:space="0" w:color="auto"/>
          </w:divBdr>
          <w:divsChild>
            <w:div w:id="1313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687754927">
      <w:bodyDiv w:val="1"/>
      <w:marLeft w:val="0"/>
      <w:marRight w:val="0"/>
      <w:marTop w:val="0"/>
      <w:marBottom w:val="0"/>
      <w:divBdr>
        <w:top w:val="none" w:sz="0" w:space="0" w:color="auto"/>
        <w:left w:val="none" w:sz="0" w:space="0" w:color="auto"/>
        <w:bottom w:val="none" w:sz="0" w:space="0" w:color="auto"/>
        <w:right w:val="none" w:sz="0" w:space="0" w:color="auto"/>
      </w:divBdr>
    </w:div>
    <w:div w:id="1882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17E6C-B622-4ADF-BE8F-3DD5AB0AD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73C4-E18B-4D8D-8611-37ED4BA5B88D}">
  <ds:schemaRefs>
    <ds:schemaRef ds:uri="http://schemas.openxmlformats.org/officeDocument/2006/bibliography"/>
  </ds:schemaRefs>
</ds:datastoreItem>
</file>

<file path=customXml/itemProps3.xml><?xml version="1.0" encoding="utf-8"?>
<ds:datastoreItem xmlns:ds="http://schemas.openxmlformats.org/officeDocument/2006/customXml" ds:itemID="{1F213453-7A89-4B78-AFF2-FA6FD4B8093E}">
  <ds:schemaRefs>
    <ds:schemaRef ds:uri="http://schemas.microsoft.com/office/2006/metadata/longProperties"/>
  </ds:schemaRefs>
</ds:datastoreItem>
</file>

<file path=customXml/itemProps4.xml><?xml version="1.0" encoding="utf-8"?>
<ds:datastoreItem xmlns:ds="http://schemas.openxmlformats.org/officeDocument/2006/customXml" ds:itemID="{901E5B00-F4B4-4926-ACB3-A6B379864172}">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3497</Characters>
  <Application>Microsoft Office Word</Application>
  <DocSecurity>0</DocSecurity>
  <Lines>29</Lines>
  <Paragraphs>7</Paragraphs>
  <ScaleCrop>false</ScaleCrop>
  <Company>VIDM</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sarmitek</dc:creator>
  <cp:keywords/>
  <cp:lastModifiedBy>Liene Dzelzkalēja</cp:lastModifiedBy>
  <cp:revision>40</cp:revision>
  <cp:lastPrinted>2014-11-11T23:54:00Z</cp:lastPrinted>
  <dcterms:created xsi:type="dcterms:W3CDTF">2023-12-20T09:52:00Z</dcterms:created>
  <dcterms:modified xsi:type="dcterms:W3CDTF">2024-02-07T09:43:00Z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as">
    <vt:lpwstr>12</vt:lpwstr>
  </property>
  <property fmtid="{D5CDD505-2E9C-101B-9397-08002B2CF9AE}" pid="3" name="Veids">
    <vt:lpwstr>211;#01_Lemums_VARAM_5422|e7bafaec-6526-4aa8-9d2f-ab77a29dbb48</vt:lpwstr>
  </property>
  <property fmtid="{D5CDD505-2E9C-101B-9397-08002B2CF9AE}" pid="4" name="Datums">
    <vt:lpwstr>2016-12-23T00:00:00Z</vt:lpwstr>
  </property>
  <property fmtid="{D5CDD505-2E9C-101B-9397-08002B2CF9AE}" pid="5" name="o877d9218c154979a8e88c6fe5bfa2b4">
    <vt:lpwstr>01_Lemums_VARAM_5422|e7bafaec-6526-4aa8-9d2f-ab77a29dbb48</vt:lpwstr>
  </property>
  <property fmtid="{D5CDD505-2E9C-101B-9397-08002B2CF9AE}" pid="6" name="TaxCatchAll">
    <vt:lpwstr>211;#01_Lemums_VARAM_5422|e7bafaec-6526-4aa8-9d2f-ab77a29dbb48</vt:lpwstr>
  </property>
  <property fmtid="{D5CDD505-2E9C-101B-9397-08002B2CF9AE}" pid="7" name="PublishingExpirationDate">
    <vt:lpwstr/>
  </property>
  <property fmtid="{D5CDD505-2E9C-101B-9397-08002B2CF9AE}" pid="8" name="PublishingStartDate">
    <vt:lpwstr/>
  </property>
</Properties>
</file>