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D930" w14:textId="77777777" w:rsidR="0079403E" w:rsidRPr="00926988" w:rsidRDefault="0079403E" w:rsidP="0079403E">
      <w:pPr>
        <w:jc w:val="right"/>
        <w:rPr>
          <w:caps/>
          <w:color w:val="000000" w:themeColor="text1"/>
        </w:rPr>
      </w:pPr>
    </w:p>
    <w:p w14:paraId="34C5D9AF" w14:textId="77777777" w:rsidR="00623346" w:rsidRPr="00926988" w:rsidRDefault="27AAE8D9" w:rsidP="17E21F3E">
      <w:pPr>
        <w:spacing w:before="120"/>
        <w:jc w:val="center"/>
        <w:rPr>
          <w:rStyle w:val="FootnoteReference"/>
          <w:b/>
          <w:bCs/>
          <w:caps/>
          <w:color w:val="000000" w:themeColor="text1"/>
          <w:sz w:val="28"/>
          <w:szCs w:val="28"/>
        </w:rPr>
      </w:pPr>
      <w:r w:rsidRPr="00926988">
        <w:rPr>
          <w:b/>
          <w:bCs/>
          <w:caps/>
          <w:color w:val="000000" w:themeColor="text1"/>
          <w:sz w:val="28"/>
          <w:szCs w:val="28"/>
        </w:rPr>
        <w:t>projektu iesniegumu vērtēšanas kritēriju piemērošanas metodika</w:t>
      </w:r>
    </w:p>
    <w:p w14:paraId="253CE0D9" w14:textId="77777777" w:rsidR="00623346" w:rsidRPr="00926988" w:rsidRDefault="00623346" w:rsidP="00623346">
      <w:pPr>
        <w:autoSpaceDE w:val="0"/>
        <w:autoSpaceDN w:val="0"/>
        <w:adjustRightInd w:val="0"/>
        <w:rPr>
          <w:b/>
          <w:color w:val="000000" w:themeColor="text1"/>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926988" w:rsidRPr="00926988" w14:paraId="6032F130" w14:textId="77777777">
        <w:trPr>
          <w:trHeight w:val="428"/>
        </w:trPr>
        <w:tc>
          <w:tcPr>
            <w:tcW w:w="4961" w:type="dxa"/>
            <w:shd w:val="clear" w:color="auto" w:fill="FFFFFF"/>
            <w:vAlign w:val="center"/>
          </w:tcPr>
          <w:p w14:paraId="2B8AA93E" w14:textId="77777777"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Darbības programmas nosaukums</w:t>
            </w:r>
          </w:p>
        </w:tc>
        <w:tc>
          <w:tcPr>
            <w:tcW w:w="9327" w:type="dxa"/>
            <w:shd w:val="clear" w:color="auto" w:fill="FFFFFF"/>
            <w:vAlign w:val="center"/>
          </w:tcPr>
          <w:p w14:paraId="018B8326" w14:textId="093DC52D" w:rsidR="005A5F84" w:rsidRPr="00926988" w:rsidRDefault="005A5F84" w:rsidP="005A5F84">
            <w:pPr>
              <w:spacing w:line="276" w:lineRule="auto"/>
              <w:rPr>
                <w:rFonts w:eastAsia="Calibri"/>
                <w:color w:val="000000" w:themeColor="text1"/>
                <w:lang w:eastAsia="en-US"/>
              </w:rPr>
            </w:pPr>
            <w:r w:rsidRPr="00926988">
              <w:rPr>
                <w:rFonts w:eastAsia="Calibri"/>
                <w:bCs/>
                <w:smallCaps/>
                <w:color w:val="000000" w:themeColor="text1"/>
                <w:lang w:eastAsia="en-US"/>
              </w:rPr>
              <w:t>Eiropas Savienības kohēzijas politikas programma 2021.-2027. gadam</w:t>
            </w:r>
          </w:p>
        </w:tc>
      </w:tr>
      <w:tr w:rsidR="00926988" w:rsidRPr="00926988" w14:paraId="7535D735" w14:textId="77777777">
        <w:trPr>
          <w:trHeight w:val="428"/>
        </w:trPr>
        <w:tc>
          <w:tcPr>
            <w:tcW w:w="4961" w:type="dxa"/>
            <w:shd w:val="clear" w:color="auto" w:fill="FFFFFF"/>
            <w:vAlign w:val="center"/>
          </w:tcPr>
          <w:p w14:paraId="1D5BBAF9" w14:textId="6938FD75"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Prioritātes numurs un nosaukums</w:t>
            </w:r>
          </w:p>
        </w:tc>
        <w:tc>
          <w:tcPr>
            <w:tcW w:w="9327" w:type="dxa"/>
            <w:shd w:val="clear" w:color="auto" w:fill="FFFFFF"/>
            <w:vAlign w:val="center"/>
          </w:tcPr>
          <w:p w14:paraId="63209D0D" w14:textId="3C79F09D" w:rsidR="005A5F84" w:rsidRPr="00926988" w:rsidRDefault="00E13393" w:rsidP="005A5F84">
            <w:pPr>
              <w:spacing w:line="276" w:lineRule="auto"/>
              <w:rPr>
                <w:rFonts w:eastAsia="Calibri"/>
                <w:color w:val="000000" w:themeColor="text1"/>
                <w:lang w:eastAsia="en-US"/>
              </w:rPr>
            </w:pPr>
            <w:r w:rsidRPr="00926988">
              <w:rPr>
                <w:rFonts w:eastAsia="Calibri"/>
                <w:color w:val="000000" w:themeColor="text1"/>
                <w:lang w:eastAsia="en-US"/>
              </w:rPr>
              <w:t>2.</w:t>
            </w:r>
            <w:r w:rsidR="002D6779" w:rsidRPr="00926988">
              <w:rPr>
                <w:rFonts w:eastAsia="Calibri"/>
                <w:color w:val="000000" w:themeColor="text1"/>
                <w:lang w:eastAsia="en-US"/>
              </w:rPr>
              <w:t>1</w:t>
            </w:r>
            <w:r w:rsidRPr="00926988">
              <w:rPr>
                <w:rFonts w:eastAsia="Calibri"/>
                <w:color w:val="000000" w:themeColor="text1"/>
                <w:lang w:eastAsia="en-US"/>
              </w:rPr>
              <w:t xml:space="preserve">. </w:t>
            </w:r>
            <w:r w:rsidR="002D6779" w:rsidRPr="00926988">
              <w:rPr>
                <w:rFonts w:eastAsia="Calibri"/>
                <w:color w:val="000000" w:themeColor="text1"/>
                <w:lang w:eastAsia="en-US"/>
              </w:rPr>
              <w:t>Klimata pārmaiņu mazināšana un pielāgošanās klimata pārmaiņām</w:t>
            </w:r>
          </w:p>
        </w:tc>
      </w:tr>
      <w:tr w:rsidR="00926988" w:rsidRPr="00926988" w14:paraId="3D51CBE0" w14:textId="77777777">
        <w:trPr>
          <w:trHeight w:val="428"/>
        </w:trPr>
        <w:tc>
          <w:tcPr>
            <w:tcW w:w="4961" w:type="dxa"/>
            <w:shd w:val="clear" w:color="auto" w:fill="FFFFFF"/>
            <w:vAlign w:val="center"/>
          </w:tcPr>
          <w:p w14:paraId="2D8E0424" w14:textId="77777777"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 xml:space="preserve">Specifiskā atbalsta mērķa numurs un nosaukums </w:t>
            </w:r>
          </w:p>
        </w:tc>
        <w:tc>
          <w:tcPr>
            <w:tcW w:w="9327" w:type="dxa"/>
            <w:shd w:val="clear" w:color="auto" w:fill="FFFFFF"/>
            <w:vAlign w:val="center"/>
          </w:tcPr>
          <w:p w14:paraId="3C41A488" w14:textId="6A76FB6B" w:rsidR="005A5F84" w:rsidRPr="00926988" w:rsidRDefault="005374A5" w:rsidP="005A5F84">
            <w:pPr>
              <w:spacing w:line="276" w:lineRule="auto"/>
              <w:rPr>
                <w:rFonts w:eastAsia="Calibri"/>
                <w:color w:val="000000" w:themeColor="text1"/>
                <w:lang w:eastAsia="en-US"/>
              </w:rPr>
            </w:pPr>
            <w:r w:rsidRPr="00926988">
              <w:rPr>
                <w:rFonts w:eastAsia="Calibri"/>
                <w:color w:val="000000" w:themeColor="text1"/>
                <w:lang w:eastAsia="en-US"/>
              </w:rPr>
              <w:t>2.</w:t>
            </w:r>
            <w:r w:rsidR="00CC300A" w:rsidRPr="00926988">
              <w:rPr>
                <w:rFonts w:eastAsia="Calibri"/>
                <w:color w:val="000000" w:themeColor="text1"/>
                <w:lang w:eastAsia="en-US"/>
              </w:rPr>
              <w:t>1</w:t>
            </w:r>
            <w:r w:rsidRPr="00926988">
              <w:rPr>
                <w:rFonts w:eastAsia="Calibri"/>
                <w:color w:val="000000" w:themeColor="text1"/>
                <w:lang w:eastAsia="en-US"/>
              </w:rPr>
              <w:t xml:space="preserve">.3. </w:t>
            </w:r>
            <w:r w:rsidR="00AE02CB" w:rsidRPr="00926988">
              <w:rPr>
                <w:rFonts w:eastAsia="Calibri"/>
                <w:color w:val="000000" w:themeColor="text1"/>
                <w:lang w:eastAsia="en-US"/>
              </w:rPr>
              <w:t>Veicināt pielāgošanos klimata pārmaiņām, risku novēršanu un noturību pret katastrofām</w:t>
            </w:r>
          </w:p>
        </w:tc>
      </w:tr>
      <w:tr w:rsidR="00926988" w:rsidRPr="00926988" w14:paraId="233266B5" w14:textId="77777777">
        <w:trPr>
          <w:trHeight w:val="428"/>
        </w:trPr>
        <w:tc>
          <w:tcPr>
            <w:tcW w:w="4961" w:type="dxa"/>
            <w:shd w:val="clear" w:color="auto" w:fill="FFFFFF"/>
            <w:vAlign w:val="center"/>
          </w:tcPr>
          <w:p w14:paraId="06071B62" w14:textId="77777777" w:rsidR="005A5F84" w:rsidRPr="00926988" w:rsidRDefault="005A5F84" w:rsidP="005A5F84">
            <w:pPr>
              <w:rPr>
                <w:rFonts w:eastAsia="Calibri"/>
                <w:color w:val="000000" w:themeColor="text1"/>
                <w:lang w:eastAsia="en-US"/>
              </w:rPr>
            </w:pPr>
            <w:r w:rsidRPr="00926988">
              <w:rPr>
                <w:rFonts w:eastAsia="ヒラギノ角ゴ Pro W3"/>
                <w:color w:val="000000" w:themeColor="text1"/>
                <w:lang w:eastAsia="en-US"/>
              </w:rPr>
              <w:t>Pasākuma numurs un nosaukums</w:t>
            </w:r>
          </w:p>
        </w:tc>
        <w:tc>
          <w:tcPr>
            <w:tcW w:w="9327" w:type="dxa"/>
            <w:shd w:val="clear" w:color="auto" w:fill="FFFFFF"/>
            <w:vAlign w:val="center"/>
          </w:tcPr>
          <w:p w14:paraId="59B22B42" w14:textId="4EDD8CA0" w:rsidR="005A5F84" w:rsidRPr="00926988" w:rsidRDefault="00DA3B90" w:rsidP="005A5F84">
            <w:pPr>
              <w:spacing w:line="276" w:lineRule="auto"/>
              <w:rPr>
                <w:rFonts w:eastAsia="Calibri"/>
                <w:color w:val="000000" w:themeColor="text1"/>
                <w:lang w:eastAsia="en-US"/>
              </w:rPr>
            </w:pPr>
            <w:r w:rsidRPr="00926988">
              <w:rPr>
                <w:rFonts w:eastAsia="Calibri"/>
                <w:color w:val="000000" w:themeColor="text1"/>
                <w:lang w:eastAsia="en-US"/>
              </w:rPr>
              <w:t>2.1.3.2. Nacionālas nozīmes plūdu un krasta erozijas pasākumi</w:t>
            </w:r>
            <w:r w:rsidR="00C113E7" w:rsidRPr="00926988">
              <w:rPr>
                <w:rFonts w:eastAsia="Calibri"/>
                <w:color w:val="000000" w:themeColor="text1"/>
                <w:lang w:eastAsia="en-US"/>
              </w:rPr>
              <w:t xml:space="preserve">, </w:t>
            </w:r>
            <w:r w:rsidR="005109EE" w:rsidRPr="00926988">
              <w:rPr>
                <w:rFonts w:eastAsia="Calibri"/>
                <w:color w:val="000000" w:themeColor="text1"/>
                <w:lang w:eastAsia="en-US"/>
              </w:rPr>
              <w:t xml:space="preserve">otrā </w:t>
            </w:r>
            <w:r w:rsidR="00C113E7" w:rsidRPr="00926988">
              <w:rPr>
                <w:rFonts w:eastAsia="Calibri"/>
                <w:color w:val="000000" w:themeColor="text1"/>
                <w:lang w:eastAsia="en-US"/>
              </w:rPr>
              <w:t>atlases kārta</w:t>
            </w:r>
          </w:p>
        </w:tc>
      </w:tr>
      <w:tr w:rsidR="00926988" w:rsidRPr="00926988" w14:paraId="5E48AE72" w14:textId="77777777">
        <w:trPr>
          <w:trHeight w:val="428"/>
        </w:trPr>
        <w:tc>
          <w:tcPr>
            <w:tcW w:w="4961" w:type="dxa"/>
            <w:shd w:val="clear" w:color="auto" w:fill="FFFFFF"/>
            <w:vAlign w:val="center"/>
          </w:tcPr>
          <w:p w14:paraId="5F9AFE86" w14:textId="77777777"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Projektu iesniegumu atlases veids</w:t>
            </w:r>
          </w:p>
        </w:tc>
        <w:tc>
          <w:tcPr>
            <w:tcW w:w="9327" w:type="dxa"/>
            <w:shd w:val="clear" w:color="auto" w:fill="FFFFFF"/>
            <w:vAlign w:val="center"/>
          </w:tcPr>
          <w:p w14:paraId="5823538A" w14:textId="7FF6DE57" w:rsidR="005A5F84" w:rsidRPr="00926988" w:rsidRDefault="005A5F84" w:rsidP="005A5F84">
            <w:pPr>
              <w:spacing w:line="276" w:lineRule="auto"/>
              <w:rPr>
                <w:rFonts w:eastAsia="Calibri"/>
                <w:color w:val="000000" w:themeColor="text1"/>
                <w:lang w:eastAsia="en-US"/>
              </w:rPr>
            </w:pPr>
            <w:r w:rsidRPr="00926988">
              <w:rPr>
                <w:rFonts w:eastAsia="Calibri"/>
                <w:color w:val="000000" w:themeColor="text1"/>
                <w:lang w:eastAsia="en-US"/>
              </w:rPr>
              <w:t>Ierobežota projektu iesniegumu atlase</w:t>
            </w:r>
          </w:p>
        </w:tc>
      </w:tr>
      <w:tr w:rsidR="00926988" w:rsidRPr="00926988" w14:paraId="426FFD0B" w14:textId="77777777">
        <w:trPr>
          <w:trHeight w:val="428"/>
        </w:trPr>
        <w:tc>
          <w:tcPr>
            <w:tcW w:w="4961" w:type="dxa"/>
            <w:shd w:val="clear" w:color="auto" w:fill="FFFFFF"/>
            <w:vAlign w:val="center"/>
          </w:tcPr>
          <w:p w14:paraId="25593909" w14:textId="77777777" w:rsidR="005A5F84" w:rsidRPr="00926988" w:rsidRDefault="005A5F84" w:rsidP="005A5F84">
            <w:pPr>
              <w:rPr>
                <w:rFonts w:eastAsia="Calibri"/>
                <w:color w:val="000000" w:themeColor="text1"/>
                <w:lang w:eastAsia="en-US"/>
              </w:rPr>
            </w:pPr>
            <w:r w:rsidRPr="00926988">
              <w:rPr>
                <w:rFonts w:eastAsia="Calibri"/>
                <w:color w:val="000000" w:themeColor="text1"/>
                <w:lang w:eastAsia="en-US"/>
              </w:rPr>
              <w:t>Atbildīgā iestāde</w:t>
            </w:r>
          </w:p>
        </w:tc>
        <w:tc>
          <w:tcPr>
            <w:tcW w:w="9327" w:type="dxa"/>
            <w:shd w:val="clear" w:color="auto" w:fill="FFFFFF"/>
            <w:vAlign w:val="center"/>
          </w:tcPr>
          <w:p w14:paraId="6AEDDE24" w14:textId="60897DA1" w:rsidR="005A5F84" w:rsidRPr="00926988" w:rsidRDefault="005A5F84" w:rsidP="005A5F84">
            <w:pPr>
              <w:spacing w:line="276" w:lineRule="auto"/>
              <w:rPr>
                <w:rFonts w:eastAsia="Calibri"/>
                <w:color w:val="000000" w:themeColor="text1"/>
                <w:lang w:eastAsia="en-US"/>
              </w:rPr>
            </w:pPr>
            <w:r w:rsidRPr="00926988">
              <w:rPr>
                <w:rFonts w:eastAsia="Calibri"/>
                <w:color w:val="000000" w:themeColor="text1"/>
                <w:lang w:eastAsia="en-US"/>
              </w:rPr>
              <w:t>Vides aizsardzības un reģionālās attīstības ministrija</w:t>
            </w:r>
          </w:p>
        </w:tc>
      </w:tr>
    </w:tbl>
    <w:p w14:paraId="5D4B7379" w14:textId="77777777" w:rsidR="001B32DF" w:rsidRPr="00926988" w:rsidRDefault="001B32DF" w:rsidP="00623346">
      <w:pPr>
        <w:autoSpaceDE w:val="0"/>
        <w:autoSpaceDN w:val="0"/>
        <w:adjustRightInd w:val="0"/>
        <w:rPr>
          <w:b/>
          <w:color w:val="000000" w:themeColor="text1"/>
        </w:rPr>
      </w:pPr>
    </w:p>
    <w:p w14:paraId="3299D90D" w14:textId="77777777" w:rsidR="001B32DF" w:rsidRPr="00926988" w:rsidRDefault="001B32DF" w:rsidP="00623346">
      <w:pPr>
        <w:autoSpaceDE w:val="0"/>
        <w:autoSpaceDN w:val="0"/>
        <w:adjustRightInd w:val="0"/>
        <w:rPr>
          <w:b/>
          <w:color w:val="000000" w:themeColor="text1"/>
        </w:rPr>
      </w:pPr>
    </w:p>
    <w:p w14:paraId="5328975F" w14:textId="77777777" w:rsidR="00623346" w:rsidRPr="00926988" w:rsidRDefault="00623346" w:rsidP="006C4F57">
      <w:pPr>
        <w:autoSpaceDE w:val="0"/>
        <w:autoSpaceDN w:val="0"/>
        <w:adjustRightInd w:val="0"/>
        <w:rPr>
          <w:color w:val="000000" w:themeColor="text1"/>
        </w:rPr>
      </w:pPr>
      <w:r w:rsidRPr="00926988">
        <w:rPr>
          <w:b/>
          <w:color w:val="000000" w:themeColor="text1"/>
        </w:rPr>
        <w:t>Vispārīgie nosacījumi projekta iesnieguma vērtēšanas kritēriju piemērošanai</w:t>
      </w:r>
      <w:r w:rsidRPr="00926988">
        <w:rPr>
          <w:color w:val="000000" w:themeColor="text1"/>
        </w:rPr>
        <w:t>:</w:t>
      </w:r>
    </w:p>
    <w:p w14:paraId="5743F492" w14:textId="77777777" w:rsidR="00623346" w:rsidRPr="00926988" w:rsidRDefault="00623346" w:rsidP="006C4F57">
      <w:pPr>
        <w:autoSpaceDE w:val="0"/>
        <w:autoSpaceDN w:val="0"/>
        <w:adjustRightInd w:val="0"/>
        <w:rPr>
          <w:color w:val="000000" w:themeColor="text1"/>
        </w:rPr>
      </w:pPr>
    </w:p>
    <w:p w14:paraId="650A75CE" w14:textId="77777777" w:rsidR="00593D5C" w:rsidRPr="00926988" w:rsidRDefault="00593D5C" w:rsidP="006C4F57">
      <w:pPr>
        <w:pStyle w:val="ListParagraph"/>
        <w:numPr>
          <w:ilvl w:val="0"/>
          <w:numId w:val="1"/>
        </w:numPr>
        <w:spacing w:after="120"/>
        <w:jc w:val="both"/>
        <w:rPr>
          <w:color w:val="000000" w:themeColor="text1"/>
        </w:rPr>
      </w:pPr>
      <w:r w:rsidRPr="00926988">
        <w:rPr>
          <w:color w:val="000000" w:themeColor="text1"/>
        </w:rPr>
        <w:t>Projekta iesniegums sastāv no projekta iesnieguma veidlapas Kohēzijas politikas fondu vadības informācijas sistēmā, tās datu laukiem un pielikumiem, un papildus iesniedzamajiem dokumentiem</w:t>
      </w:r>
    </w:p>
    <w:p w14:paraId="5D5647D6" w14:textId="77777777" w:rsidR="00236D08" w:rsidRPr="00926988" w:rsidRDefault="00236D08" w:rsidP="006C4F57">
      <w:pPr>
        <w:pStyle w:val="ListParagraph"/>
        <w:numPr>
          <w:ilvl w:val="0"/>
          <w:numId w:val="1"/>
        </w:numPr>
        <w:spacing w:after="120"/>
        <w:jc w:val="both"/>
        <w:rPr>
          <w:color w:val="000000" w:themeColor="text1"/>
        </w:rPr>
      </w:pPr>
      <w:r w:rsidRPr="00926988">
        <w:rPr>
          <w:color w:val="000000" w:themeColor="text1"/>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520EBB13" w14:textId="115391B4" w:rsidR="00623346" w:rsidRPr="00926988" w:rsidRDefault="5457E5AD" w:rsidP="006C4F57">
      <w:pPr>
        <w:pStyle w:val="ListParagraph"/>
        <w:numPr>
          <w:ilvl w:val="0"/>
          <w:numId w:val="1"/>
        </w:numPr>
        <w:spacing w:after="120"/>
        <w:contextualSpacing/>
        <w:jc w:val="both"/>
        <w:rPr>
          <w:color w:val="000000" w:themeColor="text1"/>
        </w:rPr>
      </w:pPr>
      <w:r w:rsidRPr="00926988">
        <w:rPr>
          <w:color w:val="000000" w:themeColor="text1"/>
        </w:rPr>
        <w:t>Vērtējot projekta iesnieguma atbilstību kritērijiem, jāņem vērā tikai projekta iesniegumā</w:t>
      </w:r>
      <w:r w:rsidR="3FA0D021" w:rsidRPr="00926988">
        <w:rPr>
          <w:color w:val="000000" w:themeColor="text1"/>
        </w:rPr>
        <w:t xml:space="preserve">, </w:t>
      </w:r>
      <w:r w:rsidR="4704A5DC" w:rsidRPr="00926988">
        <w:rPr>
          <w:color w:val="000000" w:themeColor="text1"/>
        </w:rPr>
        <w:t xml:space="preserve">tā </w:t>
      </w:r>
      <w:r w:rsidRPr="00926988">
        <w:rPr>
          <w:color w:val="000000" w:themeColor="text1"/>
        </w:rPr>
        <w:t>pielikumos</w:t>
      </w:r>
      <w:r w:rsidR="3FA0D021" w:rsidRPr="00926988">
        <w:rPr>
          <w:color w:val="000000" w:themeColor="text1"/>
        </w:rPr>
        <w:t xml:space="preserve"> </w:t>
      </w:r>
      <w:r w:rsidR="7736C221" w:rsidRPr="00926988">
        <w:rPr>
          <w:color w:val="000000" w:themeColor="text1"/>
        </w:rPr>
        <w:t>norādītā</w:t>
      </w:r>
      <w:r w:rsidR="3FA0D021" w:rsidRPr="00926988">
        <w:rPr>
          <w:color w:val="000000" w:themeColor="text1"/>
        </w:rPr>
        <w:t xml:space="preserve"> un publiskajos reģistros pieejamā</w:t>
      </w:r>
      <w:r w:rsidR="7736C221" w:rsidRPr="00926988">
        <w:rPr>
          <w:color w:val="000000" w:themeColor="text1"/>
        </w:rPr>
        <w:t xml:space="preserve"> </w:t>
      </w:r>
      <w:r w:rsidRPr="00926988">
        <w:rPr>
          <w:color w:val="000000" w:themeColor="text1"/>
        </w:rPr>
        <w:t xml:space="preserve">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r w:rsidR="3FA0D021" w:rsidRPr="00926988">
        <w:rPr>
          <w:color w:val="000000" w:themeColor="text1"/>
        </w:rPr>
        <w:t xml:space="preserve">Veicot pārbaudi publiskajos reģistros, jāfiksē pārbaudītā informācija, piemēram, izdruku no publiskā reģistra pievienojot projekta lietai vai veicot </w:t>
      </w:r>
      <w:proofErr w:type="spellStart"/>
      <w:r w:rsidR="3FA0D021" w:rsidRPr="00926988">
        <w:rPr>
          <w:color w:val="000000" w:themeColor="text1"/>
        </w:rPr>
        <w:t>ekrānšāviņa</w:t>
      </w:r>
      <w:proofErr w:type="spellEnd"/>
      <w:r w:rsidR="3FA0D021" w:rsidRPr="00926988">
        <w:rPr>
          <w:color w:val="000000" w:themeColor="text1"/>
        </w:rPr>
        <w:t xml:space="preserve"> (</w:t>
      </w:r>
      <w:r w:rsidR="547DAB3E" w:rsidRPr="00926988">
        <w:rPr>
          <w:color w:val="000000" w:themeColor="text1"/>
        </w:rPr>
        <w:t xml:space="preserve">piemēram, </w:t>
      </w:r>
      <w:proofErr w:type="spellStart"/>
      <w:r w:rsidR="3FA0D021" w:rsidRPr="00926988">
        <w:rPr>
          <w:i/>
          <w:iCs/>
          <w:color w:val="000000" w:themeColor="text1"/>
        </w:rPr>
        <w:t>print</w:t>
      </w:r>
      <w:proofErr w:type="spellEnd"/>
      <w:r w:rsidR="3FA0D021" w:rsidRPr="00926988">
        <w:rPr>
          <w:i/>
          <w:iCs/>
          <w:color w:val="000000" w:themeColor="text1"/>
        </w:rPr>
        <w:t xml:space="preserve"> </w:t>
      </w:r>
      <w:proofErr w:type="spellStart"/>
      <w:r w:rsidR="3FA0D021" w:rsidRPr="00926988">
        <w:rPr>
          <w:i/>
          <w:iCs/>
          <w:color w:val="000000" w:themeColor="text1"/>
        </w:rPr>
        <w:t>screen</w:t>
      </w:r>
      <w:proofErr w:type="spellEnd"/>
      <w:r w:rsidR="3FA0D021" w:rsidRPr="00926988">
        <w:rPr>
          <w:color w:val="000000" w:themeColor="text1"/>
        </w:rPr>
        <w:t xml:space="preserve"> funkcija) saglabāšanu.</w:t>
      </w:r>
    </w:p>
    <w:p w14:paraId="1A2BBC0B" w14:textId="45DB9BCC" w:rsidR="00623346" w:rsidRPr="00926988" w:rsidRDefault="00623346"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t>Vērtējot projektu iesniegumus, jāpievērš uzmanība projekta iesnieguma veidlapā sniegtās informācijas saskaņotībai starp visām projekta iesnieguma veidlapas sadaļām, kurās tā minēta. Ja informācija</w:t>
      </w:r>
      <w:r w:rsidR="0015381C" w:rsidRPr="00926988">
        <w:rPr>
          <w:color w:val="000000" w:themeColor="text1"/>
        </w:rPr>
        <w:t>, kas norādīta</w:t>
      </w:r>
      <w:r w:rsidRPr="00926988">
        <w:rPr>
          <w:color w:val="000000" w:themeColor="text1"/>
        </w:rPr>
        <w:t xml:space="preserve"> projekta iesnieguma sadaļā</w:t>
      </w:r>
      <w:r w:rsidR="0015381C" w:rsidRPr="00926988">
        <w:rPr>
          <w:color w:val="000000" w:themeColor="text1"/>
        </w:rPr>
        <w:t>s</w:t>
      </w:r>
      <w:r w:rsidR="00B63FC1" w:rsidRPr="00926988">
        <w:rPr>
          <w:color w:val="000000" w:themeColor="text1"/>
        </w:rPr>
        <w:t>,</w:t>
      </w:r>
      <w:r w:rsidR="0015381C" w:rsidRPr="00926988">
        <w:rPr>
          <w:color w:val="000000" w:themeColor="text1"/>
        </w:rPr>
        <w:t xml:space="preserve"> ir </w:t>
      </w:r>
      <w:r w:rsidR="0064719A" w:rsidRPr="00926988">
        <w:rPr>
          <w:color w:val="000000" w:themeColor="text1"/>
        </w:rPr>
        <w:t>pretrunīga</w:t>
      </w:r>
      <w:r w:rsidR="0015381C" w:rsidRPr="00926988">
        <w:rPr>
          <w:color w:val="000000" w:themeColor="text1"/>
        </w:rPr>
        <w:t>,</w:t>
      </w:r>
      <w:r w:rsidRPr="00926988">
        <w:rPr>
          <w:color w:val="000000" w:themeColor="text1"/>
        </w:rPr>
        <w:t xml:space="preserve"> </w:t>
      </w:r>
      <w:r w:rsidR="0015381C" w:rsidRPr="00926988">
        <w:rPr>
          <w:color w:val="000000" w:themeColor="text1"/>
        </w:rPr>
        <w:t>tad</w:t>
      </w:r>
      <w:r w:rsidRPr="00926988">
        <w:rPr>
          <w:color w:val="000000" w:themeColor="text1"/>
        </w:rPr>
        <w:t xml:space="preserve"> ir jāizvirza nosacījums par papildu skaidrojuma sniegšanu pie tā kritērija, uz kuru šī nesakritība ir attiecināma. </w:t>
      </w:r>
    </w:p>
    <w:p w14:paraId="78201096" w14:textId="026555A1" w:rsidR="000F5C7A" w:rsidRPr="00926988" w:rsidRDefault="000F5C7A"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t xml:space="preserve">Rīcībai par izvirzāmajiem nosacījumiem ir ieteikuma raksturs un to precizē vērtēšanas veidlapās atbilstoši konkrētajai situācijai un </w:t>
      </w:r>
      <w:r w:rsidR="00E177C0" w:rsidRPr="00926988">
        <w:rPr>
          <w:color w:val="000000" w:themeColor="text1"/>
        </w:rPr>
        <w:t>projekta iesniegumā</w:t>
      </w:r>
      <w:r w:rsidRPr="00926988">
        <w:rPr>
          <w:color w:val="000000" w:themeColor="text1"/>
        </w:rPr>
        <w:t xml:space="preserve"> konstatētajām neprecizitātēm</w:t>
      </w:r>
      <w:r w:rsidR="411EEE58" w:rsidRPr="00926988">
        <w:rPr>
          <w:color w:val="000000" w:themeColor="text1"/>
        </w:rPr>
        <w:t>.</w:t>
      </w:r>
    </w:p>
    <w:p w14:paraId="1AD9BA4E" w14:textId="345E34B2" w:rsidR="00DD76DE" w:rsidRPr="00926988" w:rsidRDefault="00DD76DE"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lastRenderedPageBreak/>
        <w:t xml:space="preserve">Kritērija ietekme uz lēmumu </w:t>
      </w:r>
      <w:r w:rsidR="00C63991" w:rsidRPr="00926988">
        <w:rPr>
          <w:color w:val="000000" w:themeColor="text1"/>
        </w:rPr>
        <w:t>“</w:t>
      </w:r>
      <w:r w:rsidRPr="00926988">
        <w:rPr>
          <w:color w:val="000000" w:themeColor="text1"/>
        </w:rPr>
        <w:t>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2DCD00AD" w14:textId="77777777" w:rsidR="00623346" w:rsidRPr="00926988" w:rsidRDefault="00623346"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t xml:space="preserve">Projektu iesniegumu vērtēšanā izmantojami: </w:t>
      </w:r>
    </w:p>
    <w:p w14:paraId="2C9FCB7C" w14:textId="77777777" w:rsidR="00B625DC" w:rsidRPr="00926988" w:rsidRDefault="00B625DC" w:rsidP="00A20531">
      <w:pPr>
        <w:pStyle w:val="ListParagraph"/>
        <w:numPr>
          <w:ilvl w:val="0"/>
          <w:numId w:val="3"/>
        </w:numPr>
        <w:autoSpaceDE w:val="0"/>
        <w:autoSpaceDN w:val="0"/>
        <w:adjustRightInd w:val="0"/>
        <w:spacing w:after="120"/>
        <w:jc w:val="both"/>
        <w:rPr>
          <w:color w:val="000000" w:themeColor="text1"/>
        </w:rPr>
      </w:pPr>
      <w:r w:rsidRPr="00926988">
        <w:rPr>
          <w:color w:val="000000" w:themeColor="text1"/>
        </w:rPr>
        <w:t>Eiropas Savienības kohēzijas politikas programma 2021.–2027.gadam;</w:t>
      </w:r>
    </w:p>
    <w:p w14:paraId="094E1756" w14:textId="249AC47A" w:rsidR="00B625DC" w:rsidRPr="00926988" w:rsidRDefault="7B7D2AC2" w:rsidP="00A20531">
      <w:pPr>
        <w:pStyle w:val="ListParagraph"/>
        <w:numPr>
          <w:ilvl w:val="0"/>
          <w:numId w:val="3"/>
        </w:numPr>
        <w:autoSpaceDE w:val="0"/>
        <w:autoSpaceDN w:val="0"/>
        <w:adjustRightInd w:val="0"/>
        <w:spacing w:after="120"/>
        <w:jc w:val="both"/>
        <w:rPr>
          <w:color w:val="000000" w:themeColor="text1"/>
        </w:rPr>
      </w:pPr>
      <w:r w:rsidRPr="00926988">
        <w:rPr>
          <w:color w:val="000000" w:themeColor="text1"/>
        </w:rPr>
        <w:t>Ministru kabineta noteikumu Nr. XX “</w:t>
      </w:r>
      <w:r w:rsidR="0010552F" w:rsidRPr="00926988">
        <w:rPr>
          <w:color w:val="000000" w:themeColor="text1"/>
        </w:rPr>
        <w:t xml:space="preserve">Eiropas Savienības kohēzijas politikas programmas 2021. – 2027. gadam 2.1.3. specifiskā atbalsta mērķa “Veicināt pielāgošanos klimata pārmaiņām, risku novēršanu un noturību pret katastrofām” 2.1.3.2. pasākuma “Nacionālas nozīmes plūdu un krasta erozijas pasākumi” projektu iesniegumu </w:t>
      </w:r>
      <w:r w:rsidR="00DB2A2E" w:rsidRPr="00926988">
        <w:rPr>
          <w:color w:val="000000" w:themeColor="text1"/>
        </w:rPr>
        <w:t>otrās</w:t>
      </w:r>
      <w:r w:rsidR="0010552F" w:rsidRPr="00926988">
        <w:rPr>
          <w:color w:val="000000" w:themeColor="text1"/>
        </w:rPr>
        <w:t xml:space="preserve"> atlases kārtas īstenošanas noteikumi</w:t>
      </w:r>
      <w:r w:rsidRPr="00926988">
        <w:rPr>
          <w:color w:val="000000" w:themeColor="text1"/>
        </w:rPr>
        <w:t>” (turpmāk – MK noteikumi);</w:t>
      </w:r>
    </w:p>
    <w:p w14:paraId="2DEC2C01" w14:textId="7501054B" w:rsidR="00B625DC" w:rsidRPr="00926988" w:rsidRDefault="001D603B">
      <w:pPr>
        <w:pStyle w:val="ListParagraph"/>
        <w:numPr>
          <w:ilvl w:val="0"/>
          <w:numId w:val="3"/>
        </w:numPr>
        <w:autoSpaceDE w:val="0"/>
        <w:autoSpaceDN w:val="0"/>
        <w:adjustRightInd w:val="0"/>
        <w:spacing w:after="120"/>
        <w:jc w:val="both"/>
        <w:rPr>
          <w:color w:val="000000" w:themeColor="text1"/>
        </w:rPr>
      </w:pPr>
      <w:bookmarkStart w:id="0" w:name="_Hlk138155790"/>
      <w:r w:rsidRPr="00926988">
        <w:rPr>
          <w:color w:val="000000" w:themeColor="text1"/>
        </w:rPr>
        <w:t xml:space="preserve">Eiropas Savienības kohēzijas politikas programmas 2021.–2027.gadam 2.1.3. specifiskā atbalsta mērķa “Veicināt pielāgošanos klimata pārmaiņām, risku novēršanu un noturību pret katastrofām” </w:t>
      </w:r>
      <w:bookmarkEnd w:id="0"/>
      <w:r w:rsidRPr="00926988">
        <w:rPr>
          <w:color w:val="000000" w:themeColor="text1"/>
        </w:rPr>
        <w:t>2.1.3.2. pasākuma “Nacionālas nozīmes plūdu un krasta erozijas pasākumi” projektu iesniegumu otrās atlases kārtas vērtēšanas kritēriji;</w:t>
      </w:r>
    </w:p>
    <w:p w14:paraId="3ED2EB27" w14:textId="7E7A51D2" w:rsidR="00756AC6" w:rsidRPr="00926988" w:rsidRDefault="008B7C60" w:rsidP="008B7C60">
      <w:pPr>
        <w:pStyle w:val="ListParagraph"/>
        <w:numPr>
          <w:ilvl w:val="0"/>
          <w:numId w:val="3"/>
        </w:numPr>
        <w:autoSpaceDE w:val="0"/>
        <w:autoSpaceDN w:val="0"/>
        <w:adjustRightInd w:val="0"/>
        <w:spacing w:after="120"/>
        <w:jc w:val="both"/>
        <w:rPr>
          <w:color w:val="000000" w:themeColor="text1"/>
        </w:rPr>
      </w:pPr>
      <w:r w:rsidRPr="00926988">
        <w:rPr>
          <w:color w:val="000000" w:themeColor="text1"/>
        </w:rPr>
        <w:t>Eiropas Savienības kohēzijas politikas programmas 2021.–2027.gadam 2.1.3. specifiskā atbalsta mērķa “Veicināt pielāgošanos klimata pārmaiņām, risku novēršanu un noturību pret katastrofām” 2.1.3.2. pasākuma “Nacionālas nozīmes plūdu un krasta erozijas pasākumi” projektu iesniegumu otrās atlases kārtas nolikums (turpmāk atlases nolikums).</w:t>
      </w:r>
    </w:p>
    <w:p w14:paraId="177C7952" w14:textId="4A65744E" w:rsidR="00272932" w:rsidRPr="00926988" w:rsidRDefault="00B625DC" w:rsidP="00007223">
      <w:pPr>
        <w:pStyle w:val="ListParagraph"/>
        <w:numPr>
          <w:ilvl w:val="0"/>
          <w:numId w:val="1"/>
        </w:numPr>
        <w:autoSpaceDE w:val="0"/>
        <w:autoSpaceDN w:val="0"/>
        <w:adjustRightInd w:val="0"/>
        <w:spacing w:after="120"/>
        <w:jc w:val="both"/>
        <w:rPr>
          <w:color w:val="000000" w:themeColor="text1"/>
        </w:rPr>
      </w:pPr>
      <w:r w:rsidRPr="00926988">
        <w:rPr>
          <w:color w:val="000000" w:themeColor="text1"/>
        </w:rPr>
        <w:t xml:space="preserve">Atbilstību izslēgšanas </w:t>
      </w:r>
      <w:r w:rsidR="00641E48" w:rsidRPr="00926988">
        <w:rPr>
          <w:color w:val="000000" w:themeColor="text1"/>
        </w:rPr>
        <w:t xml:space="preserve">noteikumiem </w:t>
      </w:r>
      <w:r w:rsidRPr="00926988">
        <w:rPr>
          <w:color w:val="000000" w:themeColor="text1"/>
        </w:rPr>
        <w:t>vērtē atbilstoši 202</w:t>
      </w:r>
      <w:r w:rsidR="00AC464F" w:rsidRPr="00926988">
        <w:rPr>
          <w:color w:val="000000" w:themeColor="text1"/>
        </w:rPr>
        <w:t>3</w:t>
      </w:r>
      <w:r w:rsidRPr="00926988">
        <w:rPr>
          <w:color w:val="000000" w:themeColor="text1"/>
        </w:rPr>
        <w:t>.</w:t>
      </w:r>
      <w:r w:rsidR="005E01C3" w:rsidRPr="00926988">
        <w:rPr>
          <w:color w:val="000000" w:themeColor="text1"/>
        </w:rPr>
        <w:t xml:space="preserve"> </w:t>
      </w:r>
      <w:r w:rsidRPr="00926988">
        <w:rPr>
          <w:color w:val="000000" w:themeColor="text1"/>
        </w:rPr>
        <w:t xml:space="preserve">gada </w:t>
      </w:r>
      <w:r w:rsidR="005E01C3" w:rsidRPr="00926988">
        <w:rPr>
          <w:color w:val="000000" w:themeColor="text1"/>
        </w:rPr>
        <w:t>13. jūlija</w:t>
      </w:r>
      <w:r w:rsidRPr="00926988">
        <w:rPr>
          <w:color w:val="000000" w:themeColor="text1"/>
        </w:rPr>
        <w:t xml:space="preserve"> Ministru kabineta noteikumiem Nr.</w:t>
      </w:r>
      <w:r w:rsidR="005E01C3" w:rsidRPr="00926988">
        <w:rPr>
          <w:color w:val="000000" w:themeColor="text1"/>
        </w:rPr>
        <w:t>408</w:t>
      </w:r>
      <w:r w:rsidRPr="00926988">
        <w:rPr>
          <w:color w:val="000000" w:themeColor="text1"/>
        </w:rPr>
        <w:t xml:space="preserve"> “Kārtība, kādā Eiropas Savienības fondu vadībā iesaistītās institūcijas nodrošina šo fondu ieviešanu 2021.–2027.gada plānošanas periodā”</w:t>
      </w:r>
      <w:r w:rsidR="002B2190" w:rsidRPr="00926988">
        <w:rPr>
          <w:color w:val="000000" w:themeColor="text1"/>
        </w:rPr>
        <w:t>.</w:t>
      </w:r>
    </w:p>
    <w:p w14:paraId="3CC3C7B9" w14:textId="77777777" w:rsidR="00403003" w:rsidRPr="00926988" w:rsidRDefault="00403003" w:rsidP="00403003">
      <w:pPr>
        <w:pStyle w:val="ListParagraph"/>
        <w:autoSpaceDE w:val="0"/>
        <w:autoSpaceDN w:val="0"/>
        <w:adjustRightInd w:val="0"/>
        <w:spacing w:after="120"/>
        <w:jc w:val="both"/>
        <w:rPr>
          <w:color w:val="000000" w:themeColor="text1"/>
          <w:sz w:val="2"/>
          <w:szCs w:val="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914"/>
        <w:gridCol w:w="1882"/>
        <w:gridCol w:w="1701"/>
        <w:gridCol w:w="7337"/>
        <w:gridCol w:w="34"/>
      </w:tblGrid>
      <w:tr w:rsidR="00926988" w:rsidRPr="00926988" w14:paraId="2C9BD4C7" w14:textId="77777777" w:rsidTr="1AAAA51E">
        <w:trPr>
          <w:trHeight w:val="542"/>
        </w:trPr>
        <w:tc>
          <w:tcPr>
            <w:tcW w:w="3789" w:type="dxa"/>
            <w:gridSpan w:val="2"/>
            <w:vMerge w:val="restart"/>
            <w:shd w:val="clear" w:color="auto" w:fill="D9D9D9" w:themeFill="background1" w:themeFillShade="D9"/>
            <w:vAlign w:val="center"/>
          </w:tcPr>
          <w:p w14:paraId="42432917" w14:textId="64751465" w:rsidR="00403003" w:rsidRPr="00926988" w:rsidRDefault="00403003" w:rsidP="00887688">
            <w:pPr>
              <w:tabs>
                <w:tab w:val="left" w:pos="942"/>
                <w:tab w:val="left" w:pos="1257"/>
              </w:tabs>
              <w:jc w:val="center"/>
              <w:rPr>
                <w:b/>
                <w:bCs/>
                <w:color w:val="000000" w:themeColor="text1"/>
                <w:sz w:val="22"/>
                <w:szCs w:val="22"/>
              </w:rPr>
            </w:pPr>
            <w:r w:rsidRPr="00926988">
              <w:rPr>
                <w:color w:val="000000" w:themeColor="text1"/>
              </w:rPr>
              <w:br w:type="page"/>
            </w:r>
            <w:r w:rsidR="007F05CE" w:rsidRPr="00926988">
              <w:rPr>
                <w:b/>
                <w:bCs/>
                <w:color w:val="000000" w:themeColor="text1"/>
              </w:rPr>
              <w:t>1.</w:t>
            </w:r>
            <w:r w:rsidR="007F05CE" w:rsidRPr="00926988">
              <w:rPr>
                <w:color w:val="000000" w:themeColor="text1"/>
              </w:rPr>
              <w:t xml:space="preserve"> </w:t>
            </w:r>
            <w:r w:rsidR="00887688" w:rsidRPr="00926988">
              <w:rPr>
                <w:b/>
                <w:bCs/>
                <w:color w:val="000000" w:themeColor="text1"/>
              </w:rPr>
              <w:t>VIENOTIE KRITĒRIJI</w:t>
            </w:r>
          </w:p>
        </w:tc>
        <w:tc>
          <w:tcPr>
            <w:tcW w:w="3583" w:type="dxa"/>
            <w:gridSpan w:val="2"/>
            <w:shd w:val="clear" w:color="auto" w:fill="D9D9D9" w:themeFill="background1" w:themeFillShade="D9"/>
            <w:vAlign w:val="center"/>
          </w:tcPr>
          <w:p w14:paraId="258C39AA" w14:textId="77777777" w:rsidR="00403003" w:rsidRPr="00926988" w:rsidRDefault="00403003" w:rsidP="007108BE">
            <w:pPr>
              <w:pStyle w:val="ListParagraph"/>
              <w:autoSpaceDE w:val="0"/>
              <w:autoSpaceDN w:val="0"/>
              <w:adjustRightInd w:val="0"/>
              <w:ind w:left="0"/>
              <w:contextualSpacing/>
              <w:jc w:val="center"/>
              <w:rPr>
                <w:b/>
                <w:color w:val="000000" w:themeColor="text1"/>
              </w:rPr>
            </w:pPr>
            <w:r w:rsidRPr="00926988">
              <w:rPr>
                <w:b/>
                <w:color w:val="000000" w:themeColor="text1"/>
                <w:sz w:val="22"/>
                <w:szCs w:val="22"/>
              </w:rPr>
              <w:t>Vērtēšanas sistēma</w:t>
            </w:r>
          </w:p>
        </w:tc>
        <w:tc>
          <w:tcPr>
            <w:tcW w:w="7371" w:type="dxa"/>
            <w:gridSpan w:val="2"/>
            <w:vMerge w:val="restart"/>
            <w:shd w:val="clear" w:color="auto" w:fill="D9D9D9" w:themeFill="background1" w:themeFillShade="D9"/>
            <w:vAlign w:val="center"/>
          </w:tcPr>
          <w:p w14:paraId="0F8CEE3A" w14:textId="77777777" w:rsidR="00403003" w:rsidRPr="00926988" w:rsidRDefault="00403003" w:rsidP="007108BE">
            <w:pPr>
              <w:pStyle w:val="ListParagraph"/>
              <w:autoSpaceDE w:val="0"/>
              <w:autoSpaceDN w:val="0"/>
              <w:adjustRightInd w:val="0"/>
              <w:ind w:left="0"/>
              <w:contextualSpacing/>
              <w:jc w:val="center"/>
              <w:rPr>
                <w:b/>
                <w:color w:val="000000" w:themeColor="text1"/>
              </w:rPr>
            </w:pPr>
            <w:r w:rsidRPr="00926988">
              <w:rPr>
                <w:b/>
                <w:color w:val="000000" w:themeColor="text1"/>
                <w:sz w:val="22"/>
                <w:szCs w:val="22"/>
              </w:rPr>
              <w:t>Skaidrojums atbilstības noteikšanai</w:t>
            </w:r>
          </w:p>
        </w:tc>
      </w:tr>
      <w:tr w:rsidR="00926988" w:rsidRPr="00926988" w14:paraId="39762BC2" w14:textId="77777777" w:rsidTr="1AAAA51E">
        <w:trPr>
          <w:trHeight w:val="739"/>
        </w:trPr>
        <w:tc>
          <w:tcPr>
            <w:tcW w:w="3789" w:type="dxa"/>
            <w:gridSpan w:val="2"/>
            <w:vMerge/>
            <w:vAlign w:val="center"/>
          </w:tcPr>
          <w:p w14:paraId="713EA87D" w14:textId="77777777" w:rsidR="00403003" w:rsidRPr="00926988" w:rsidRDefault="00403003" w:rsidP="007108BE">
            <w:pPr>
              <w:tabs>
                <w:tab w:val="left" w:pos="942"/>
                <w:tab w:val="left" w:pos="1257"/>
              </w:tabs>
              <w:rPr>
                <w:b/>
                <w:bCs/>
                <w:color w:val="000000" w:themeColor="text1"/>
                <w:sz w:val="22"/>
                <w:szCs w:val="22"/>
              </w:rPr>
            </w:pPr>
          </w:p>
        </w:tc>
        <w:tc>
          <w:tcPr>
            <w:tcW w:w="1882" w:type="dxa"/>
            <w:shd w:val="clear" w:color="auto" w:fill="D9D9D9" w:themeFill="background1" w:themeFillShade="D9"/>
            <w:tcMar>
              <w:left w:w="28" w:type="dxa"/>
              <w:right w:w="28" w:type="dxa"/>
            </w:tcMar>
            <w:vAlign w:val="center"/>
          </w:tcPr>
          <w:p w14:paraId="68D3CF7D" w14:textId="77777777" w:rsidR="007B2A8F" w:rsidRPr="00926988" w:rsidRDefault="007B2A8F" w:rsidP="007B2A8F">
            <w:pPr>
              <w:jc w:val="center"/>
              <w:rPr>
                <w:b/>
                <w:color w:val="000000" w:themeColor="text1"/>
                <w:sz w:val="20"/>
                <w:szCs w:val="20"/>
              </w:rPr>
            </w:pPr>
            <w:r w:rsidRPr="00926988">
              <w:rPr>
                <w:b/>
                <w:color w:val="000000" w:themeColor="text1"/>
                <w:sz w:val="20"/>
                <w:szCs w:val="20"/>
              </w:rPr>
              <w:t>Kritērija veids</w:t>
            </w:r>
          </w:p>
          <w:p w14:paraId="20CBE6D2" w14:textId="77777777" w:rsidR="007B2A8F" w:rsidRPr="00926988" w:rsidRDefault="007B2A8F" w:rsidP="007B2A8F">
            <w:pPr>
              <w:jc w:val="center"/>
              <w:rPr>
                <w:b/>
                <w:color w:val="000000" w:themeColor="text1"/>
                <w:sz w:val="6"/>
                <w:szCs w:val="6"/>
              </w:rPr>
            </w:pPr>
          </w:p>
          <w:p w14:paraId="4962DC28" w14:textId="77777777" w:rsidR="007B2A8F" w:rsidRPr="00926988" w:rsidRDefault="007B2A8F" w:rsidP="007B2A8F">
            <w:pPr>
              <w:jc w:val="center"/>
              <w:rPr>
                <w:b/>
                <w:color w:val="000000" w:themeColor="text1"/>
                <w:sz w:val="20"/>
                <w:szCs w:val="20"/>
              </w:rPr>
            </w:pPr>
            <w:r w:rsidRPr="00926988">
              <w:rPr>
                <w:b/>
                <w:color w:val="000000" w:themeColor="text1"/>
                <w:sz w:val="20"/>
                <w:szCs w:val="20"/>
              </w:rPr>
              <w:t>N – neprecizējams</w:t>
            </w:r>
          </w:p>
          <w:p w14:paraId="799F4794" w14:textId="34BD45F1" w:rsidR="00403003" w:rsidRPr="00926988" w:rsidRDefault="007B2A8F" w:rsidP="00AC3534">
            <w:pPr>
              <w:jc w:val="center"/>
              <w:rPr>
                <w:b/>
                <w:color w:val="000000" w:themeColor="text1"/>
                <w:sz w:val="20"/>
                <w:szCs w:val="20"/>
              </w:rPr>
            </w:pPr>
            <w:r w:rsidRPr="00926988">
              <w:rPr>
                <w:b/>
                <w:color w:val="000000" w:themeColor="text1"/>
                <w:sz w:val="20"/>
                <w:szCs w:val="20"/>
              </w:rPr>
              <w:t>P – precizējams</w:t>
            </w:r>
          </w:p>
        </w:tc>
        <w:tc>
          <w:tcPr>
            <w:tcW w:w="1701"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6E89F8D1" w14:textId="150CCF74" w:rsidR="00403003" w:rsidRPr="00926988" w:rsidRDefault="00403003" w:rsidP="00A86C82">
            <w:pPr>
              <w:pStyle w:val="ListParagraph"/>
              <w:autoSpaceDE w:val="0"/>
              <w:autoSpaceDN w:val="0"/>
              <w:adjustRightInd w:val="0"/>
              <w:ind w:left="0"/>
              <w:contextualSpacing/>
              <w:jc w:val="center"/>
              <w:rPr>
                <w:b/>
                <w:color w:val="000000" w:themeColor="text1"/>
                <w:sz w:val="20"/>
                <w:szCs w:val="20"/>
              </w:rPr>
            </w:pPr>
            <w:r w:rsidRPr="00926988">
              <w:rPr>
                <w:b/>
                <w:color w:val="000000" w:themeColor="text1"/>
                <w:sz w:val="20"/>
                <w:szCs w:val="20"/>
              </w:rPr>
              <w:t>Jā; Jā, ar nosacījum</w:t>
            </w:r>
            <w:r w:rsidR="007B2A8F" w:rsidRPr="00926988">
              <w:rPr>
                <w:b/>
                <w:color w:val="000000" w:themeColor="text1"/>
                <w:sz w:val="20"/>
                <w:szCs w:val="20"/>
              </w:rPr>
              <w:t>u;</w:t>
            </w:r>
            <w:r w:rsidRPr="00926988">
              <w:rPr>
                <w:b/>
                <w:color w:val="000000" w:themeColor="text1"/>
                <w:sz w:val="20"/>
                <w:szCs w:val="20"/>
              </w:rPr>
              <w:t xml:space="preserve"> Nē</w:t>
            </w:r>
          </w:p>
        </w:tc>
        <w:tc>
          <w:tcPr>
            <w:tcW w:w="7371" w:type="dxa"/>
            <w:gridSpan w:val="2"/>
            <w:vMerge/>
            <w:vAlign w:val="center"/>
          </w:tcPr>
          <w:p w14:paraId="3E1B541A" w14:textId="77777777" w:rsidR="00403003" w:rsidRPr="00926988" w:rsidRDefault="00403003" w:rsidP="007108BE">
            <w:pPr>
              <w:pStyle w:val="ListParagraph"/>
              <w:autoSpaceDE w:val="0"/>
              <w:autoSpaceDN w:val="0"/>
              <w:adjustRightInd w:val="0"/>
              <w:ind w:left="0"/>
              <w:contextualSpacing/>
              <w:jc w:val="both"/>
              <w:rPr>
                <w:b/>
                <w:color w:val="000000" w:themeColor="text1"/>
              </w:rPr>
            </w:pPr>
          </w:p>
        </w:tc>
      </w:tr>
      <w:tr w:rsidR="00926988" w:rsidRPr="00926988" w14:paraId="32E0E6EB" w14:textId="77777777" w:rsidTr="1AAAA51E">
        <w:trPr>
          <w:gridAfter w:val="1"/>
          <w:wAfter w:w="34" w:type="dxa"/>
          <w:trHeight w:val="697"/>
        </w:trPr>
        <w:tc>
          <w:tcPr>
            <w:tcW w:w="875" w:type="dxa"/>
            <w:vMerge w:val="restart"/>
            <w:shd w:val="clear" w:color="auto" w:fill="auto"/>
            <w:vAlign w:val="center"/>
          </w:tcPr>
          <w:p w14:paraId="6482B185" w14:textId="005831D0" w:rsidR="007B2A8F" w:rsidRPr="00926988" w:rsidRDefault="007B2A8F" w:rsidP="007108BE">
            <w:pPr>
              <w:tabs>
                <w:tab w:val="left" w:pos="942"/>
                <w:tab w:val="left" w:pos="1257"/>
              </w:tabs>
              <w:jc w:val="center"/>
              <w:rPr>
                <w:color w:val="000000" w:themeColor="text1"/>
                <w:sz w:val="22"/>
                <w:szCs w:val="22"/>
              </w:rPr>
            </w:pPr>
            <w:r w:rsidRPr="00926988">
              <w:rPr>
                <w:color w:val="000000" w:themeColor="text1"/>
                <w:sz w:val="22"/>
                <w:szCs w:val="22"/>
              </w:rPr>
              <w:t>1.</w:t>
            </w:r>
            <w:r w:rsidR="006F7FB1" w:rsidRPr="00926988">
              <w:rPr>
                <w:color w:val="000000" w:themeColor="text1"/>
                <w:sz w:val="22"/>
                <w:szCs w:val="22"/>
              </w:rPr>
              <w:t>1</w:t>
            </w:r>
            <w:r w:rsidR="0014044C" w:rsidRPr="00926988">
              <w:rPr>
                <w:color w:val="000000" w:themeColor="text1"/>
                <w:sz w:val="22"/>
                <w:szCs w:val="22"/>
              </w:rPr>
              <w:t>.</w:t>
            </w:r>
          </w:p>
        </w:tc>
        <w:tc>
          <w:tcPr>
            <w:tcW w:w="2914" w:type="dxa"/>
            <w:vMerge w:val="restart"/>
            <w:shd w:val="clear" w:color="auto" w:fill="auto"/>
            <w:vAlign w:val="center"/>
          </w:tcPr>
          <w:p w14:paraId="04E13527" w14:textId="20CECFAC" w:rsidR="007B2A8F" w:rsidRPr="00926988" w:rsidRDefault="007B2A8F" w:rsidP="007108BE">
            <w:pPr>
              <w:tabs>
                <w:tab w:val="left" w:pos="942"/>
                <w:tab w:val="left" w:pos="1257"/>
              </w:tabs>
              <w:jc w:val="both"/>
              <w:rPr>
                <w:b/>
                <w:bCs/>
                <w:color w:val="000000" w:themeColor="text1"/>
              </w:rPr>
            </w:pPr>
            <w:r w:rsidRPr="00926988">
              <w:rPr>
                <w:color w:val="000000" w:themeColor="text1"/>
              </w:rPr>
              <w:t>Projekta iesniedzējam  ir pietiekama īstenošanas un finanšu kapacitāte projekta īstenošanai</w:t>
            </w:r>
          </w:p>
        </w:tc>
        <w:tc>
          <w:tcPr>
            <w:tcW w:w="1882" w:type="dxa"/>
            <w:vMerge w:val="restart"/>
            <w:shd w:val="clear" w:color="auto" w:fill="auto"/>
            <w:vAlign w:val="center"/>
          </w:tcPr>
          <w:p w14:paraId="4EC0D9FB" w14:textId="248382B1" w:rsidR="007B2A8F" w:rsidRPr="00926988" w:rsidRDefault="007B2A8F" w:rsidP="007108BE">
            <w:pPr>
              <w:jc w:val="center"/>
              <w:rPr>
                <w:bCs/>
                <w:color w:val="000000" w:themeColor="text1"/>
              </w:rPr>
            </w:pPr>
            <w:r w:rsidRPr="00926988">
              <w:rPr>
                <w:bCs/>
                <w:color w:val="000000" w:themeColor="text1"/>
              </w:rPr>
              <w:t>P</w:t>
            </w:r>
          </w:p>
        </w:tc>
        <w:tc>
          <w:tcPr>
            <w:tcW w:w="1701" w:type="dxa"/>
            <w:tcBorders>
              <w:top w:val="single" w:sz="4" w:space="0" w:color="auto"/>
              <w:bottom w:val="single" w:sz="4" w:space="0" w:color="auto"/>
            </w:tcBorders>
            <w:vAlign w:val="center"/>
          </w:tcPr>
          <w:p w14:paraId="57775098" w14:textId="77777777" w:rsidR="007B2A8F" w:rsidRPr="00926988" w:rsidRDefault="007B2A8F" w:rsidP="007108BE">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337" w:type="dxa"/>
            <w:shd w:val="clear" w:color="auto" w:fill="auto"/>
            <w:vAlign w:val="center"/>
          </w:tcPr>
          <w:p w14:paraId="0E44A608" w14:textId="58A64D18" w:rsidR="00D90597" w:rsidRPr="00926988" w:rsidRDefault="00D90597" w:rsidP="00D90597">
            <w:pPr>
              <w:spacing w:after="120"/>
              <w:jc w:val="both"/>
              <w:rPr>
                <w:color w:val="000000" w:themeColor="text1"/>
              </w:rPr>
            </w:pPr>
            <w:r w:rsidRPr="00926988">
              <w:rPr>
                <w:b/>
                <w:color w:val="000000" w:themeColor="text1"/>
              </w:rPr>
              <w:t xml:space="preserve">Vērtējums ir </w:t>
            </w:r>
            <w:r w:rsidR="00144511" w:rsidRPr="00926988">
              <w:rPr>
                <w:b/>
                <w:color w:val="000000" w:themeColor="text1"/>
              </w:rPr>
              <w:t>“</w:t>
            </w:r>
            <w:r w:rsidRPr="00926988">
              <w:rPr>
                <w:b/>
                <w:color w:val="000000" w:themeColor="text1"/>
              </w:rPr>
              <w:t>Jā”</w:t>
            </w:r>
            <w:r w:rsidRPr="00926988">
              <w:rPr>
                <w:color w:val="000000" w:themeColor="text1"/>
              </w:rPr>
              <w:t xml:space="preserve">, ja projekta iesniegumā raksturotā projekta ieviešanai nepieciešamā administrēšanas, īstenošanas un finanšu kapacitāte ir pietiekama. </w:t>
            </w:r>
          </w:p>
          <w:p w14:paraId="7AA22DA3" w14:textId="4BC77C30" w:rsidR="00D90597" w:rsidRPr="00926988" w:rsidRDefault="00D90597" w:rsidP="00D90597">
            <w:pPr>
              <w:spacing w:after="120"/>
              <w:jc w:val="both"/>
              <w:rPr>
                <w:color w:val="000000" w:themeColor="text1"/>
              </w:rPr>
            </w:pPr>
            <w:r w:rsidRPr="00926988">
              <w:rPr>
                <w:color w:val="000000" w:themeColor="text1"/>
              </w:rPr>
              <w:t>Projekta iesniegum</w:t>
            </w:r>
            <w:r w:rsidR="00E2053D" w:rsidRPr="00926988">
              <w:rPr>
                <w:color w:val="000000" w:themeColor="text1"/>
              </w:rPr>
              <w:t xml:space="preserve">ā </w:t>
            </w:r>
            <w:r w:rsidRPr="00926988">
              <w:rPr>
                <w:color w:val="000000" w:themeColor="text1"/>
              </w:rPr>
              <w:t xml:space="preserve"> </w:t>
            </w:r>
            <w:r w:rsidR="002F1F42" w:rsidRPr="00926988">
              <w:rPr>
                <w:color w:val="000000" w:themeColor="text1"/>
              </w:rPr>
              <w:t xml:space="preserve">norādītie </w:t>
            </w:r>
            <w:r w:rsidRPr="00926988">
              <w:rPr>
                <w:color w:val="000000" w:themeColor="text1"/>
              </w:rPr>
              <w:t>cilvēkresursi nodrošina administrēšanas un īstenošanas kapacitāti – projekta administratīvo, finanšu un tehnisko vadību:</w:t>
            </w:r>
          </w:p>
          <w:p w14:paraId="3ABDB0EA" w14:textId="77777777" w:rsidR="00D90597" w:rsidRPr="00926988" w:rsidRDefault="1AAAA51E" w:rsidP="00D90597">
            <w:pPr>
              <w:numPr>
                <w:ilvl w:val="0"/>
                <w:numId w:val="12"/>
              </w:numPr>
              <w:spacing w:after="120"/>
              <w:jc w:val="both"/>
              <w:rPr>
                <w:color w:val="000000" w:themeColor="text1"/>
              </w:rPr>
            </w:pPr>
            <w:r w:rsidRPr="00926988">
              <w:rPr>
                <w:color w:val="000000" w:themeColor="text1"/>
              </w:rPr>
              <w:t>iepirkumu, līgumu administrāciju, lietvedību,</w:t>
            </w:r>
          </w:p>
          <w:p w14:paraId="1A38CDA9" w14:textId="77777777" w:rsidR="00D90597" w:rsidRPr="00926988" w:rsidRDefault="1AAAA51E" w:rsidP="00D90597">
            <w:pPr>
              <w:numPr>
                <w:ilvl w:val="0"/>
                <w:numId w:val="12"/>
              </w:numPr>
              <w:spacing w:after="120"/>
              <w:jc w:val="both"/>
              <w:rPr>
                <w:color w:val="000000" w:themeColor="text1"/>
              </w:rPr>
            </w:pPr>
            <w:r w:rsidRPr="00926988">
              <w:rPr>
                <w:color w:val="000000" w:themeColor="text1"/>
              </w:rPr>
              <w:t>grāmatvedības uzskaiti, maksājumu pārbaudes un veikšanu, finanšu plānošanu,</w:t>
            </w:r>
          </w:p>
          <w:p w14:paraId="10369F45" w14:textId="77777777" w:rsidR="00D90597" w:rsidRPr="00926988" w:rsidRDefault="1AAAA51E" w:rsidP="00D90597">
            <w:pPr>
              <w:numPr>
                <w:ilvl w:val="0"/>
                <w:numId w:val="12"/>
              </w:numPr>
              <w:spacing w:after="120"/>
              <w:jc w:val="both"/>
              <w:rPr>
                <w:color w:val="000000" w:themeColor="text1"/>
              </w:rPr>
            </w:pPr>
            <w:r w:rsidRPr="00926988">
              <w:rPr>
                <w:color w:val="000000" w:themeColor="text1"/>
              </w:rPr>
              <w:lastRenderedPageBreak/>
              <w:t>saskaņojumus projektēšanas un būvniecības gaitā, darbu progresa atskaišu un pārskatu sagatavošanu.</w:t>
            </w:r>
          </w:p>
          <w:p w14:paraId="4C88562D" w14:textId="721ADBFB" w:rsidR="00A5347A" w:rsidRPr="00926988" w:rsidRDefault="00581EC1" w:rsidP="00D90597">
            <w:pPr>
              <w:spacing w:after="120"/>
              <w:jc w:val="both"/>
              <w:rPr>
                <w:color w:val="000000" w:themeColor="text1"/>
              </w:rPr>
            </w:pPr>
            <w:r w:rsidRPr="00926988">
              <w:rPr>
                <w:color w:val="000000" w:themeColor="text1"/>
              </w:rPr>
              <w:t>P</w:t>
            </w:r>
            <w:r w:rsidR="00A5347A" w:rsidRPr="00926988">
              <w:rPr>
                <w:color w:val="000000" w:themeColor="text1"/>
              </w:rPr>
              <w:t>rojekta iesniedzējs ir publiska persona</w:t>
            </w:r>
            <w:r w:rsidRPr="00926988">
              <w:rPr>
                <w:color w:val="000000" w:themeColor="text1"/>
              </w:rPr>
              <w:t xml:space="preserve"> un</w:t>
            </w:r>
            <w:r w:rsidR="00A5347A" w:rsidRPr="00926988">
              <w:rPr>
                <w:color w:val="000000" w:themeColor="text1"/>
              </w:rPr>
              <w:t xml:space="preserve"> KPVIS veidlapā ir apstiprināts “Apliecinājums par iekšējās kontroles sistēmas esamību</w:t>
            </w:r>
            <w:r w:rsidRPr="00926988">
              <w:rPr>
                <w:color w:val="000000" w:themeColor="text1"/>
              </w:rPr>
              <w:t>”.</w:t>
            </w:r>
          </w:p>
          <w:p w14:paraId="1A88C980" w14:textId="669A67AD" w:rsidR="00D90597" w:rsidRPr="00926988" w:rsidRDefault="00E733EE" w:rsidP="00D90597">
            <w:pPr>
              <w:spacing w:after="120"/>
              <w:jc w:val="both"/>
              <w:rPr>
                <w:color w:val="000000" w:themeColor="text1"/>
              </w:rPr>
            </w:pPr>
            <w:r w:rsidRPr="00926988">
              <w:rPr>
                <w:color w:val="000000" w:themeColor="text1"/>
              </w:rPr>
              <w:t>Projekta iesniegumā</w:t>
            </w:r>
            <w:r w:rsidR="00D90597" w:rsidRPr="00926988">
              <w:rPr>
                <w:color w:val="000000" w:themeColor="text1"/>
              </w:rPr>
              <w:t xml:space="preserve"> ir iekļauts uzraudzības apraksts – darbību apraksts sekmīgai projekta īstenošanai, uzraudzības instrumenti projekta īstenošanas kvalitātes nodrošināšanai un kontrolei.</w:t>
            </w:r>
            <w:r w:rsidR="00731B9F" w:rsidRPr="00926988">
              <w:rPr>
                <w:color w:val="000000" w:themeColor="text1"/>
              </w:rPr>
              <w:t xml:space="preserve"> Vērtējot projektu</w:t>
            </w:r>
            <w:r w:rsidR="002F3A42" w:rsidRPr="00926988">
              <w:rPr>
                <w:color w:val="000000" w:themeColor="text1"/>
              </w:rPr>
              <w:t>,</w:t>
            </w:r>
            <w:r w:rsidR="00731B9F" w:rsidRPr="00926988">
              <w:rPr>
                <w:color w:val="000000" w:themeColor="text1"/>
              </w:rPr>
              <w:t xml:space="preserve"> ņem vērā, ka projekta vadības izmaksas </w:t>
            </w:r>
            <w:r w:rsidR="00037B1D" w:rsidRPr="00926988">
              <w:rPr>
                <w:color w:val="000000" w:themeColor="text1"/>
              </w:rPr>
              <w:t xml:space="preserve">nav attiecināmas un tās </w:t>
            </w:r>
            <w:r w:rsidR="00731B9F" w:rsidRPr="00926988">
              <w:rPr>
                <w:color w:val="000000" w:themeColor="text1"/>
              </w:rPr>
              <w:t xml:space="preserve">sedz </w:t>
            </w:r>
            <w:r w:rsidR="00E64B2E" w:rsidRPr="00926988">
              <w:rPr>
                <w:color w:val="000000" w:themeColor="text1"/>
              </w:rPr>
              <w:t>projekta iesniedzējs</w:t>
            </w:r>
            <w:r w:rsidR="00037B1D" w:rsidRPr="00926988">
              <w:rPr>
                <w:color w:val="000000" w:themeColor="text1"/>
              </w:rPr>
              <w:t xml:space="preserve"> par saviem līdzekļiem.</w:t>
            </w:r>
          </w:p>
          <w:p w14:paraId="2477E7F4" w14:textId="77777777" w:rsidR="001F7E85" w:rsidRPr="00926988" w:rsidRDefault="00D90597" w:rsidP="00D90597">
            <w:pPr>
              <w:spacing w:after="120"/>
              <w:jc w:val="both"/>
              <w:rPr>
                <w:color w:val="000000" w:themeColor="text1"/>
              </w:rPr>
            </w:pPr>
            <w:r w:rsidRPr="00926988">
              <w:rPr>
                <w:color w:val="000000" w:themeColor="text1"/>
              </w:rPr>
              <w:t xml:space="preserve">Finanšu kapacitāte ir pietiekama, ja projekta iesnieguma aprakstītie pieejamie finanšu līdzekļi projekta īstenošanai nodrošinās projekta īstenošanu. </w:t>
            </w:r>
          </w:p>
          <w:p w14:paraId="7F182E31" w14:textId="652B6676" w:rsidR="00144FEB" w:rsidRPr="00926988" w:rsidRDefault="00144FEB" w:rsidP="00144FEB">
            <w:pPr>
              <w:spacing w:line="252" w:lineRule="auto"/>
              <w:jc w:val="both"/>
              <w:rPr>
                <w:color w:val="000000" w:themeColor="text1"/>
              </w:rPr>
            </w:pPr>
            <w:r w:rsidRPr="00926988">
              <w:rPr>
                <w:color w:val="000000" w:themeColor="text1"/>
              </w:rPr>
              <w:t>Finanšu kapacitāte tiek vērtēta par visām  izmaksām, t.sk. izmaksām, kas tiek finansētas ārpus projekta (piemēram, autoruzraudzība, būvuzraudzība, projekta vadība).</w:t>
            </w:r>
            <w:r w:rsidR="00821AA2" w:rsidRPr="00926988">
              <w:rPr>
                <w:color w:val="000000" w:themeColor="text1"/>
              </w:rPr>
              <w:t xml:space="preserve"> Projekta iesniegu</w:t>
            </w:r>
            <w:r w:rsidR="00AB5BE3" w:rsidRPr="00926988">
              <w:rPr>
                <w:color w:val="000000" w:themeColor="text1"/>
              </w:rPr>
              <w:t>m</w:t>
            </w:r>
            <w:r w:rsidR="002532FA" w:rsidRPr="00926988">
              <w:rPr>
                <w:color w:val="000000" w:themeColor="text1"/>
              </w:rPr>
              <w:t>ā</w:t>
            </w:r>
            <w:r w:rsidR="00821AA2" w:rsidRPr="00926988">
              <w:rPr>
                <w:color w:val="000000" w:themeColor="text1"/>
              </w:rPr>
              <w:t xml:space="preserve"> ir norādīt</w:t>
            </w:r>
            <w:r w:rsidR="00AB5BE3" w:rsidRPr="00926988">
              <w:rPr>
                <w:color w:val="000000" w:themeColor="text1"/>
              </w:rPr>
              <w:t>s</w:t>
            </w:r>
            <w:r w:rsidR="00821AA2" w:rsidRPr="00926988">
              <w:rPr>
                <w:color w:val="000000" w:themeColor="text1"/>
              </w:rPr>
              <w:t>, vai un kādā apmērā plānots pieprasīt avansu projekta īstenošanai.</w:t>
            </w:r>
          </w:p>
          <w:p w14:paraId="7B62A53D" w14:textId="77777777" w:rsidR="00144FEB" w:rsidRPr="00926988" w:rsidRDefault="00144FEB" w:rsidP="00144FEB">
            <w:pPr>
              <w:spacing w:line="252" w:lineRule="auto"/>
              <w:jc w:val="both"/>
              <w:rPr>
                <w:color w:val="000000" w:themeColor="text1"/>
              </w:rPr>
            </w:pPr>
          </w:p>
          <w:p w14:paraId="20664E82" w14:textId="5D2CB49C" w:rsidR="00406B84" w:rsidRPr="00926988" w:rsidRDefault="00144FEB" w:rsidP="00144FEB">
            <w:pPr>
              <w:spacing w:line="252" w:lineRule="auto"/>
              <w:jc w:val="both"/>
              <w:rPr>
                <w:color w:val="000000" w:themeColor="text1"/>
              </w:rPr>
            </w:pPr>
            <w:r w:rsidRPr="00926988">
              <w:rPr>
                <w:color w:val="000000" w:themeColor="text1"/>
              </w:rPr>
              <w:t>Projekta iesniegumā jābūt iekļautai informācijai par Valsts kasē plānoto aizdevumu, ja tāds paredzēts.</w:t>
            </w:r>
            <w:r w:rsidR="00994286" w:rsidRPr="00926988">
              <w:rPr>
                <w:color w:val="000000" w:themeColor="text1"/>
              </w:rPr>
              <w:t xml:space="preserve"> Vienlaikus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r w:rsidR="00406B84" w:rsidRPr="00926988">
              <w:rPr>
                <w:color w:val="000000" w:themeColor="text1"/>
              </w:rPr>
              <w:t xml:space="preserve"> Pašvaldību aizņemšanās kapacitāti verificē pret Finanšu ministrijas interneta vietnē pieejamo informāciju. Šaubu gadījumā sazinās ar Finanšu ministrijas Pašvaldību aizņēmumu un galvojumu kontroles un pārraudzības padomi, kuras informācijai jābūt apstiprinošai attiecībā uz finansēšanas iespējamību.</w:t>
            </w:r>
          </w:p>
          <w:p w14:paraId="6BFD4A6A" w14:textId="77777777" w:rsidR="00144FEB" w:rsidRPr="00926988" w:rsidRDefault="00144FEB" w:rsidP="00144FEB">
            <w:pPr>
              <w:spacing w:line="252" w:lineRule="auto"/>
              <w:jc w:val="both"/>
              <w:rPr>
                <w:color w:val="000000" w:themeColor="text1"/>
              </w:rPr>
            </w:pPr>
          </w:p>
          <w:p w14:paraId="175BABF7" w14:textId="15DD7129" w:rsidR="00144FEB" w:rsidRPr="00926988" w:rsidRDefault="00144FEB" w:rsidP="00144FEB">
            <w:pPr>
              <w:spacing w:after="120"/>
              <w:jc w:val="both"/>
              <w:rPr>
                <w:color w:val="000000" w:themeColor="text1"/>
              </w:rPr>
            </w:pPr>
            <w:r w:rsidRPr="00926988">
              <w:rPr>
                <w:color w:val="000000" w:themeColor="text1"/>
              </w:rPr>
              <w:t>Projekta iesniegumam jāpievieno pašvaldības lēmums par finansējumu t.sk. par pašvaldības līdzfinansējuma daļu un ārpus projekta izmaksām (piemēram, projekta vadību u.c.).</w:t>
            </w:r>
          </w:p>
        </w:tc>
      </w:tr>
      <w:tr w:rsidR="00926988" w:rsidRPr="00926988" w14:paraId="0E6F65DE" w14:textId="77777777" w:rsidTr="1AAAA51E">
        <w:trPr>
          <w:gridAfter w:val="1"/>
          <w:wAfter w:w="34" w:type="dxa"/>
          <w:trHeight w:val="1030"/>
        </w:trPr>
        <w:tc>
          <w:tcPr>
            <w:tcW w:w="875" w:type="dxa"/>
            <w:vMerge/>
            <w:vAlign w:val="center"/>
          </w:tcPr>
          <w:p w14:paraId="79078415" w14:textId="77777777" w:rsidR="007B2A8F" w:rsidRPr="00926988" w:rsidRDefault="007B2A8F" w:rsidP="007108BE">
            <w:pPr>
              <w:tabs>
                <w:tab w:val="left" w:pos="942"/>
                <w:tab w:val="left" w:pos="1257"/>
              </w:tabs>
              <w:jc w:val="center"/>
              <w:rPr>
                <w:b/>
                <w:bCs/>
                <w:color w:val="000000" w:themeColor="text1"/>
                <w:sz w:val="22"/>
                <w:szCs w:val="22"/>
              </w:rPr>
            </w:pPr>
          </w:p>
        </w:tc>
        <w:tc>
          <w:tcPr>
            <w:tcW w:w="2914" w:type="dxa"/>
            <w:vMerge/>
            <w:vAlign w:val="center"/>
          </w:tcPr>
          <w:p w14:paraId="30631B1B" w14:textId="77777777" w:rsidR="007B2A8F" w:rsidRPr="00926988" w:rsidRDefault="007B2A8F" w:rsidP="007108BE">
            <w:pPr>
              <w:tabs>
                <w:tab w:val="left" w:pos="942"/>
                <w:tab w:val="left" w:pos="1257"/>
              </w:tabs>
              <w:rPr>
                <w:b/>
                <w:bCs/>
                <w:color w:val="000000" w:themeColor="text1"/>
              </w:rPr>
            </w:pPr>
          </w:p>
        </w:tc>
        <w:tc>
          <w:tcPr>
            <w:tcW w:w="1882" w:type="dxa"/>
            <w:vMerge/>
            <w:vAlign w:val="center"/>
          </w:tcPr>
          <w:p w14:paraId="6513AFDA" w14:textId="77777777" w:rsidR="007B2A8F" w:rsidRPr="00926988" w:rsidRDefault="007B2A8F" w:rsidP="007108BE">
            <w:pPr>
              <w:jc w:val="center"/>
              <w:rPr>
                <w:b/>
                <w:color w:val="000000" w:themeColor="text1"/>
              </w:rPr>
            </w:pPr>
          </w:p>
        </w:tc>
        <w:tc>
          <w:tcPr>
            <w:tcW w:w="1701" w:type="dxa"/>
            <w:tcBorders>
              <w:top w:val="single" w:sz="4" w:space="0" w:color="auto"/>
              <w:bottom w:val="single" w:sz="4" w:space="0" w:color="auto"/>
            </w:tcBorders>
            <w:vAlign w:val="center"/>
          </w:tcPr>
          <w:p w14:paraId="3F4E1E41" w14:textId="77777777" w:rsidR="007B2A8F" w:rsidRPr="00926988" w:rsidRDefault="007B2A8F" w:rsidP="007108BE">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337" w:type="dxa"/>
            <w:shd w:val="clear" w:color="auto" w:fill="auto"/>
            <w:vAlign w:val="center"/>
          </w:tcPr>
          <w:p w14:paraId="32EB7835" w14:textId="788D1953" w:rsidR="007B2A8F" w:rsidRPr="00926988" w:rsidRDefault="3485E107" w:rsidP="007108BE">
            <w:pPr>
              <w:pStyle w:val="ListParagraph"/>
              <w:autoSpaceDE w:val="0"/>
              <w:autoSpaceDN w:val="0"/>
              <w:adjustRightInd w:val="0"/>
              <w:ind w:left="0"/>
              <w:contextualSpacing/>
              <w:jc w:val="both"/>
              <w:rPr>
                <w:b/>
                <w:color w:val="000000" w:themeColor="text1"/>
              </w:rPr>
            </w:pPr>
            <w:r w:rsidRPr="00926988">
              <w:rPr>
                <w:color w:val="000000" w:themeColor="text1"/>
              </w:rPr>
              <w:t>Ja projekta iesniegumā norādītā informācija neatbilst prasībām, projekta iesniegumu novērtē ar “</w:t>
            </w:r>
            <w:r w:rsidRPr="00926988">
              <w:rPr>
                <w:b/>
                <w:bCs/>
                <w:color w:val="000000" w:themeColor="text1"/>
              </w:rPr>
              <w:t>Jā, ar nosacījumu</w:t>
            </w:r>
            <w:r w:rsidRPr="00926988">
              <w:rPr>
                <w:color w:val="000000" w:themeColor="text1"/>
              </w:rPr>
              <w:t>” un izvirza nosacījumu papildināt vai precizēt norādīto informāciju.</w:t>
            </w:r>
          </w:p>
        </w:tc>
      </w:tr>
      <w:tr w:rsidR="00926988" w:rsidRPr="00926988" w14:paraId="7AAEFB4D" w14:textId="77777777" w:rsidTr="1AAAA51E">
        <w:trPr>
          <w:gridAfter w:val="1"/>
          <w:wAfter w:w="34" w:type="dxa"/>
          <w:trHeight w:val="1501"/>
        </w:trPr>
        <w:tc>
          <w:tcPr>
            <w:tcW w:w="875" w:type="dxa"/>
            <w:vMerge/>
            <w:vAlign w:val="center"/>
          </w:tcPr>
          <w:p w14:paraId="62A3BC9B" w14:textId="77777777" w:rsidR="00AC3534" w:rsidRPr="00926988" w:rsidRDefault="00AC3534" w:rsidP="007108BE">
            <w:pPr>
              <w:tabs>
                <w:tab w:val="left" w:pos="942"/>
                <w:tab w:val="left" w:pos="1257"/>
              </w:tabs>
              <w:jc w:val="center"/>
              <w:rPr>
                <w:b/>
                <w:bCs/>
                <w:color w:val="000000" w:themeColor="text1"/>
                <w:sz w:val="22"/>
                <w:szCs w:val="22"/>
              </w:rPr>
            </w:pPr>
          </w:p>
        </w:tc>
        <w:tc>
          <w:tcPr>
            <w:tcW w:w="2914" w:type="dxa"/>
            <w:vMerge/>
            <w:vAlign w:val="center"/>
          </w:tcPr>
          <w:p w14:paraId="3E8760AC" w14:textId="77777777" w:rsidR="00AC3534" w:rsidRPr="00926988" w:rsidRDefault="00AC3534" w:rsidP="007108BE">
            <w:pPr>
              <w:tabs>
                <w:tab w:val="left" w:pos="942"/>
                <w:tab w:val="left" w:pos="1257"/>
              </w:tabs>
              <w:rPr>
                <w:b/>
                <w:bCs/>
                <w:color w:val="000000" w:themeColor="text1"/>
              </w:rPr>
            </w:pPr>
          </w:p>
        </w:tc>
        <w:tc>
          <w:tcPr>
            <w:tcW w:w="1882" w:type="dxa"/>
            <w:vMerge/>
            <w:vAlign w:val="center"/>
          </w:tcPr>
          <w:p w14:paraId="6A948292" w14:textId="77777777" w:rsidR="00AC3534" w:rsidRPr="00926988" w:rsidRDefault="00AC3534" w:rsidP="007108BE">
            <w:pPr>
              <w:jc w:val="center"/>
              <w:rPr>
                <w:b/>
                <w:color w:val="000000" w:themeColor="text1"/>
              </w:rPr>
            </w:pPr>
          </w:p>
        </w:tc>
        <w:tc>
          <w:tcPr>
            <w:tcW w:w="1701" w:type="dxa"/>
            <w:tcBorders>
              <w:top w:val="single" w:sz="4" w:space="0" w:color="auto"/>
            </w:tcBorders>
            <w:vAlign w:val="center"/>
          </w:tcPr>
          <w:p w14:paraId="5E61FDF1" w14:textId="77777777" w:rsidR="00AC3534" w:rsidRPr="00926988" w:rsidRDefault="00AC3534" w:rsidP="007108BE">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337" w:type="dxa"/>
            <w:shd w:val="clear" w:color="auto" w:fill="auto"/>
            <w:vAlign w:val="center"/>
          </w:tcPr>
          <w:p w14:paraId="7057FDC2" w14:textId="7716DE29" w:rsidR="00AC3534" w:rsidRPr="00926988" w:rsidRDefault="00AC3534" w:rsidP="007108BE">
            <w:pPr>
              <w:pStyle w:val="ListParagraph"/>
              <w:autoSpaceDE w:val="0"/>
              <w:autoSpaceDN w:val="0"/>
              <w:adjustRightInd w:val="0"/>
              <w:ind w:left="0"/>
              <w:contextualSpacing/>
              <w:jc w:val="both"/>
              <w:rPr>
                <w:b/>
                <w:color w:val="000000" w:themeColor="text1"/>
              </w:rPr>
            </w:pPr>
            <w:r w:rsidRPr="00926988">
              <w:rPr>
                <w:b/>
                <w:bCs/>
                <w:color w:val="000000" w:themeColor="text1"/>
              </w:rPr>
              <w:t>Vērtējums ir</w:t>
            </w:r>
            <w:r w:rsidRPr="00926988">
              <w:rPr>
                <w:color w:val="000000" w:themeColor="text1"/>
              </w:rPr>
              <w:t xml:space="preserve"> </w:t>
            </w:r>
            <w:r w:rsidRPr="00926988">
              <w:rPr>
                <w:b/>
                <w:bCs/>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2A5D7C18" w14:textId="77777777" w:rsidTr="00C87C60">
        <w:trPr>
          <w:gridAfter w:val="1"/>
          <w:wAfter w:w="34" w:type="dxa"/>
          <w:trHeight w:val="416"/>
        </w:trPr>
        <w:tc>
          <w:tcPr>
            <w:tcW w:w="875" w:type="dxa"/>
            <w:vMerge w:val="restart"/>
            <w:shd w:val="clear" w:color="auto" w:fill="auto"/>
            <w:vAlign w:val="center"/>
          </w:tcPr>
          <w:p w14:paraId="4263BEEE" w14:textId="6D6FAE35" w:rsidR="00E50E69" w:rsidRPr="00926988" w:rsidRDefault="0014044C" w:rsidP="007108BE">
            <w:pPr>
              <w:tabs>
                <w:tab w:val="left" w:pos="942"/>
                <w:tab w:val="left" w:pos="1257"/>
              </w:tabs>
              <w:jc w:val="center"/>
              <w:rPr>
                <w:color w:val="000000" w:themeColor="text1"/>
                <w:sz w:val="22"/>
                <w:szCs w:val="22"/>
              </w:rPr>
            </w:pPr>
            <w:r w:rsidRPr="00926988">
              <w:rPr>
                <w:color w:val="000000" w:themeColor="text1"/>
                <w:sz w:val="22"/>
                <w:szCs w:val="22"/>
              </w:rPr>
              <w:t>1.</w:t>
            </w:r>
            <w:r w:rsidR="006F7FB1" w:rsidRPr="00926988">
              <w:rPr>
                <w:color w:val="000000" w:themeColor="text1"/>
                <w:sz w:val="22"/>
                <w:szCs w:val="22"/>
              </w:rPr>
              <w:t>2</w:t>
            </w:r>
            <w:r w:rsidR="00332371" w:rsidRPr="00926988">
              <w:rPr>
                <w:color w:val="000000" w:themeColor="text1"/>
                <w:sz w:val="22"/>
                <w:szCs w:val="22"/>
              </w:rPr>
              <w:t>.</w:t>
            </w:r>
          </w:p>
        </w:tc>
        <w:tc>
          <w:tcPr>
            <w:tcW w:w="2914" w:type="dxa"/>
            <w:vMerge w:val="restart"/>
            <w:shd w:val="clear" w:color="auto" w:fill="auto"/>
            <w:vAlign w:val="center"/>
          </w:tcPr>
          <w:p w14:paraId="07A091B9" w14:textId="57878ECA" w:rsidR="00E50E69" w:rsidRPr="00926988" w:rsidRDefault="00386934" w:rsidP="007108BE">
            <w:pPr>
              <w:tabs>
                <w:tab w:val="left" w:pos="942"/>
                <w:tab w:val="left" w:pos="1257"/>
              </w:tabs>
              <w:jc w:val="both"/>
              <w:rPr>
                <w:color w:val="000000" w:themeColor="text1"/>
              </w:rPr>
            </w:pPr>
            <w:r w:rsidRPr="00926988">
              <w:rPr>
                <w:color w:val="000000" w:themeColor="text1"/>
              </w:rPr>
              <w:t>Projekta mērķis atbilst MK noteikumos par SAM īstenošanu noteiktajam mērķim, definētie uzraudzības rādītāji nodrošina un apliecina mērķa sasniegšanu,  uzraudzības rādītāji ir precīzi definēti, pamatoti un izmērāmi</w:t>
            </w:r>
          </w:p>
        </w:tc>
        <w:tc>
          <w:tcPr>
            <w:tcW w:w="1882" w:type="dxa"/>
            <w:vMerge w:val="restart"/>
            <w:shd w:val="clear" w:color="auto" w:fill="auto"/>
            <w:vAlign w:val="center"/>
          </w:tcPr>
          <w:p w14:paraId="360310D8" w14:textId="77777777" w:rsidR="00E50E69" w:rsidRPr="00926988" w:rsidRDefault="00E50E69" w:rsidP="007108BE">
            <w:pPr>
              <w:jc w:val="center"/>
              <w:rPr>
                <w:color w:val="000000" w:themeColor="text1"/>
              </w:rPr>
            </w:pPr>
            <w:r w:rsidRPr="00926988">
              <w:rPr>
                <w:color w:val="000000" w:themeColor="text1"/>
              </w:rPr>
              <w:t>P</w:t>
            </w:r>
          </w:p>
        </w:tc>
        <w:tc>
          <w:tcPr>
            <w:tcW w:w="1701" w:type="dxa"/>
            <w:tcBorders>
              <w:top w:val="single" w:sz="4" w:space="0" w:color="auto"/>
              <w:bottom w:val="single" w:sz="4" w:space="0" w:color="auto"/>
            </w:tcBorders>
            <w:vAlign w:val="center"/>
          </w:tcPr>
          <w:p w14:paraId="2EA9EF82" w14:textId="77777777" w:rsidR="00E50E69" w:rsidRPr="00926988" w:rsidRDefault="00E50E69" w:rsidP="007108BE">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337" w:type="dxa"/>
            <w:shd w:val="clear" w:color="auto" w:fill="auto"/>
            <w:vAlign w:val="center"/>
          </w:tcPr>
          <w:p w14:paraId="6553B045" w14:textId="77777777" w:rsidR="003D351D" w:rsidRPr="00926988" w:rsidRDefault="00FC59FF" w:rsidP="00FC59FF">
            <w:pPr>
              <w:pStyle w:val="NoSpacing"/>
              <w:spacing w:after="120"/>
              <w:jc w:val="both"/>
              <w:rPr>
                <w:rFonts w:ascii="Times New Roman" w:hAnsi="Times New Roman"/>
                <w:color w:val="000000" w:themeColor="text1"/>
                <w:sz w:val="24"/>
              </w:rPr>
            </w:pPr>
            <w:r w:rsidRPr="00926988">
              <w:rPr>
                <w:rFonts w:ascii="Times New Roman" w:hAnsi="Times New Roman"/>
                <w:b/>
                <w:color w:val="000000" w:themeColor="text1"/>
                <w:sz w:val="24"/>
              </w:rPr>
              <w:t xml:space="preserve">Vērtējums ir </w:t>
            </w:r>
            <w:r w:rsidR="001F20CB" w:rsidRPr="00926988">
              <w:rPr>
                <w:rFonts w:ascii="Times New Roman" w:hAnsi="Times New Roman"/>
                <w:b/>
                <w:color w:val="000000" w:themeColor="text1"/>
                <w:sz w:val="24"/>
              </w:rPr>
              <w:t>“</w:t>
            </w:r>
            <w:r w:rsidRPr="00926988">
              <w:rPr>
                <w:rFonts w:ascii="Times New Roman" w:hAnsi="Times New Roman"/>
                <w:b/>
                <w:color w:val="000000" w:themeColor="text1"/>
                <w:sz w:val="24"/>
              </w:rPr>
              <w:t>Jā”</w:t>
            </w:r>
            <w:r w:rsidRPr="00926988">
              <w:rPr>
                <w:rFonts w:ascii="Times New Roman" w:hAnsi="Times New Roman"/>
                <w:color w:val="000000" w:themeColor="text1"/>
                <w:sz w:val="24"/>
              </w:rPr>
              <w:t>, ja projekta iesnieguma 1.2.punktā minētā informācija par projekta mērķi, kā arī projektā plānotās darbības liecina, ka</w:t>
            </w:r>
            <w:r w:rsidR="003D351D" w:rsidRPr="00926988">
              <w:rPr>
                <w:rFonts w:ascii="Times New Roman" w:hAnsi="Times New Roman"/>
                <w:color w:val="000000" w:themeColor="text1"/>
                <w:sz w:val="24"/>
              </w:rPr>
              <w:t>:</w:t>
            </w:r>
          </w:p>
          <w:p w14:paraId="6988277F" w14:textId="3F7EFB12" w:rsidR="009E34B5" w:rsidRPr="00926988" w:rsidRDefault="009E34B5" w:rsidP="009E34B5">
            <w:pPr>
              <w:pStyle w:val="ListParagraph"/>
              <w:numPr>
                <w:ilvl w:val="0"/>
                <w:numId w:val="2"/>
              </w:numPr>
              <w:ind w:left="317" w:hanging="283"/>
              <w:jc w:val="both"/>
              <w:rPr>
                <w:color w:val="000000" w:themeColor="text1"/>
              </w:rPr>
            </w:pPr>
            <w:r w:rsidRPr="00926988">
              <w:rPr>
                <w:color w:val="000000" w:themeColor="text1"/>
              </w:rPr>
              <w:t>projekta mērķis atbilst MK noteikumos noteiktajam;</w:t>
            </w:r>
          </w:p>
          <w:p w14:paraId="2C0CD782" w14:textId="77777777" w:rsidR="00DE3ECF" w:rsidRPr="00926988" w:rsidRDefault="009E34B5" w:rsidP="009E34B5">
            <w:pPr>
              <w:pStyle w:val="ListParagraph"/>
              <w:numPr>
                <w:ilvl w:val="0"/>
                <w:numId w:val="2"/>
              </w:numPr>
              <w:ind w:left="317" w:hanging="283"/>
              <w:jc w:val="both"/>
              <w:rPr>
                <w:color w:val="000000" w:themeColor="text1"/>
              </w:rPr>
            </w:pPr>
            <w:r w:rsidRPr="00926988">
              <w:rPr>
                <w:color w:val="000000" w:themeColor="text1"/>
              </w:rPr>
              <w:t>projekta iesniegumā norādītie uzraudzības rādītāji ir izmērāmi, atbilst MK noteikumos noteiktajiem rādītājiem un sniedz ieguldījumu mērķa sasniegšanā</w:t>
            </w:r>
            <w:r w:rsidR="00401780" w:rsidRPr="00926988">
              <w:rPr>
                <w:color w:val="000000" w:themeColor="text1"/>
              </w:rPr>
              <w:t>,</w:t>
            </w:r>
            <w:r w:rsidR="00B2509C" w:rsidRPr="00926988">
              <w:rPr>
                <w:color w:val="000000" w:themeColor="text1"/>
              </w:rPr>
              <w:t xml:space="preserve"> un ir saskaņā ar Rīkojumā noteiktajiem</w:t>
            </w:r>
            <w:r w:rsidR="00401780" w:rsidRPr="00926988">
              <w:rPr>
                <w:color w:val="000000" w:themeColor="text1"/>
              </w:rPr>
              <w:t xml:space="preserve"> minimālajiem sasniedzamajiem rādītājiem</w:t>
            </w:r>
            <w:r w:rsidR="00DE3ECF" w:rsidRPr="00926988">
              <w:rPr>
                <w:color w:val="000000" w:themeColor="text1"/>
              </w:rPr>
              <w:t>;</w:t>
            </w:r>
          </w:p>
          <w:p w14:paraId="1EDB984D" w14:textId="633EB645" w:rsidR="009E34B5" w:rsidRPr="00926988" w:rsidRDefault="00DE3ECF" w:rsidP="009E34B5">
            <w:pPr>
              <w:pStyle w:val="ListParagraph"/>
              <w:numPr>
                <w:ilvl w:val="0"/>
                <w:numId w:val="2"/>
              </w:numPr>
              <w:ind w:left="317" w:hanging="283"/>
              <w:jc w:val="both"/>
              <w:rPr>
                <w:color w:val="000000" w:themeColor="text1"/>
              </w:rPr>
            </w:pPr>
            <w:r w:rsidRPr="00926988">
              <w:rPr>
                <w:color w:val="000000" w:themeColor="text1"/>
              </w:rPr>
              <w:t>projekta ideja ir saskaņā ar Rīkojumā</w:t>
            </w:r>
            <w:r w:rsidR="009C762A" w:rsidRPr="00926988">
              <w:rPr>
                <w:color w:val="000000" w:themeColor="text1"/>
              </w:rPr>
              <w:t xml:space="preserve"> noteikto</w:t>
            </w:r>
            <w:r w:rsidR="009E34B5" w:rsidRPr="00926988">
              <w:rPr>
                <w:color w:val="000000" w:themeColor="text1"/>
              </w:rPr>
              <w:t>.</w:t>
            </w:r>
          </w:p>
          <w:p w14:paraId="4BA7BFE3" w14:textId="03BDAE7D" w:rsidR="009E34B5" w:rsidRPr="00926988" w:rsidRDefault="009E34B5" w:rsidP="00F6174D">
            <w:pPr>
              <w:pStyle w:val="ListParagraph"/>
              <w:ind w:left="317"/>
              <w:jc w:val="both"/>
              <w:rPr>
                <w:color w:val="000000" w:themeColor="text1"/>
              </w:rPr>
            </w:pPr>
            <w:r w:rsidRPr="00926988">
              <w:rPr>
                <w:color w:val="000000" w:themeColor="text1"/>
              </w:rPr>
              <w:t xml:space="preserve"> </w:t>
            </w:r>
          </w:p>
          <w:p w14:paraId="644F5BF8" w14:textId="1ED05CD6" w:rsidR="002D4562" w:rsidRPr="00926988" w:rsidRDefault="002D4562" w:rsidP="002D4562">
            <w:pPr>
              <w:jc w:val="both"/>
              <w:rPr>
                <w:color w:val="000000" w:themeColor="text1"/>
              </w:rPr>
            </w:pPr>
            <w:r w:rsidRPr="00926988">
              <w:rPr>
                <w:color w:val="000000" w:themeColor="text1"/>
              </w:rPr>
              <w:t>Projekta iesniegumā minētie rezultāti sekmē MK noteikumos noteikto uzraudzības rādītāju, kā arī horizontālā principa rādītāja sasniegšanu:</w:t>
            </w:r>
          </w:p>
          <w:p w14:paraId="53882357" w14:textId="77777777" w:rsidR="002D4562" w:rsidRPr="00926988" w:rsidRDefault="002D4562" w:rsidP="002D4562">
            <w:pPr>
              <w:pStyle w:val="ListParagraph"/>
              <w:widowControl w:val="0"/>
              <w:numPr>
                <w:ilvl w:val="0"/>
                <w:numId w:val="18"/>
              </w:numPr>
              <w:jc w:val="both"/>
              <w:rPr>
                <w:bCs/>
                <w:color w:val="000000" w:themeColor="text1"/>
              </w:rPr>
            </w:pPr>
            <w:r w:rsidRPr="00926988">
              <w:rPr>
                <w:bCs/>
                <w:i/>
                <w:iCs/>
                <w:color w:val="000000" w:themeColor="text1"/>
              </w:rPr>
              <w:t>zaļā</w:t>
            </w:r>
            <w:r w:rsidRPr="00926988">
              <w:rPr>
                <w:bCs/>
                <w:color w:val="000000" w:themeColor="text1"/>
              </w:rPr>
              <w:t xml:space="preserve"> infrastruktūra, kas izveidota vai atjaunināta nolūkā pielāgoties klimata pārmaiņām;</w:t>
            </w:r>
          </w:p>
          <w:p w14:paraId="28C0B02D" w14:textId="77777777" w:rsidR="002D4562" w:rsidRPr="00926988" w:rsidRDefault="002D4562" w:rsidP="002D4562">
            <w:pPr>
              <w:pStyle w:val="ListParagraph"/>
              <w:widowControl w:val="0"/>
              <w:numPr>
                <w:ilvl w:val="0"/>
                <w:numId w:val="18"/>
              </w:numPr>
              <w:jc w:val="both"/>
              <w:rPr>
                <w:bCs/>
                <w:color w:val="000000" w:themeColor="text1"/>
              </w:rPr>
            </w:pPr>
            <w:proofErr w:type="spellStart"/>
            <w:r w:rsidRPr="00926988">
              <w:rPr>
                <w:bCs/>
                <w:color w:val="000000" w:themeColor="text1"/>
              </w:rPr>
              <w:t>jaunizveidota</w:t>
            </w:r>
            <w:proofErr w:type="spellEnd"/>
            <w:r w:rsidRPr="00926988">
              <w:rPr>
                <w:bCs/>
                <w:color w:val="000000" w:themeColor="text1"/>
              </w:rPr>
              <w:t xml:space="preserve"> vai nostiprināta piekrastes joslas un upju un ezeru krastu aizsardzība pret plūdiem;</w:t>
            </w:r>
          </w:p>
          <w:p w14:paraId="03337396" w14:textId="77777777" w:rsidR="002D4562" w:rsidRPr="00926988" w:rsidRDefault="002D4562" w:rsidP="002D4562">
            <w:pPr>
              <w:pStyle w:val="ListParagraph"/>
              <w:widowControl w:val="0"/>
              <w:numPr>
                <w:ilvl w:val="0"/>
                <w:numId w:val="18"/>
              </w:numPr>
              <w:jc w:val="both"/>
              <w:rPr>
                <w:bCs/>
                <w:color w:val="000000" w:themeColor="text1"/>
              </w:rPr>
            </w:pPr>
            <w:r w:rsidRPr="00926988">
              <w:rPr>
                <w:bCs/>
                <w:color w:val="000000" w:themeColor="text1"/>
              </w:rPr>
              <w:t xml:space="preserve">iedzīvotāju skaits, kuriem pieejama jauna vai </w:t>
            </w:r>
            <w:r w:rsidRPr="00926988">
              <w:rPr>
                <w:bCs/>
                <w:i/>
                <w:iCs/>
                <w:color w:val="000000" w:themeColor="text1"/>
              </w:rPr>
              <w:t>zaļā</w:t>
            </w:r>
            <w:r w:rsidRPr="00926988">
              <w:rPr>
                <w:bCs/>
                <w:color w:val="000000" w:themeColor="text1"/>
              </w:rPr>
              <w:t xml:space="preserve"> infrastruktūra (2 km rādiusā);</w:t>
            </w:r>
          </w:p>
          <w:p w14:paraId="67E5EEAC" w14:textId="77777777" w:rsidR="002D4562" w:rsidRPr="00926988" w:rsidRDefault="002D4562" w:rsidP="002D4562">
            <w:pPr>
              <w:pStyle w:val="ListParagraph"/>
              <w:widowControl w:val="0"/>
              <w:numPr>
                <w:ilvl w:val="0"/>
                <w:numId w:val="18"/>
              </w:numPr>
              <w:jc w:val="both"/>
              <w:rPr>
                <w:bCs/>
                <w:color w:val="000000" w:themeColor="text1"/>
              </w:rPr>
            </w:pPr>
            <w:r w:rsidRPr="00926988">
              <w:rPr>
                <w:bCs/>
                <w:color w:val="000000" w:themeColor="text1"/>
              </w:rPr>
              <w:t>iedzīvotāju skaits, kas gūst labumu no pretplūdu pasākumiem;</w:t>
            </w:r>
          </w:p>
          <w:p w14:paraId="6392CFB4" w14:textId="77777777" w:rsidR="002D4562" w:rsidRPr="00926988" w:rsidRDefault="00D5798F" w:rsidP="00FF4860">
            <w:pPr>
              <w:pStyle w:val="ListParagraph"/>
              <w:widowControl w:val="0"/>
              <w:numPr>
                <w:ilvl w:val="0"/>
                <w:numId w:val="18"/>
              </w:numPr>
              <w:jc w:val="both"/>
              <w:rPr>
                <w:color w:val="000000" w:themeColor="text1"/>
              </w:rPr>
            </w:pPr>
            <w:r w:rsidRPr="00926988">
              <w:rPr>
                <w:bCs/>
                <w:color w:val="000000" w:themeColor="text1"/>
              </w:rPr>
              <w:t>objektu skaits, kuros Eiropas Reģionālā attīstības fonda ieguldījumu rezultātā ir nodrošināta vides un informācijas pieejamība.</w:t>
            </w:r>
          </w:p>
          <w:p w14:paraId="0DB6422D" w14:textId="77777777" w:rsidR="00B1450F" w:rsidRPr="00926988" w:rsidRDefault="00B1450F" w:rsidP="00B1450F">
            <w:pPr>
              <w:widowControl w:val="0"/>
              <w:jc w:val="both"/>
              <w:rPr>
                <w:color w:val="000000" w:themeColor="text1"/>
                <w:sz w:val="14"/>
                <w:szCs w:val="14"/>
              </w:rPr>
            </w:pPr>
          </w:p>
          <w:p w14:paraId="48561B2E" w14:textId="640A2AB0" w:rsidR="00B1450F" w:rsidRPr="00926988" w:rsidRDefault="00B1450F" w:rsidP="00B1450F">
            <w:pPr>
              <w:widowControl w:val="0"/>
              <w:jc w:val="both"/>
              <w:rPr>
                <w:color w:val="000000" w:themeColor="text1"/>
              </w:rPr>
            </w:pPr>
            <w:r w:rsidRPr="00926988">
              <w:rPr>
                <w:i/>
                <w:iCs/>
                <w:color w:val="000000" w:themeColor="text1"/>
              </w:rPr>
              <w:t>Zaļā</w:t>
            </w:r>
            <w:r w:rsidRPr="00926988">
              <w:rPr>
                <w:color w:val="000000" w:themeColor="text1"/>
              </w:rPr>
              <w:t xml:space="preserve"> infrastruktūra tiek definēta kā stratēģiski plānots dabisku un daļēji dabisku teritoriju kopums ar dažādām vides funkcijām, kas izstrādāts un pārvaldīts, lai nodrošinātu plašu ekosistēmu pakalpojumu klāstu, vienlaikus uzlabojot bioloģisko daudzveidību. Papildu piemēri par </w:t>
            </w:r>
            <w:r w:rsidRPr="00926988">
              <w:rPr>
                <w:i/>
                <w:iCs/>
                <w:color w:val="000000" w:themeColor="text1"/>
              </w:rPr>
              <w:t>zaļo</w:t>
            </w:r>
            <w:r w:rsidRPr="00926988">
              <w:rPr>
                <w:color w:val="000000" w:themeColor="text1"/>
              </w:rPr>
              <w:t xml:space="preserve"> un </w:t>
            </w:r>
            <w:r w:rsidRPr="00926988">
              <w:rPr>
                <w:i/>
                <w:iCs/>
                <w:color w:val="000000" w:themeColor="text1"/>
              </w:rPr>
              <w:t>zilo</w:t>
            </w:r>
            <w:r w:rsidRPr="00926988">
              <w:rPr>
                <w:color w:val="000000" w:themeColor="text1"/>
              </w:rPr>
              <w:t xml:space="preserve"> infrastruktūru un dabā balstītiem risinājumiem norādīti MK noteikumu anotācijā.</w:t>
            </w:r>
          </w:p>
        </w:tc>
      </w:tr>
      <w:tr w:rsidR="00926988" w:rsidRPr="00926988" w14:paraId="32568708" w14:textId="77777777" w:rsidTr="1AAAA51E">
        <w:trPr>
          <w:gridAfter w:val="1"/>
          <w:wAfter w:w="34" w:type="dxa"/>
          <w:trHeight w:val="1030"/>
        </w:trPr>
        <w:tc>
          <w:tcPr>
            <w:tcW w:w="875" w:type="dxa"/>
            <w:vMerge/>
            <w:vAlign w:val="center"/>
          </w:tcPr>
          <w:p w14:paraId="5F6E6A07" w14:textId="77777777" w:rsidR="00E50E69" w:rsidRPr="00926988" w:rsidRDefault="00E50E69" w:rsidP="007108BE">
            <w:pPr>
              <w:tabs>
                <w:tab w:val="left" w:pos="942"/>
                <w:tab w:val="left" w:pos="1257"/>
              </w:tabs>
              <w:jc w:val="center"/>
              <w:rPr>
                <w:b/>
                <w:bCs/>
                <w:color w:val="000000" w:themeColor="text1"/>
                <w:sz w:val="22"/>
                <w:szCs w:val="22"/>
              </w:rPr>
            </w:pPr>
          </w:p>
        </w:tc>
        <w:tc>
          <w:tcPr>
            <w:tcW w:w="2914" w:type="dxa"/>
            <w:vMerge/>
            <w:vAlign w:val="center"/>
          </w:tcPr>
          <w:p w14:paraId="29E6690F" w14:textId="77777777" w:rsidR="00E50E69" w:rsidRPr="00926988" w:rsidRDefault="00E50E69" w:rsidP="007108BE">
            <w:pPr>
              <w:tabs>
                <w:tab w:val="left" w:pos="942"/>
                <w:tab w:val="left" w:pos="1257"/>
              </w:tabs>
              <w:rPr>
                <w:b/>
                <w:bCs/>
                <w:color w:val="000000" w:themeColor="text1"/>
              </w:rPr>
            </w:pPr>
          </w:p>
        </w:tc>
        <w:tc>
          <w:tcPr>
            <w:tcW w:w="1882" w:type="dxa"/>
            <w:vMerge/>
            <w:vAlign w:val="center"/>
          </w:tcPr>
          <w:p w14:paraId="0759281D" w14:textId="77777777" w:rsidR="00E50E69" w:rsidRPr="00926988" w:rsidRDefault="00E50E69" w:rsidP="007108BE">
            <w:pPr>
              <w:jc w:val="center"/>
              <w:rPr>
                <w:b/>
                <w:color w:val="000000" w:themeColor="text1"/>
              </w:rPr>
            </w:pPr>
          </w:p>
        </w:tc>
        <w:tc>
          <w:tcPr>
            <w:tcW w:w="1701" w:type="dxa"/>
            <w:tcBorders>
              <w:top w:val="single" w:sz="4" w:space="0" w:color="auto"/>
              <w:bottom w:val="single" w:sz="4" w:space="0" w:color="auto"/>
            </w:tcBorders>
            <w:vAlign w:val="center"/>
          </w:tcPr>
          <w:p w14:paraId="026494D7" w14:textId="77777777" w:rsidR="00E50E69" w:rsidRPr="00926988" w:rsidRDefault="00E50E69" w:rsidP="007108BE">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337" w:type="dxa"/>
            <w:shd w:val="clear" w:color="auto" w:fill="auto"/>
            <w:vAlign w:val="center"/>
          </w:tcPr>
          <w:p w14:paraId="67AEA756" w14:textId="5EC4DFAB" w:rsidR="00E50E69" w:rsidRPr="00926988" w:rsidRDefault="1A557444" w:rsidP="7A81E4D1">
            <w:pPr>
              <w:pStyle w:val="NoSpacing"/>
              <w:spacing w:after="120"/>
              <w:jc w:val="both"/>
              <w:rPr>
                <w:rFonts w:ascii="Times New Roman" w:hAnsi="Times New Roman"/>
                <w:color w:val="000000" w:themeColor="text1"/>
                <w:sz w:val="24"/>
              </w:rPr>
            </w:pPr>
            <w:r w:rsidRPr="00926988">
              <w:rPr>
                <w:rFonts w:ascii="Times New Roman" w:hAnsi="Times New Roman"/>
                <w:color w:val="000000" w:themeColor="text1"/>
                <w:sz w:val="24"/>
              </w:rPr>
              <w:t>Ja projekta iesniegums neatbilst minētajām prasībām,</w:t>
            </w:r>
            <w:r w:rsidRPr="00926988">
              <w:rPr>
                <w:rFonts w:ascii="Times New Roman" w:hAnsi="Times New Roman"/>
                <w:b/>
                <w:bCs/>
                <w:color w:val="000000" w:themeColor="text1"/>
                <w:sz w:val="24"/>
              </w:rPr>
              <w:t xml:space="preserve"> vērtējums ir </w:t>
            </w:r>
            <w:r w:rsidR="37D97F31" w:rsidRPr="00926988">
              <w:rPr>
                <w:rFonts w:ascii="Times New Roman" w:hAnsi="Times New Roman"/>
                <w:b/>
                <w:bCs/>
                <w:color w:val="000000" w:themeColor="text1"/>
                <w:sz w:val="24"/>
              </w:rPr>
              <w:t>“</w:t>
            </w:r>
            <w:r w:rsidRPr="00926988">
              <w:rPr>
                <w:rFonts w:ascii="Times New Roman" w:hAnsi="Times New Roman"/>
                <w:b/>
                <w:bCs/>
                <w:color w:val="000000" w:themeColor="text1"/>
                <w:sz w:val="24"/>
              </w:rPr>
              <w:t>Jā, ar nosacījumu”</w:t>
            </w:r>
            <w:r w:rsidRPr="00926988">
              <w:rPr>
                <w:rFonts w:ascii="Times New Roman" w:hAnsi="Times New Roman"/>
                <w:color w:val="000000" w:themeColor="text1"/>
                <w:sz w:val="24"/>
              </w:rPr>
              <w:t>, izvirza nosacījumu</w:t>
            </w:r>
            <w:r w:rsidR="3F381139" w:rsidRPr="00926988">
              <w:rPr>
                <w:rFonts w:ascii="Times New Roman" w:hAnsi="Times New Roman"/>
                <w:color w:val="000000" w:themeColor="text1"/>
                <w:sz w:val="24"/>
              </w:rPr>
              <w:t>s</w:t>
            </w:r>
            <w:r w:rsidRPr="00926988">
              <w:rPr>
                <w:rFonts w:ascii="Times New Roman" w:hAnsi="Times New Roman"/>
                <w:color w:val="000000" w:themeColor="text1"/>
                <w:sz w:val="24"/>
              </w:rPr>
              <w:t xml:space="preserve"> veikt atbilstošu</w:t>
            </w:r>
            <w:r w:rsidR="3F381139" w:rsidRPr="00926988">
              <w:rPr>
                <w:rFonts w:ascii="Times New Roman" w:hAnsi="Times New Roman"/>
                <w:color w:val="000000" w:themeColor="text1"/>
                <w:sz w:val="24"/>
              </w:rPr>
              <w:t>s</w:t>
            </w:r>
            <w:r w:rsidRPr="00926988">
              <w:rPr>
                <w:rFonts w:ascii="Times New Roman" w:hAnsi="Times New Roman"/>
                <w:color w:val="000000" w:themeColor="text1"/>
                <w:sz w:val="24"/>
              </w:rPr>
              <w:t xml:space="preserve"> precizējumu</w:t>
            </w:r>
            <w:r w:rsidR="3F381139" w:rsidRPr="00926988">
              <w:rPr>
                <w:rFonts w:ascii="Times New Roman" w:hAnsi="Times New Roman"/>
                <w:color w:val="000000" w:themeColor="text1"/>
                <w:sz w:val="24"/>
              </w:rPr>
              <w:t>s projekta iesniegumā</w:t>
            </w:r>
            <w:r w:rsidR="47614F5B" w:rsidRPr="00926988">
              <w:rPr>
                <w:rFonts w:ascii="Times New Roman" w:hAnsi="Times New Roman"/>
                <w:color w:val="000000" w:themeColor="text1"/>
                <w:sz w:val="24"/>
              </w:rPr>
              <w:t xml:space="preserve">, </w:t>
            </w:r>
            <w:r w:rsidR="0005568B" w:rsidRPr="00926988">
              <w:rPr>
                <w:rFonts w:ascii="Times New Roman" w:hAnsi="Times New Roman"/>
                <w:color w:val="000000" w:themeColor="text1"/>
                <w:sz w:val="24"/>
              </w:rPr>
              <w:t xml:space="preserve">piemēram, </w:t>
            </w:r>
            <w:r w:rsidRPr="00926988">
              <w:rPr>
                <w:rFonts w:ascii="Times New Roman" w:hAnsi="Times New Roman"/>
                <w:color w:val="000000" w:themeColor="text1"/>
                <w:sz w:val="24"/>
              </w:rPr>
              <w:t>norādot pamatotus, precīzi definētus un izmērāmus uzraudzības rādītājus</w:t>
            </w:r>
            <w:r w:rsidR="261A7664" w:rsidRPr="00926988">
              <w:rPr>
                <w:rFonts w:ascii="Times New Roman" w:hAnsi="Times New Roman"/>
                <w:color w:val="000000" w:themeColor="text1"/>
                <w:sz w:val="24"/>
              </w:rPr>
              <w:t xml:space="preserve"> (iznākuma</w:t>
            </w:r>
            <w:r w:rsidR="003C5395" w:rsidRPr="00926988">
              <w:rPr>
                <w:rFonts w:ascii="Times New Roman" w:hAnsi="Times New Roman"/>
                <w:color w:val="000000" w:themeColor="text1"/>
                <w:sz w:val="24"/>
              </w:rPr>
              <w:t>,</w:t>
            </w:r>
            <w:r w:rsidR="261A7664" w:rsidRPr="00926988">
              <w:rPr>
                <w:rFonts w:ascii="Times New Roman" w:hAnsi="Times New Roman"/>
                <w:color w:val="000000" w:themeColor="text1"/>
                <w:sz w:val="24"/>
              </w:rPr>
              <w:t xml:space="preserve"> rezultāta</w:t>
            </w:r>
            <w:r w:rsidR="0078635B" w:rsidRPr="00926988">
              <w:rPr>
                <w:rFonts w:ascii="Times New Roman" w:hAnsi="Times New Roman"/>
                <w:color w:val="000000" w:themeColor="text1"/>
                <w:sz w:val="24"/>
              </w:rPr>
              <w:t>, horizontālā principa</w:t>
            </w:r>
            <w:r w:rsidR="261A7664" w:rsidRPr="00926988">
              <w:rPr>
                <w:rFonts w:ascii="Times New Roman" w:hAnsi="Times New Roman"/>
                <w:color w:val="000000" w:themeColor="text1"/>
                <w:sz w:val="24"/>
              </w:rPr>
              <w:t>)</w:t>
            </w:r>
            <w:r w:rsidR="47614F5B" w:rsidRPr="00926988">
              <w:rPr>
                <w:rFonts w:ascii="Times New Roman" w:hAnsi="Times New Roman"/>
                <w:color w:val="000000" w:themeColor="text1"/>
                <w:sz w:val="24"/>
              </w:rPr>
              <w:t xml:space="preserve"> vai atbilstību MK noteikumos noteiktajam atlases kārtas mērķim</w:t>
            </w:r>
            <w:r w:rsidRPr="00926988">
              <w:rPr>
                <w:rFonts w:ascii="Times New Roman" w:hAnsi="Times New Roman"/>
                <w:color w:val="000000" w:themeColor="text1"/>
                <w:sz w:val="24"/>
              </w:rPr>
              <w:t>.</w:t>
            </w:r>
          </w:p>
        </w:tc>
      </w:tr>
      <w:tr w:rsidR="00926988" w:rsidRPr="00926988" w14:paraId="7CD97E5C" w14:textId="77777777" w:rsidTr="1AAAA51E">
        <w:trPr>
          <w:gridAfter w:val="1"/>
          <w:wAfter w:w="34" w:type="dxa"/>
          <w:trHeight w:val="1030"/>
        </w:trPr>
        <w:tc>
          <w:tcPr>
            <w:tcW w:w="875" w:type="dxa"/>
            <w:vMerge/>
            <w:vAlign w:val="center"/>
          </w:tcPr>
          <w:p w14:paraId="3C8700E5" w14:textId="77777777" w:rsidR="00E50E69" w:rsidRPr="00926988" w:rsidRDefault="00E50E69" w:rsidP="007108BE">
            <w:pPr>
              <w:tabs>
                <w:tab w:val="left" w:pos="942"/>
                <w:tab w:val="left" w:pos="1257"/>
              </w:tabs>
              <w:jc w:val="center"/>
              <w:rPr>
                <w:b/>
                <w:bCs/>
                <w:color w:val="000000" w:themeColor="text1"/>
                <w:sz w:val="22"/>
                <w:szCs w:val="22"/>
              </w:rPr>
            </w:pPr>
          </w:p>
        </w:tc>
        <w:tc>
          <w:tcPr>
            <w:tcW w:w="2914" w:type="dxa"/>
            <w:vMerge/>
            <w:vAlign w:val="center"/>
          </w:tcPr>
          <w:p w14:paraId="223A1381" w14:textId="77777777" w:rsidR="00E50E69" w:rsidRPr="00926988" w:rsidRDefault="00E50E69" w:rsidP="007108BE">
            <w:pPr>
              <w:tabs>
                <w:tab w:val="left" w:pos="942"/>
                <w:tab w:val="left" w:pos="1257"/>
              </w:tabs>
              <w:rPr>
                <w:b/>
                <w:bCs/>
                <w:color w:val="000000" w:themeColor="text1"/>
              </w:rPr>
            </w:pPr>
          </w:p>
        </w:tc>
        <w:tc>
          <w:tcPr>
            <w:tcW w:w="1882" w:type="dxa"/>
            <w:vMerge/>
            <w:vAlign w:val="center"/>
          </w:tcPr>
          <w:p w14:paraId="290B0C30" w14:textId="77777777" w:rsidR="00E50E69" w:rsidRPr="00926988" w:rsidRDefault="00E50E69" w:rsidP="007108BE">
            <w:pPr>
              <w:jc w:val="center"/>
              <w:rPr>
                <w:b/>
                <w:color w:val="000000" w:themeColor="text1"/>
              </w:rPr>
            </w:pPr>
          </w:p>
        </w:tc>
        <w:tc>
          <w:tcPr>
            <w:tcW w:w="1701" w:type="dxa"/>
            <w:tcBorders>
              <w:top w:val="single" w:sz="4" w:space="0" w:color="auto"/>
              <w:bottom w:val="single" w:sz="4" w:space="0" w:color="auto"/>
            </w:tcBorders>
            <w:vAlign w:val="center"/>
          </w:tcPr>
          <w:p w14:paraId="27DF5C7D" w14:textId="77777777" w:rsidR="00E50E69" w:rsidRPr="00926988" w:rsidRDefault="00E50E69" w:rsidP="007108BE">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337" w:type="dxa"/>
            <w:shd w:val="clear" w:color="auto" w:fill="auto"/>
            <w:vAlign w:val="center"/>
          </w:tcPr>
          <w:p w14:paraId="3EEBF317" w14:textId="7AEB23A7" w:rsidR="00E50E69" w:rsidRPr="00926988" w:rsidRDefault="007A7848" w:rsidP="007108BE">
            <w:pPr>
              <w:pStyle w:val="ListParagraph"/>
              <w:autoSpaceDE w:val="0"/>
              <w:autoSpaceDN w:val="0"/>
              <w:adjustRightInd w:val="0"/>
              <w:ind w:left="0"/>
              <w:contextualSpacing/>
              <w:jc w:val="both"/>
              <w:rPr>
                <w:b/>
                <w:color w:val="000000" w:themeColor="text1"/>
              </w:rPr>
            </w:pPr>
            <w:r w:rsidRPr="00926988">
              <w:rPr>
                <w:b/>
                <w:color w:val="000000" w:themeColor="text1"/>
              </w:rPr>
              <w:t>Vērtējums ir</w:t>
            </w:r>
            <w:r w:rsidRPr="00926988">
              <w:rPr>
                <w:color w:val="000000" w:themeColor="text1"/>
              </w:rPr>
              <w:t xml:space="preserve"> </w:t>
            </w:r>
            <w:r w:rsidRPr="00926988">
              <w:rPr>
                <w:b/>
                <w:bCs/>
                <w:color w:val="000000" w:themeColor="text1"/>
              </w:rPr>
              <w:t>“</w:t>
            </w:r>
            <w:r w:rsidRPr="00926988">
              <w:rPr>
                <w:b/>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2EB79C25" w14:textId="77777777" w:rsidTr="1AAAA51E">
        <w:trPr>
          <w:gridAfter w:val="1"/>
          <w:wAfter w:w="34" w:type="dxa"/>
          <w:trHeight w:val="1030"/>
        </w:trPr>
        <w:tc>
          <w:tcPr>
            <w:tcW w:w="875" w:type="dxa"/>
            <w:vMerge w:val="restart"/>
            <w:shd w:val="clear" w:color="auto" w:fill="auto"/>
            <w:vAlign w:val="center"/>
          </w:tcPr>
          <w:p w14:paraId="2CE59570" w14:textId="404F1DB2" w:rsidR="00332371" w:rsidRPr="00926988" w:rsidRDefault="0014044C" w:rsidP="007108BE">
            <w:pPr>
              <w:tabs>
                <w:tab w:val="left" w:pos="942"/>
                <w:tab w:val="left" w:pos="1257"/>
              </w:tabs>
              <w:jc w:val="center"/>
              <w:rPr>
                <w:color w:val="000000" w:themeColor="text1"/>
                <w:sz w:val="22"/>
                <w:szCs w:val="22"/>
              </w:rPr>
            </w:pPr>
            <w:r w:rsidRPr="00926988">
              <w:rPr>
                <w:color w:val="000000" w:themeColor="text1"/>
                <w:sz w:val="22"/>
                <w:szCs w:val="22"/>
              </w:rPr>
              <w:t>1.</w:t>
            </w:r>
            <w:r w:rsidR="006F7FB1" w:rsidRPr="00926988">
              <w:rPr>
                <w:color w:val="000000" w:themeColor="text1"/>
                <w:sz w:val="22"/>
                <w:szCs w:val="22"/>
              </w:rPr>
              <w:t>3</w:t>
            </w:r>
            <w:r w:rsidR="00332371" w:rsidRPr="00926988">
              <w:rPr>
                <w:color w:val="000000" w:themeColor="text1"/>
                <w:sz w:val="22"/>
                <w:szCs w:val="22"/>
              </w:rPr>
              <w:t>.</w:t>
            </w:r>
          </w:p>
        </w:tc>
        <w:tc>
          <w:tcPr>
            <w:tcW w:w="2914" w:type="dxa"/>
            <w:vMerge w:val="restart"/>
            <w:shd w:val="clear" w:color="auto" w:fill="auto"/>
            <w:vAlign w:val="center"/>
          </w:tcPr>
          <w:p w14:paraId="7EA2ACAB" w14:textId="77777777" w:rsidR="00332371" w:rsidRPr="00926988" w:rsidRDefault="00332371" w:rsidP="007108BE">
            <w:pPr>
              <w:pStyle w:val="ListParagraph"/>
              <w:ind w:left="0" w:right="175"/>
              <w:jc w:val="both"/>
              <w:rPr>
                <w:color w:val="000000" w:themeColor="text1"/>
              </w:rPr>
            </w:pPr>
            <w:r w:rsidRPr="00926988">
              <w:rPr>
                <w:color w:val="000000" w:themeColor="text1"/>
              </w:rPr>
              <w:t xml:space="preserve">Projekta iesniegumā plānotie sagaidāmie rezultāti ir skaidri definēti un  izriet no plānoto darbību aprakstiem, plānotās projekta darbības: </w:t>
            </w:r>
          </w:p>
          <w:p w14:paraId="41C72B29" w14:textId="77777777" w:rsidR="00332371" w:rsidRPr="00926988" w:rsidRDefault="00332371" w:rsidP="007108BE">
            <w:pPr>
              <w:ind w:right="175"/>
              <w:jc w:val="both"/>
              <w:rPr>
                <w:color w:val="000000" w:themeColor="text1"/>
              </w:rPr>
            </w:pPr>
          </w:p>
          <w:p w14:paraId="10CF944C" w14:textId="5FFD9880" w:rsidR="00332371" w:rsidRPr="00926988" w:rsidRDefault="00864D2D" w:rsidP="007108BE">
            <w:pPr>
              <w:ind w:right="175"/>
              <w:jc w:val="both"/>
              <w:rPr>
                <w:color w:val="000000" w:themeColor="text1"/>
              </w:rPr>
            </w:pPr>
            <w:r w:rsidRPr="00926988">
              <w:rPr>
                <w:color w:val="000000" w:themeColor="text1"/>
              </w:rPr>
              <w:t>1.</w:t>
            </w:r>
            <w:r w:rsidR="006F7FB1" w:rsidRPr="00926988">
              <w:rPr>
                <w:color w:val="000000" w:themeColor="text1"/>
              </w:rPr>
              <w:t>3</w:t>
            </w:r>
            <w:r w:rsidRPr="00926988">
              <w:rPr>
                <w:color w:val="000000" w:themeColor="text1"/>
              </w:rPr>
              <w:t>.1</w:t>
            </w:r>
            <w:r w:rsidR="00332371" w:rsidRPr="00926988">
              <w:rPr>
                <w:color w:val="000000" w:themeColor="text1"/>
              </w:rPr>
              <w:t>. atbilst MK noteikumos par SAM īstenošanu noteiktajam un paredz saikni ar attiecīgajām atbalstāmajām darbībām;</w:t>
            </w:r>
          </w:p>
          <w:p w14:paraId="0678D745" w14:textId="77777777" w:rsidR="00332371" w:rsidRPr="00926988" w:rsidRDefault="00332371" w:rsidP="007108BE">
            <w:pPr>
              <w:tabs>
                <w:tab w:val="left" w:pos="942"/>
                <w:tab w:val="left" w:pos="1257"/>
              </w:tabs>
              <w:jc w:val="both"/>
              <w:rPr>
                <w:color w:val="000000" w:themeColor="text1"/>
              </w:rPr>
            </w:pPr>
          </w:p>
          <w:p w14:paraId="64E71342" w14:textId="36FED2BE" w:rsidR="00332371" w:rsidRPr="00926988" w:rsidRDefault="00864D2D" w:rsidP="007108BE">
            <w:pPr>
              <w:tabs>
                <w:tab w:val="left" w:pos="942"/>
                <w:tab w:val="left" w:pos="1257"/>
              </w:tabs>
              <w:jc w:val="both"/>
              <w:rPr>
                <w:color w:val="000000" w:themeColor="text1"/>
              </w:rPr>
            </w:pPr>
            <w:r w:rsidRPr="00926988">
              <w:rPr>
                <w:color w:val="000000" w:themeColor="text1"/>
              </w:rPr>
              <w:t>1.</w:t>
            </w:r>
            <w:r w:rsidR="006F7FB1" w:rsidRPr="00926988">
              <w:rPr>
                <w:color w:val="000000" w:themeColor="text1"/>
              </w:rPr>
              <w:t>3</w:t>
            </w:r>
            <w:r w:rsidRPr="00926988">
              <w:rPr>
                <w:color w:val="000000" w:themeColor="text1"/>
              </w:rPr>
              <w:t>.2</w:t>
            </w:r>
            <w:r w:rsidR="00332371" w:rsidRPr="00926988">
              <w:rPr>
                <w:color w:val="000000" w:themeColor="text1"/>
              </w:rPr>
              <w:t>. ir precīzi definētas un pamatotas, un tās risina projektā definētās problēmas</w:t>
            </w:r>
          </w:p>
        </w:tc>
        <w:tc>
          <w:tcPr>
            <w:tcW w:w="1882" w:type="dxa"/>
            <w:vMerge w:val="restart"/>
            <w:shd w:val="clear" w:color="auto" w:fill="auto"/>
            <w:vAlign w:val="center"/>
          </w:tcPr>
          <w:p w14:paraId="0FDAB6BA" w14:textId="77777777" w:rsidR="00332371" w:rsidRPr="00926988" w:rsidRDefault="00332371" w:rsidP="007108BE">
            <w:pPr>
              <w:jc w:val="center"/>
              <w:rPr>
                <w:color w:val="000000" w:themeColor="text1"/>
              </w:rPr>
            </w:pPr>
            <w:r w:rsidRPr="00926988">
              <w:rPr>
                <w:color w:val="000000" w:themeColor="text1"/>
              </w:rPr>
              <w:t>P</w:t>
            </w:r>
          </w:p>
        </w:tc>
        <w:tc>
          <w:tcPr>
            <w:tcW w:w="1701" w:type="dxa"/>
            <w:tcBorders>
              <w:top w:val="single" w:sz="4" w:space="0" w:color="auto"/>
              <w:bottom w:val="single" w:sz="4" w:space="0" w:color="auto"/>
            </w:tcBorders>
            <w:vAlign w:val="center"/>
          </w:tcPr>
          <w:p w14:paraId="54A0B8B0" w14:textId="77777777" w:rsidR="00332371" w:rsidRPr="00926988" w:rsidRDefault="00332371" w:rsidP="007108BE">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337" w:type="dxa"/>
            <w:shd w:val="clear" w:color="auto" w:fill="auto"/>
            <w:vAlign w:val="center"/>
          </w:tcPr>
          <w:p w14:paraId="7BE000EF" w14:textId="77777777" w:rsidR="00CB1258" w:rsidRPr="00926988" w:rsidRDefault="1361BFC5" w:rsidP="00CB1258">
            <w:pPr>
              <w:spacing w:after="120"/>
              <w:jc w:val="both"/>
              <w:rPr>
                <w:color w:val="000000" w:themeColor="text1"/>
              </w:rPr>
            </w:pPr>
            <w:r w:rsidRPr="00926988">
              <w:rPr>
                <w:b/>
                <w:bCs/>
                <w:color w:val="000000" w:themeColor="text1"/>
              </w:rPr>
              <w:t xml:space="preserve">Vērtējums ir “Jā”, </w:t>
            </w:r>
            <w:r w:rsidR="0F5BAF16" w:rsidRPr="00926988">
              <w:rPr>
                <w:color w:val="000000" w:themeColor="text1"/>
              </w:rPr>
              <w:t>ja projekta iesniegumā ir norādīt</w:t>
            </w:r>
            <w:r w:rsidR="008C6B0F" w:rsidRPr="00926988">
              <w:rPr>
                <w:color w:val="000000" w:themeColor="text1"/>
              </w:rPr>
              <w:t>as</w:t>
            </w:r>
            <w:r w:rsidR="0F5BAF16" w:rsidRPr="00926988">
              <w:rPr>
                <w:color w:val="000000" w:themeColor="text1"/>
              </w:rPr>
              <w:t xml:space="preserve"> pamatot</w:t>
            </w:r>
            <w:r w:rsidR="008C6B0F" w:rsidRPr="00926988">
              <w:rPr>
                <w:color w:val="000000" w:themeColor="text1"/>
              </w:rPr>
              <w:t>as</w:t>
            </w:r>
            <w:r w:rsidR="0F5BAF16" w:rsidRPr="00926988">
              <w:rPr>
                <w:color w:val="000000" w:themeColor="text1"/>
              </w:rPr>
              <w:t xml:space="preserve"> </w:t>
            </w:r>
            <w:r w:rsidR="5E3CC012" w:rsidRPr="00926988">
              <w:rPr>
                <w:color w:val="000000" w:themeColor="text1"/>
              </w:rPr>
              <w:t>darbīb</w:t>
            </w:r>
            <w:r w:rsidR="008C6B0F" w:rsidRPr="00926988">
              <w:rPr>
                <w:color w:val="000000" w:themeColor="text1"/>
              </w:rPr>
              <w:t>as un</w:t>
            </w:r>
            <w:r w:rsidR="5E3CC012" w:rsidRPr="00926988">
              <w:rPr>
                <w:color w:val="000000" w:themeColor="text1"/>
              </w:rPr>
              <w:t xml:space="preserve"> </w:t>
            </w:r>
            <w:r w:rsidR="008C6B0F" w:rsidRPr="00926988">
              <w:rPr>
                <w:color w:val="000000" w:themeColor="text1"/>
              </w:rPr>
              <w:t xml:space="preserve">no </w:t>
            </w:r>
            <w:r w:rsidR="5E3CC012" w:rsidRPr="00926988">
              <w:rPr>
                <w:color w:val="000000" w:themeColor="text1"/>
              </w:rPr>
              <w:t>nosaukumiem var spriest par to saturu, rezultāti skaidri izriet no attiecīgajām projekta darbībām, plānotais darbību īstenošanas ilgums ir samērīgs un atbilstošs</w:t>
            </w:r>
            <w:r w:rsidR="0F5BAF16" w:rsidRPr="00926988">
              <w:rPr>
                <w:color w:val="000000" w:themeColor="text1"/>
              </w:rPr>
              <w:t xml:space="preserve">. </w:t>
            </w:r>
            <w:r w:rsidR="6E2A80E7" w:rsidRPr="00926988">
              <w:rPr>
                <w:color w:val="000000" w:themeColor="text1"/>
              </w:rPr>
              <w:t>Rezultātiem</w:t>
            </w:r>
            <w:r w:rsidR="0F5BAF16" w:rsidRPr="00926988">
              <w:rPr>
                <w:color w:val="000000" w:themeColor="text1"/>
              </w:rPr>
              <w:t xml:space="preserve"> ir noteikta sasniedzamā mērvienība un skaitliskā vērtība.</w:t>
            </w:r>
            <w:r w:rsidR="27B682B2" w:rsidRPr="00926988">
              <w:rPr>
                <w:color w:val="000000" w:themeColor="text1"/>
              </w:rPr>
              <w:t xml:space="preserve"> </w:t>
            </w:r>
            <w:r w:rsidR="52413539" w:rsidRPr="00926988">
              <w:rPr>
                <w:color w:val="000000" w:themeColor="text1"/>
              </w:rPr>
              <w:t xml:space="preserve">Projekta darbības un sagaidāmie rezultāti tieši ietekmē projekta mērķa, rezultātu un rādītāju sasniegšanu. Katras darbības aprakstā ir </w:t>
            </w:r>
            <w:r w:rsidR="7858C644" w:rsidRPr="00926988">
              <w:rPr>
                <w:color w:val="000000" w:themeColor="text1"/>
              </w:rPr>
              <w:t>saprotama</w:t>
            </w:r>
            <w:r w:rsidR="00743F48" w:rsidRPr="00926988">
              <w:rPr>
                <w:color w:val="000000" w:themeColor="text1"/>
              </w:rPr>
              <w:t xml:space="preserve"> </w:t>
            </w:r>
            <w:r w:rsidR="52413539" w:rsidRPr="00926988">
              <w:rPr>
                <w:color w:val="000000" w:themeColor="text1"/>
              </w:rPr>
              <w:t>tās nepieciešamība, aprakstīta tās ietvaros plānotā rīcība</w:t>
            </w:r>
            <w:r w:rsidR="7F58089C" w:rsidRPr="00926988">
              <w:rPr>
                <w:color w:val="000000" w:themeColor="text1"/>
              </w:rPr>
              <w:t xml:space="preserve"> un atbilstība </w:t>
            </w:r>
            <w:r w:rsidR="087AC070" w:rsidRPr="00926988">
              <w:rPr>
                <w:color w:val="000000" w:themeColor="text1"/>
              </w:rPr>
              <w:t>MK noteikumos norādītajiem horizontālajiem principiem.</w:t>
            </w:r>
          </w:p>
          <w:p w14:paraId="34DA1DD7" w14:textId="0DC93AC3" w:rsidR="00F74C62" w:rsidRPr="00926988" w:rsidRDefault="007E5838" w:rsidP="00CB1258">
            <w:pPr>
              <w:spacing w:after="120"/>
              <w:jc w:val="both"/>
              <w:rPr>
                <w:color w:val="000000" w:themeColor="text1"/>
              </w:rPr>
            </w:pPr>
            <w:r w:rsidRPr="00926988">
              <w:rPr>
                <w:color w:val="000000" w:themeColor="text1"/>
              </w:rPr>
              <w:t>Projekta iesniegumā ietvertās plānotās darbības atbilst MK noteikumos norādītajām izmaksu pozīcijām.</w:t>
            </w:r>
          </w:p>
        </w:tc>
      </w:tr>
      <w:tr w:rsidR="00926988" w:rsidRPr="00926988" w14:paraId="72AEAC38" w14:textId="77777777" w:rsidTr="1AAAA51E">
        <w:trPr>
          <w:gridAfter w:val="1"/>
          <w:wAfter w:w="34" w:type="dxa"/>
          <w:trHeight w:val="1030"/>
        </w:trPr>
        <w:tc>
          <w:tcPr>
            <w:tcW w:w="875" w:type="dxa"/>
            <w:vMerge/>
            <w:vAlign w:val="center"/>
          </w:tcPr>
          <w:p w14:paraId="54EE0584" w14:textId="77777777" w:rsidR="00332371" w:rsidRPr="00926988"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4A567D22" w14:textId="77777777" w:rsidR="00332371" w:rsidRPr="00926988" w:rsidRDefault="00332371" w:rsidP="007108BE">
            <w:pPr>
              <w:tabs>
                <w:tab w:val="left" w:pos="942"/>
                <w:tab w:val="left" w:pos="1257"/>
              </w:tabs>
              <w:rPr>
                <w:b/>
                <w:bCs/>
                <w:color w:val="000000" w:themeColor="text1"/>
                <w:sz w:val="22"/>
                <w:szCs w:val="22"/>
              </w:rPr>
            </w:pPr>
          </w:p>
        </w:tc>
        <w:tc>
          <w:tcPr>
            <w:tcW w:w="1882" w:type="dxa"/>
            <w:vMerge/>
            <w:vAlign w:val="center"/>
          </w:tcPr>
          <w:p w14:paraId="730B5591" w14:textId="77777777" w:rsidR="00332371" w:rsidRPr="00926988" w:rsidRDefault="00332371" w:rsidP="007108BE">
            <w:pPr>
              <w:jc w:val="center"/>
              <w:rPr>
                <w:b/>
                <w:color w:val="000000" w:themeColor="text1"/>
              </w:rPr>
            </w:pPr>
          </w:p>
        </w:tc>
        <w:tc>
          <w:tcPr>
            <w:tcW w:w="1701" w:type="dxa"/>
            <w:tcBorders>
              <w:top w:val="single" w:sz="4" w:space="0" w:color="auto"/>
              <w:bottom w:val="single" w:sz="4" w:space="0" w:color="auto"/>
            </w:tcBorders>
            <w:vAlign w:val="center"/>
          </w:tcPr>
          <w:p w14:paraId="14DEA22D" w14:textId="77777777" w:rsidR="00332371" w:rsidRPr="00926988" w:rsidRDefault="00332371" w:rsidP="006F607F">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337" w:type="dxa"/>
            <w:shd w:val="clear" w:color="auto" w:fill="auto"/>
            <w:vAlign w:val="center"/>
          </w:tcPr>
          <w:p w14:paraId="3ECE9A5F" w14:textId="143ACA7E" w:rsidR="00332371" w:rsidRPr="00926988" w:rsidRDefault="722A4BA8" w:rsidP="006F607F">
            <w:pPr>
              <w:autoSpaceDE w:val="0"/>
              <w:autoSpaceDN w:val="0"/>
              <w:adjustRightInd w:val="0"/>
              <w:contextualSpacing/>
              <w:jc w:val="both"/>
              <w:rPr>
                <w:color w:val="000000" w:themeColor="text1"/>
              </w:rPr>
            </w:pPr>
            <w:r w:rsidRPr="00926988">
              <w:rPr>
                <w:color w:val="000000" w:themeColor="text1"/>
              </w:rPr>
              <w:t>Ja projekta iesniegums neatbilst visām minētajām prasībām,</w:t>
            </w:r>
            <w:r w:rsidRPr="00926988">
              <w:rPr>
                <w:b/>
                <w:color w:val="000000" w:themeColor="text1"/>
              </w:rPr>
              <w:t xml:space="preserve"> vērtējums ir</w:t>
            </w:r>
            <w:r w:rsidR="002D4342" w:rsidRPr="00926988">
              <w:rPr>
                <w:b/>
                <w:color w:val="000000" w:themeColor="text1"/>
              </w:rPr>
              <w:t xml:space="preserve"> </w:t>
            </w:r>
            <w:r w:rsidR="006F607F" w:rsidRPr="00926988">
              <w:rPr>
                <w:b/>
                <w:color w:val="000000" w:themeColor="text1"/>
              </w:rPr>
              <w:t>“J</w:t>
            </w:r>
            <w:r w:rsidRPr="00926988">
              <w:rPr>
                <w:b/>
                <w:color w:val="000000" w:themeColor="text1"/>
              </w:rPr>
              <w:t>ā, ar nosacījumu”</w:t>
            </w:r>
            <w:r w:rsidRPr="00926988">
              <w:rPr>
                <w:color w:val="000000" w:themeColor="text1"/>
              </w:rPr>
              <w:t>, izvirza nosacījumu veikt atbilstošu</w:t>
            </w:r>
            <w:r w:rsidR="00E569BA" w:rsidRPr="00926988">
              <w:rPr>
                <w:color w:val="000000" w:themeColor="text1"/>
              </w:rPr>
              <w:t>s</w:t>
            </w:r>
            <w:r w:rsidRPr="00926988">
              <w:rPr>
                <w:color w:val="000000" w:themeColor="text1"/>
              </w:rPr>
              <w:t xml:space="preserve"> precizējumu</w:t>
            </w:r>
            <w:r w:rsidR="00E569BA" w:rsidRPr="00926988">
              <w:rPr>
                <w:color w:val="000000" w:themeColor="text1"/>
              </w:rPr>
              <w:t>s</w:t>
            </w:r>
            <w:r w:rsidR="00DE7F9B" w:rsidRPr="00926988">
              <w:rPr>
                <w:color w:val="000000" w:themeColor="text1"/>
              </w:rPr>
              <w:t>, piemēram</w:t>
            </w:r>
            <w:r w:rsidRPr="00926988">
              <w:rPr>
                <w:color w:val="000000" w:themeColor="text1"/>
              </w:rPr>
              <w:t>:</w:t>
            </w:r>
          </w:p>
          <w:p w14:paraId="6F3E8519" w14:textId="137E9A2D" w:rsidR="00332371" w:rsidRPr="00926988" w:rsidRDefault="722A4BA8" w:rsidP="00A20531">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 xml:space="preserve">precizēt projekta iesniegumu, norādot </w:t>
            </w:r>
            <w:r w:rsidR="004179B7" w:rsidRPr="00926988">
              <w:rPr>
                <w:color w:val="000000" w:themeColor="text1"/>
              </w:rPr>
              <w:t xml:space="preserve">tādas </w:t>
            </w:r>
            <w:r w:rsidRPr="00926988">
              <w:rPr>
                <w:color w:val="000000" w:themeColor="text1"/>
              </w:rPr>
              <w:t xml:space="preserve">projekta darbības, kas </w:t>
            </w:r>
            <w:r w:rsidR="00342147" w:rsidRPr="00926988">
              <w:rPr>
                <w:color w:val="000000" w:themeColor="text1"/>
              </w:rPr>
              <w:t>p</w:t>
            </w:r>
            <w:r w:rsidR="0006611C" w:rsidRPr="00926988">
              <w:rPr>
                <w:color w:val="000000" w:themeColor="text1"/>
              </w:rPr>
              <w:t>aredz saikni a</w:t>
            </w:r>
            <w:r w:rsidR="00487FC8" w:rsidRPr="00926988">
              <w:rPr>
                <w:color w:val="000000" w:themeColor="text1"/>
              </w:rPr>
              <w:t>r</w:t>
            </w:r>
            <w:r w:rsidR="00440C78" w:rsidRPr="00926988">
              <w:rPr>
                <w:color w:val="000000" w:themeColor="text1"/>
              </w:rPr>
              <w:t xml:space="preserve"> </w:t>
            </w:r>
            <w:r w:rsidR="004179B7" w:rsidRPr="00926988">
              <w:rPr>
                <w:color w:val="000000" w:themeColor="text1"/>
              </w:rPr>
              <w:t xml:space="preserve">MK noteikumos </w:t>
            </w:r>
            <w:r w:rsidR="004779D4" w:rsidRPr="00926988">
              <w:rPr>
                <w:color w:val="000000" w:themeColor="text1"/>
              </w:rPr>
              <w:t>iekļautajām atbalstāmajām darbībām un</w:t>
            </w:r>
            <w:r w:rsidR="004179B7" w:rsidRPr="00926988">
              <w:rPr>
                <w:color w:val="000000" w:themeColor="text1"/>
              </w:rPr>
              <w:t xml:space="preserve"> </w:t>
            </w:r>
            <w:r w:rsidRPr="00926988">
              <w:rPr>
                <w:color w:val="000000" w:themeColor="text1"/>
              </w:rPr>
              <w:t>sekmē rezultātu</w:t>
            </w:r>
            <w:r w:rsidR="00833B8D" w:rsidRPr="00926988">
              <w:rPr>
                <w:color w:val="000000" w:themeColor="text1"/>
              </w:rPr>
              <w:t xml:space="preserve"> un rādītāju</w:t>
            </w:r>
            <w:r w:rsidRPr="00926988">
              <w:rPr>
                <w:color w:val="000000" w:themeColor="text1"/>
              </w:rPr>
              <w:t xml:space="preserve"> sasniegšanu;</w:t>
            </w:r>
          </w:p>
          <w:p w14:paraId="3C004D9F" w14:textId="09BA5555" w:rsidR="00332371" w:rsidRPr="00926988" w:rsidRDefault="722A4BA8" w:rsidP="00A20531">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precizēt projekta iesniegumu, norādot definētas un pamatotas, projekta darbības, kas risina projektā definētās problēmas</w:t>
            </w:r>
            <w:r w:rsidR="0071381F" w:rsidRPr="00926988">
              <w:rPr>
                <w:color w:val="000000" w:themeColor="text1"/>
              </w:rPr>
              <w:t>, un s</w:t>
            </w:r>
            <w:r w:rsidR="00833B8D" w:rsidRPr="00926988">
              <w:rPr>
                <w:color w:val="000000" w:themeColor="text1"/>
              </w:rPr>
              <w:t>kaidrus sasniedzamos rezultātus.</w:t>
            </w:r>
          </w:p>
        </w:tc>
      </w:tr>
      <w:tr w:rsidR="00926988" w:rsidRPr="00926988" w14:paraId="21F59064" w14:textId="77777777" w:rsidTr="1AAAA51E">
        <w:trPr>
          <w:gridAfter w:val="1"/>
          <w:wAfter w:w="34" w:type="dxa"/>
          <w:trHeight w:val="1516"/>
        </w:trPr>
        <w:tc>
          <w:tcPr>
            <w:tcW w:w="875" w:type="dxa"/>
            <w:vMerge/>
            <w:vAlign w:val="center"/>
          </w:tcPr>
          <w:p w14:paraId="3211C9EB" w14:textId="77777777" w:rsidR="00332371" w:rsidRPr="00926988"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6F7C13A9" w14:textId="77777777" w:rsidR="00332371" w:rsidRPr="00926988" w:rsidRDefault="00332371" w:rsidP="007108BE">
            <w:pPr>
              <w:tabs>
                <w:tab w:val="left" w:pos="942"/>
                <w:tab w:val="left" w:pos="1257"/>
              </w:tabs>
              <w:rPr>
                <w:b/>
                <w:bCs/>
                <w:color w:val="000000" w:themeColor="text1"/>
                <w:sz w:val="22"/>
                <w:szCs w:val="22"/>
              </w:rPr>
            </w:pPr>
          </w:p>
        </w:tc>
        <w:tc>
          <w:tcPr>
            <w:tcW w:w="1882" w:type="dxa"/>
            <w:vMerge/>
            <w:vAlign w:val="center"/>
          </w:tcPr>
          <w:p w14:paraId="060B2BB1" w14:textId="77777777" w:rsidR="00332371" w:rsidRPr="00926988" w:rsidRDefault="00332371" w:rsidP="007108BE">
            <w:pPr>
              <w:jc w:val="center"/>
              <w:rPr>
                <w:b/>
                <w:color w:val="000000" w:themeColor="text1"/>
              </w:rPr>
            </w:pPr>
          </w:p>
        </w:tc>
        <w:tc>
          <w:tcPr>
            <w:tcW w:w="1701" w:type="dxa"/>
            <w:tcBorders>
              <w:top w:val="single" w:sz="4" w:space="0" w:color="auto"/>
              <w:bottom w:val="single" w:sz="4" w:space="0" w:color="auto"/>
            </w:tcBorders>
            <w:vAlign w:val="center"/>
          </w:tcPr>
          <w:p w14:paraId="7597CAFD" w14:textId="77777777" w:rsidR="00332371" w:rsidRPr="00926988" w:rsidRDefault="00332371" w:rsidP="007108BE">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337" w:type="dxa"/>
            <w:shd w:val="clear" w:color="auto" w:fill="auto"/>
            <w:vAlign w:val="center"/>
          </w:tcPr>
          <w:p w14:paraId="5B5333C2" w14:textId="761F24C5" w:rsidR="00332371" w:rsidRPr="00926988" w:rsidRDefault="511E11EE" w:rsidP="626E786C">
            <w:pPr>
              <w:autoSpaceDE w:val="0"/>
              <w:autoSpaceDN w:val="0"/>
              <w:adjustRightInd w:val="0"/>
              <w:contextualSpacing/>
              <w:jc w:val="both"/>
              <w:rPr>
                <w:color w:val="000000" w:themeColor="text1"/>
              </w:rPr>
            </w:pPr>
            <w:r w:rsidRPr="00926988">
              <w:rPr>
                <w:b/>
                <w:bCs/>
                <w:color w:val="000000" w:themeColor="text1"/>
              </w:rPr>
              <w:t>Vērtējums ir</w:t>
            </w:r>
            <w:r w:rsidRPr="00926988">
              <w:rPr>
                <w:color w:val="000000" w:themeColor="text1"/>
              </w:rPr>
              <w:t xml:space="preserve"> </w:t>
            </w:r>
            <w:r w:rsidR="004779D4" w:rsidRPr="00926988">
              <w:rPr>
                <w:b/>
                <w:bCs/>
                <w:color w:val="000000" w:themeColor="text1"/>
              </w:rPr>
              <w:t>“</w:t>
            </w:r>
            <w:r w:rsidRPr="00926988">
              <w:rPr>
                <w:b/>
                <w:bCs/>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4D721C4F" w14:textId="77777777" w:rsidR="00A20531" w:rsidRPr="00926988" w:rsidRDefault="00A20531" w:rsidP="005E7369">
      <w:pPr>
        <w:pStyle w:val="ListParagraph"/>
        <w:autoSpaceDE w:val="0"/>
        <w:autoSpaceDN w:val="0"/>
        <w:adjustRightInd w:val="0"/>
        <w:spacing w:after="120"/>
        <w:ind w:left="-142"/>
        <w:jc w:val="both"/>
        <w:rPr>
          <w:color w:val="000000" w:themeColor="text1"/>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547"/>
        <w:gridCol w:w="1842"/>
        <w:gridCol w:w="1418"/>
        <w:gridCol w:w="7059"/>
      </w:tblGrid>
      <w:tr w:rsidR="00926988" w:rsidRPr="00926988" w14:paraId="4402BF24" w14:textId="77777777" w:rsidTr="5D1F41C0">
        <w:trPr>
          <w:trHeight w:val="542"/>
        </w:trPr>
        <w:tc>
          <w:tcPr>
            <w:tcW w:w="4424" w:type="dxa"/>
            <w:gridSpan w:val="2"/>
            <w:vMerge w:val="restart"/>
            <w:shd w:val="clear" w:color="auto" w:fill="D9D9D9" w:themeFill="background1" w:themeFillShade="D9"/>
            <w:vAlign w:val="center"/>
          </w:tcPr>
          <w:p w14:paraId="6CC1651F" w14:textId="6E8F3F18" w:rsidR="00131263" w:rsidRPr="00926988" w:rsidRDefault="00272932" w:rsidP="00403003">
            <w:pPr>
              <w:tabs>
                <w:tab w:val="left" w:pos="942"/>
                <w:tab w:val="left" w:pos="1257"/>
              </w:tabs>
              <w:jc w:val="center"/>
              <w:rPr>
                <w:b/>
                <w:bCs/>
                <w:color w:val="000000" w:themeColor="text1"/>
                <w:sz w:val="22"/>
                <w:szCs w:val="22"/>
              </w:rPr>
            </w:pPr>
            <w:r w:rsidRPr="00926988">
              <w:rPr>
                <w:color w:val="000000" w:themeColor="text1"/>
              </w:rPr>
              <w:lastRenderedPageBreak/>
              <w:br w:type="page"/>
            </w:r>
            <w:r w:rsidR="007F05CE" w:rsidRPr="00926988">
              <w:rPr>
                <w:b/>
                <w:bCs/>
                <w:color w:val="000000" w:themeColor="text1"/>
              </w:rPr>
              <w:t>2.</w:t>
            </w:r>
            <w:r w:rsidR="007F05CE" w:rsidRPr="00926988">
              <w:rPr>
                <w:color w:val="000000" w:themeColor="text1"/>
              </w:rPr>
              <w:t xml:space="preserve"> </w:t>
            </w:r>
            <w:r w:rsidR="00131263" w:rsidRPr="00926988">
              <w:rPr>
                <w:b/>
                <w:bCs/>
                <w:color w:val="000000" w:themeColor="text1"/>
                <w:sz w:val="22"/>
                <w:szCs w:val="22"/>
              </w:rPr>
              <w:t>SPECIFISKIE ATBILSTĪBAS KRITĒRIJ</w:t>
            </w:r>
            <w:r w:rsidR="00403003" w:rsidRPr="00926988">
              <w:rPr>
                <w:b/>
                <w:bCs/>
                <w:color w:val="000000" w:themeColor="text1"/>
                <w:sz w:val="22"/>
                <w:szCs w:val="22"/>
              </w:rPr>
              <w:t>I</w:t>
            </w:r>
          </w:p>
        </w:tc>
        <w:tc>
          <w:tcPr>
            <w:tcW w:w="3260" w:type="dxa"/>
            <w:gridSpan w:val="2"/>
            <w:shd w:val="clear" w:color="auto" w:fill="D9D9D9" w:themeFill="background1" w:themeFillShade="D9"/>
            <w:vAlign w:val="center"/>
          </w:tcPr>
          <w:p w14:paraId="11139729" w14:textId="5BA7A75A"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sz w:val="22"/>
                <w:szCs w:val="22"/>
              </w:rPr>
              <w:t>Vērtēšanas sistēma</w:t>
            </w:r>
          </w:p>
        </w:tc>
        <w:tc>
          <w:tcPr>
            <w:tcW w:w="7059" w:type="dxa"/>
            <w:vMerge w:val="restart"/>
            <w:shd w:val="clear" w:color="auto" w:fill="D9D9D9" w:themeFill="background1" w:themeFillShade="D9"/>
            <w:vAlign w:val="center"/>
          </w:tcPr>
          <w:p w14:paraId="379AAD9A" w14:textId="2B95291C"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sz w:val="22"/>
                <w:szCs w:val="22"/>
              </w:rPr>
              <w:t>Skaidrojums atbilstības noteikšanai</w:t>
            </w:r>
          </w:p>
        </w:tc>
      </w:tr>
      <w:tr w:rsidR="00926988" w:rsidRPr="00926988" w14:paraId="329327C4" w14:textId="77777777" w:rsidTr="5D1F41C0">
        <w:trPr>
          <w:trHeight w:val="739"/>
        </w:trPr>
        <w:tc>
          <w:tcPr>
            <w:tcW w:w="4424" w:type="dxa"/>
            <w:gridSpan w:val="2"/>
            <w:vMerge/>
            <w:vAlign w:val="center"/>
          </w:tcPr>
          <w:p w14:paraId="14827976" w14:textId="77777777" w:rsidR="00131263" w:rsidRPr="00926988" w:rsidRDefault="00131263" w:rsidP="00131263">
            <w:pPr>
              <w:tabs>
                <w:tab w:val="left" w:pos="942"/>
                <w:tab w:val="left" w:pos="1257"/>
              </w:tabs>
              <w:rPr>
                <w:b/>
                <w:bCs/>
                <w:color w:val="000000" w:themeColor="text1"/>
                <w:sz w:val="22"/>
                <w:szCs w:val="22"/>
              </w:rPr>
            </w:pPr>
          </w:p>
        </w:tc>
        <w:tc>
          <w:tcPr>
            <w:tcW w:w="1842" w:type="dxa"/>
            <w:shd w:val="clear" w:color="auto" w:fill="D9D9D9" w:themeFill="background1" w:themeFillShade="D9"/>
            <w:tcMar>
              <w:left w:w="28" w:type="dxa"/>
              <w:right w:w="28" w:type="dxa"/>
            </w:tcMar>
            <w:vAlign w:val="center"/>
          </w:tcPr>
          <w:p w14:paraId="75007FFC" w14:textId="77777777" w:rsidR="00272932" w:rsidRPr="00926988" w:rsidRDefault="00131263" w:rsidP="00131263">
            <w:pPr>
              <w:jc w:val="center"/>
              <w:rPr>
                <w:b/>
                <w:color w:val="000000" w:themeColor="text1"/>
                <w:sz w:val="20"/>
                <w:szCs w:val="20"/>
              </w:rPr>
            </w:pPr>
            <w:r w:rsidRPr="00926988">
              <w:rPr>
                <w:b/>
                <w:color w:val="000000" w:themeColor="text1"/>
                <w:sz w:val="20"/>
                <w:szCs w:val="20"/>
              </w:rPr>
              <w:t>Kritērija veids</w:t>
            </w:r>
          </w:p>
          <w:p w14:paraId="6043F174" w14:textId="77777777" w:rsidR="00272932" w:rsidRPr="00926988" w:rsidRDefault="00272932" w:rsidP="00131263">
            <w:pPr>
              <w:jc w:val="center"/>
              <w:rPr>
                <w:b/>
                <w:color w:val="000000" w:themeColor="text1"/>
                <w:sz w:val="6"/>
                <w:szCs w:val="6"/>
              </w:rPr>
            </w:pPr>
          </w:p>
          <w:p w14:paraId="60441BE0" w14:textId="77777777" w:rsidR="00821E9A" w:rsidRPr="00926988" w:rsidRDefault="00131263" w:rsidP="00272932">
            <w:pPr>
              <w:jc w:val="center"/>
              <w:rPr>
                <w:b/>
                <w:color w:val="000000" w:themeColor="text1"/>
                <w:sz w:val="20"/>
                <w:szCs w:val="20"/>
              </w:rPr>
            </w:pPr>
            <w:r w:rsidRPr="00926988">
              <w:rPr>
                <w:b/>
                <w:color w:val="000000" w:themeColor="text1"/>
                <w:sz w:val="20"/>
                <w:szCs w:val="20"/>
              </w:rPr>
              <w:t xml:space="preserve">N – neprecizējams </w:t>
            </w:r>
          </w:p>
          <w:p w14:paraId="767E250D" w14:textId="63236770" w:rsidR="00131263" w:rsidRPr="00926988" w:rsidRDefault="00131263" w:rsidP="00272932">
            <w:pPr>
              <w:jc w:val="center"/>
              <w:rPr>
                <w:b/>
                <w:color w:val="000000" w:themeColor="text1"/>
                <w:sz w:val="20"/>
                <w:szCs w:val="20"/>
              </w:rPr>
            </w:pPr>
            <w:r w:rsidRPr="00926988">
              <w:rPr>
                <w:b/>
                <w:color w:val="000000" w:themeColor="text1"/>
                <w:sz w:val="20"/>
                <w:szCs w:val="20"/>
              </w:rPr>
              <w:t>P – precizējams</w:t>
            </w:r>
          </w:p>
          <w:p w14:paraId="6C7A71CA" w14:textId="61A67CDE" w:rsidR="00821E9A" w:rsidRPr="00926988" w:rsidRDefault="00821E9A" w:rsidP="00272932">
            <w:pPr>
              <w:jc w:val="center"/>
              <w:rPr>
                <w:b/>
                <w:color w:val="000000" w:themeColor="text1"/>
                <w:sz w:val="20"/>
                <w:szCs w:val="20"/>
              </w:rPr>
            </w:pPr>
            <w:r w:rsidRPr="00926988">
              <w:rPr>
                <w:b/>
                <w:color w:val="000000" w:themeColor="text1"/>
                <w:sz w:val="20"/>
                <w:szCs w:val="20"/>
              </w:rPr>
              <w:t>N/A – nav attiecināms</w:t>
            </w:r>
          </w:p>
        </w:tc>
        <w:tc>
          <w:tcPr>
            <w:tcW w:w="1418" w:type="dxa"/>
            <w:tcBorders>
              <w:top w:val="single" w:sz="4" w:space="0" w:color="auto"/>
              <w:bottom w:val="single" w:sz="4" w:space="0" w:color="auto"/>
            </w:tcBorders>
            <w:shd w:val="clear" w:color="auto" w:fill="D9D9D9" w:themeFill="background1" w:themeFillShade="D9"/>
            <w:vAlign w:val="center"/>
          </w:tcPr>
          <w:p w14:paraId="6CABEE2D" w14:textId="1ADD1741" w:rsidR="00821E9A" w:rsidRPr="00926988" w:rsidRDefault="00131263" w:rsidP="007B2A8F">
            <w:pPr>
              <w:pStyle w:val="ListParagraph"/>
              <w:autoSpaceDE w:val="0"/>
              <w:autoSpaceDN w:val="0"/>
              <w:adjustRightInd w:val="0"/>
              <w:ind w:left="0"/>
              <w:contextualSpacing/>
              <w:jc w:val="center"/>
              <w:rPr>
                <w:b/>
                <w:color w:val="000000" w:themeColor="text1"/>
                <w:sz w:val="22"/>
                <w:szCs w:val="22"/>
              </w:rPr>
            </w:pPr>
            <w:r w:rsidRPr="00926988">
              <w:rPr>
                <w:b/>
                <w:color w:val="000000" w:themeColor="text1"/>
                <w:sz w:val="22"/>
                <w:szCs w:val="22"/>
              </w:rPr>
              <w:t>Jā</w:t>
            </w:r>
            <w:r w:rsidR="00272932" w:rsidRPr="00926988">
              <w:rPr>
                <w:b/>
                <w:color w:val="000000" w:themeColor="text1"/>
                <w:sz w:val="22"/>
                <w:szCs w:val="22"/>
              </w:rPr>
              <w:t>;</w:t>
            </w:r>
          </w:p>
          <w:p w14:paraId="306C4EFD" w14:textId="4B112B03" w:rsidR="00131263" w:rsidRPr="00926988" w:rsidRDefault="00131263" w:rsidP="007B2A8F">
            <w:pPr>
              <w:pStyle w:val="ListParagraph"/>
              <w:autoSpaceDE w:val="0"/>
              <w:autoSpaceDN w:val="0"/>
              <w:adjustRightInd w:val="0"/>
              <w:ind w:left="0"/>
              <w:contextualSpacing/>
              <w:jc w:val="center"/>
              <w:rPr>
                <w:b/>
                <w:color w:val="000000" w:themeColor="text1"/>
                <w:sz w:val="22"/>
                <w:szCs w:val="22"/>
              </w:rPr>
            </w:pPr>
            <w:r w:rsidRPr="00926988">
              <w:rPr>
                <w:b/>
                <w:color w:val="000000" w:themeColor="text1"/>
                <w:sz w:val="22"/>
                <w:szCs w:val="22"/>
              </w:rPr>
              <w:t>Jā, ar nosacījumu; Nē</w:t>
            </w:r>
          </w:p>
        </w:tc>
        <w:tc>
          <w:tcPr>
            <w:tcW w:w="7059" w:type="dxa"/>
            <w:vMerge/>
            <w:vAlign w:val="center"/>
          </w:tcPr>
          <w:p w14:paraId="461F1C72" w14:textId="77777777" w:rsidR="00131263" w:rsidRPr="00926988" w:rsidRDefault="00131263" w:rsidP="00131263">
            <w:pPr>
              <w:pStyle w:val="ListParagraph"/>
              <w:autoSpaceDE w:val="0"/>
              <w:autoSpaceDN w:val="0"/>
              <w:adjustRightInd w:val="0"/>
              <w:ind w:left="0"/>
              <w:contextualSpacing/>
              <w:jc w:val="both"/>
              <w:rPr>
                <w:b/>
                <w:color w:val="000000" w:themeColor="text1"/>
              </w:rPr>
            </w:pPr>
          </w:p>
        </w:tc>
      </w:tr>
      <w:tr w:rsidR="00926988" w:rsidRPr="00926988" w14:paraId="6EFFA371" w14:textId="77777777" w:rsidTr="0047593B">
        <w:trPr>
          <w:trHeight w:val="845"/>
        </w:trPr>
        <w:tc>
          <w:tcPr>
            <w:tcW w:w="877" w:type="dxa"/>
            <w:vMerge w:val="restart"/>
            <w:shd w:val="clear" w:color="auto" w:fill="auto"/>
            <w:vAlign w:val="center"/>
          </w:tcPr>
          <w:p w14:paraId="36527CD4" w14:textId="77304500" w:rsidR="00131263" w:rsidRPr="00926988" w:rsidRDefault="007F05CE" w:rsidP="002B0F08">
            <w:pPr>
              <w:tabs>
                <w:tab w:val="left" w:pos="942"/>
                <w:tab w:val="left" w:pos="1257"/>
              </w:tabs>
              <w:jc w:val="center"/>
              <w:rPr>
                <w:color w:val="000000" w:themeColor="text1"/>
                <w:sz w:val="22"/>
                <w:szCs w:val="22"/>
              </w:rPr>
            </w:pPr>
            <w:r w:rsidRPr="00926988">
              <w:rPr>
                <w:color w:val="000000" w:themeColor="text1"/>
                <w:sz w:val="22"/>
                <w:szCs w:val="22"/>
              </w:rPr>
              <w:t>2</w:t>
            </w:r>
            <w:r w:rsidR="0014044C" w:rsidRPr="00926988">
              <w:rPr>
                <w:color w:val="000000" w:themeColor="text1"/>
                <w:sz w:val="22"/>
                <w:szCs w:val="22"/>
              </w:rPr>
              <w:t>.</w:t>
            </w:r>
            <w:r w:rsidR="00131263" w:rsidRPr="00926988">
              <w:rPr>
                <w:color w:val="000000" w:themeColor="text1"/>
                <w:sz w:val="22"/>
                <w:szCs w:val="22"/>
              </w:rPr>
              <w:t>1.</w:t>
            </w:r>
          </w:p>
        </w:tc>
        <w:tc>
          <w:tcPr>
            <w:tcW w:w="3547" w:type="dxa"/>
            <w:vMerge w:val="restart"/>
            <w:shd w:val="clear" w:color="auto" w:fill="auto"/>
            <w:vAlign w:val="center"/>
          </w:tcPr>
          <w:p w14:paraId="158BAB75" w14:textId="5311E299" w:rsidR="00131263" w:rsidRPr="00926988" w:rsidRDefault="00626AE6" w:rsidP="00A93EE0">
            <w:pPr>
              <w:tabs>
                <w:tab w:val="left" w:pos="942"/>
                <w:tab w:val="left" w:pos="1257"/>
              </w:tabs>
              <w:jc w:val="both"/>
              <w:rPr>
                <w:color w:val="000000" w:themeColor="text1"/>
                <w:sz w:val="22"/>
                <w:szCs w:val="22"/>
              </w:rPr>
            </w:pPr>
            <w:r w:rsidRPr="00926988">
              <w:rPr>
                <w:color w:val="000000" w:themeColor="text1"/>
              </w:rPr>
              <w:t xml:space="preserve">Projektā paredzēts īstenot </w:t>
            </w:r>
            <w:r w:rsidR="00254337" w:rsidRPr="00926988">
              <w:rPr>
                <w:color w:val="000000" w:themeColor="text1"/>
              </w:rPr>
              <w:t>darbības</w:t>
            </w:r>
            <w:r w:rsidRPr="00926988">
              <w:rPr>
                <w:color w:val="000000" w:themeColor="text1"/>
              </w:rPr>
              <w:t>, kas ir saskaņā ar upju baseinu apgabala plūdu riska pārvaldības plān</w:t>
            </w:r>
            <w:r w:rsidR="000C7E64" w:rsidRPr="00926988">
              <w:rPr>
                <w:color w:val="000000" w:themeColor="text1"/>
              </w:rPr>
              <w:t>iem</w:t>
            </w:r>
            <w:r w:rsidR="00B63FDB" w:rsidRPr="00926988">
              <w:rPr>
                <w:color w:val="000000" w:themeColor="text1"/>
              </w:rPr>
              <w:t xml:space="preserve"> </w:t>
            </w:r>
            <w:r w:rsidRPr="00926988">
              <w:rPr>
                <w:color w:val="000000" w:themeColor="text1"/>
              </w:rPr>
              <w:t xml:space="preserve"> 2022. – 2027. gadam </w:t>
            </w:r>
            <w:r w:rsidR="0099769E" w:rsidRPr="00926988">
              <w:rPr>
                <w:color w:val="000000" w:themeColor="text1"/>
              </w:rPr>
              <w:t xml:space="preserve">un ir atbilstošas </w:t>
            </w:r>
            <w:r w:rsidR="00496F47" w:rsidRPr="00926988">
              <w:rPr>
                <w:color w:val="000000" w:themeColor="text1"/>
              </w:rPr>
              <w:t xml:space="preserve">Ministru kabineta rīkojumā “Par projektu ideju </w:t>
            </w:r>
            <w:proofErr w:type="spellStart"/>
            <w:r w:rsidR="00496F47" w:rsidRPr="00926988">
              <w:rPr>
                <w:color w:val="000000" w:themeColor="text1"/>
              </w:rPr>
              <w:t>priekšatlasi</w:t>
            </w:r>
            <w:proofErr w:type="spellEnd"/>
            <w:r w:rsidR="00496F47" w:rsidRPr="00926988">
              <w:rPr>
                <w:color w:val="000000" w:themeColor="text1"/>
              </w:rPr>
              <w:t xml:space="preserve"> un to iesniedzējiem Eiropas Savienības kohēzijas politikas programmas 2021.–2027. gadam specifiskā atbalsta mērķa 2.1.3. “Veicināt pielāgošanos klimata pārmaiņām, risku novēršanu un noturību pret katastrofām” 2.1.3.2. pasākuma “Nacionālas nozīmes plūdu un krasta erozijas pasākumi” projektu iesniegumu atlases otrās kārtas ietvaros” noteiktaj</w:t>
            </w:r>
            <w:r w:rsidR="00254337" w:rsidRPr="00926988">
              <w:rPr>
                <w:color w:val="000000" w:themeColor="text1"/>
              </w:rPr>
              <w:t>ām</w:t>
            </w:r>
            <w:r w:rsidR="00B57B14" w:rsidRPr="00926988">
              <w:rPr>
                <w:color w:val="000000" w:themeColor="text1"/>
              </w:rPr>
              <w:t xml:space="preserve"> projekta idejām</w:t>
            </w:r>
          </w:p>
        </w:tc>
        <w:tc>
          <w:tcPr>
            <w:tcW w:w="1842" w:type="dxa"/>
            <w:vMerge w:val="restart"/>
            <w:shd w:val="clear" w:color="auto" w:fill="auto"/>
            <w:vAlign w:val="center"/>
          </w:tcPr>
          <w:p w14:paraId="2A3D6433" w14:textId="4A23CADE" w:rsidR="00131263" w:rsidRPr="00926988" w:rsidRDefault="00131263" w:rsidP="00131263">
            <w:pPr>
              <w:jc w:val="center"/>
              <w:rPr>
                <w:color w:val="000000" w:themeColor="text1"/>
              </w:rPr>
            </w:pPr>
            <w:r w:rsidRPr="00926988">
              <w:rPr>
                <w:color w:val="000000" w:themeColor="text1"/>
              </w:rPr>
              <w:t>P</w:t>
            </w:r>
          </w:p>
        </w:tc>
        <w:tc>
          <w:tcPr>
            <w:tcW w:w="1418" w:type="dxa"/>
            <w:tcBorders>
              <w:top w:val="single" w:sz="4" w:space="0" w:color="auto"/>
              <w:bottom w:val="single" w:sz="4" w:space="0" w:color="auto"/>
            </w:tcBorders>
            <w:vAlign w:val="center"/>
          </w:tcPr>
          <w:p w14:paraId="1039B0F4" w14:textId="2B36F118"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0E7C427B" w14:textId="7FAD4410" w:rsidR="00C66C91" w:rsidRPr="00926988" w:rsidRDefault="000F7A2C" w:rsidP="00B70355">
            <w:pPr>
              <w:jc w:val="both"/>
              <w:rPr>
                <w:color w:val="000000" w:themeColor="text1"/>
              </w:rPr>
            </w:pPr>
            <w:r w:rsidRPr="00926988">
              <w:rPr>
                <w:b/>
                <w:color w:val="000000" w:themeColor="text1"/>
              </w:rPr>
              <w:t xml:space="preserve">Vērtējums ir </w:t>
            </w:r>
            <w:r w:rsidR="00FA6319" w:rsidRPr="00926988">
              <w:rPr>
                <w:b/>
                <w:color w:val="000000" w:themeColor="text1"/>
              </w:rPr>
              <w:t>“</w:t>
            </w:r>
            <w:r w:rsidRPr="00926988">
              <w:rPr>
                <w:b/>
                <w:color w:val="000000" w:themeColor="text1"/>
              </w:rPr>
              <w:t>Jā”</w:t>
            </w:r>
            <w:r w:rsidRPr="00926988">
              <w:rPr>
                <w:color w:val="000000" w:themeColor="text1"/>
              </w:rPr>
              <w:t>, ja projekta iesniegum</w:t>
            </w:r>
            <w:r w:rsidR="00A107A4" w:rsidRPr="00926988">
              <w:rPr>
                <w:color w:val="000000" w:themeColor="text1"/>
              </w:rPr>
              <w:t>ā</w:t>
            </w:r>
            <w:r w:rsidRPr="00926988">
              <w:rPr>
                <w:color w:val="000000" w:themeColor="text1"/>
              </w:rPr>
              <w:t xml:space="preserve"> aprakstītās </w:t>
            </w:r>
            <w:r w:rsidR="00B57B14" w:rsidRPr="00926988">
              <w:rPr>
                <w:color w:val="000000" w:themeColor="text1"/>
              </w:rPr>
              <w:t xml:space="preserve">darbības </w:t>
            </w:r>
            <w:r w:rsidR="00155163" w:rsidRPr="00926988">
              <w:rPr>
                <w:color w:val="000000" w:themeColor="text1"/>
              </w:rPr>
              <w:t>ir saskaņā ar</w:t>
            </w:r>
            <w:r w:rsidR="00C66C91" w:rsidRPr="00926988">
              <w:rPr>
                <w:color w:val="000000" w:themeColor="text1"/>
              </w:rPr>
              <w:t>:</w:t>
            </w:r>
          </w:p>
          <w:p w14:paraId="296C5021" w14:textId="6D003B0A" w:rsidR="00131263" w:rsidRPr="00926988" w:rsidRDefault="00EA31F5" w:rsidP="00C66C91">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Daugavas, Gaujas, Lielupes vai Ventas</w:t>
            </w:r>
            <w:r w:rsidR="00155163" w:rsidRPr="00926988">
              <w:rPr>
                <w:color w:val="000000" w:themeColor="text1"/>
              </w:rPr>
              <w:t xml:space="preserve"> upju baseinu apgabala plūdu riska pārvaldības plān</w:t>
            </w:r>
            <w:r w:rsidR="00C935BF" w:rsidRPr="00926988">
              <w:rPr>
                <w:color w:val="000000" w:themeColor="text1"/>
              </w:rPr>
              <w:t>os</w:t>
            </w:r>
            <w:r w:rsidR="00155163" w:rsidRPr="00926988">
              <w:rPr>
                <w:color w:val="000000" w:themeColor="text1"/>
              </w:rPr>
              <w:t xml:space="preserve"> 2022. – 2027. gadam noteiktajiem pasākumiem plūdu un erozijas apdraudējuma mazināšanai</w:t>
            </w:r>
            <w:r w:rsidR="00C63CBF" w:rsidRPr="00926988">
              <w:rPr>
                <w:color w:val="000000" w:themeColor="text1"/>
              </w:rPr>
              <w:t xml:space="preserve"> un</w:t>
            </w:r>
          </w:p>
          <w:p w14:paraId="574B5010" w14:textId="788029BE" w:rsidR="00C63CBF" w:rsidRPr="00926988" w:rsidRDefault="00C63CBF" w:rsidP="00C66C91">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 xml:space="preserve">Ministru kabineta rīkojumā “Par projektu ideju </w:t>
            </w:r>
            <w:proofErr w:type="spellStart"/>
            <w:r w:rsidRPr="00926988">
              <w:rPr>
                <w:color w:val="000000" w:themeColor="text1"/>
              </w:rPr>
              <w:t>priekšatlasi</w:t>
            </w:r>
            <w:proofErr w:type="spellEnd"/>
            <w:r w:rsidRPr="00926988">
              <w:rPr>
                <w:color w:val="000000" w:themeColor="text1"/>
              </w:rPr>
              <w:t xml:space="preserve"> un to iesniedzējiem Eiropas Savienības kohēzijas politikas programmas 2021.–2027. gadam specifiskā atbalsta mērķa 2.1.3. “Veicināt pielāgošanos klimata pārmaiņām, risku novēršanu un noturību pret katastrofām” 2.1.3.2. pasākuma “Nacionālas nozīmes plūdu un krasta erozijas pasākumi” projektu iesniegumu atlases otrās kārtas ietvaros” noteikt</w:t>
            </w:r>
            <w:r w:rsidR="00F93990" w:rsidRPr="00926988">
              <w:rPr>
                <w:color w:val="000000" w:themeColor="text1"/>
              </w:rPr>
              <w:t>ajām projekta idejām</w:t>
            </w:r>
            <w:r w:rsidR="00BB1A88" w:rsidRPr="00926988">
              <w:rPr>
                <w:color w:val="000000" w:themeColor="text1"/>
              </w:rPr>
              <w:t>.</w:t>
            </w:r>
          </w:p>
          <w:p w14:paraId="411CAE7B" w14:textId="77777777" w:rsidR="0020102A" w:rsidRPr="00926988" w:rsidRDefault="0020102A" w:rsidP="00B70355">
            <w:pPr>
              <w:jc w:val="both"/>
              <w:rPr>
                <w:color w:val="000000" w:themeColor="text1"/>
              </w:rPr>
            </w:pPr>
          </w:p>
          <w:p w14:paraId="51B6F045" w14:textId="77777777" w:rsidR="0020102A" w:rsidRPr="00926988" w:rsidRDefault="0020102A" w:rsidP="00B70355">
            <w:pPr>
              <w:jc w:val="both"/>
              <w:rPr>
                <w:color w:val="000000" w:themeColor="text1"/>
              </w:rPr>
            </w:pPr>
            <w:r w:rsidRPr="00926988">
              <w:rPr>
                <w:color w:val="000000" w:themeColor="text1"/>
              </w:rPr>
              <w:t xml:space="preserve">Upju baseinu apgabalu apsaimniekošanas un </w:t>
            </w:r>
            <w:r w:rsidR="00AE2B9B" w:rsidRPr="00926988">
              <w:rPr>
                <w:color w:val="000000" w:themeColor="text1"/>
              </w:rPr>
              <w:t xml:space="preserve">plūdu riska pārvaldības plāni 2022. – 2027. gadam pieejami: </w:t>
            </w:r>
            <w:hyperlink r:id="rId13" w:history="1">
              <w:r w:rsidR="00583E20" w:rsidRPr="00926988">
                <w:rPr>
                  <w:rStyle w:val="Hyperlink"/>
                  <w:color w:val="000000" w:themeColor="text1"/>
                </w:rPr>
                <w:t>https://videscentrs.lvgmc.lv/lapas/udens-apsaimniekosana-un-pludu-parvaldiba</w:t>
              </w:r>
            </w:hyperlink>
            <w:r w:rsidR="00583E20" w:rsidRPr="00926988">
              <w:rPr>
                <w:color w:val="000000" w:themeColor="text1"/>
              </w:rPr>
              <w:t xml:space="preserve"> </w:t>
            </w:r>
          </w:p>
          <w:p w14:paraId="10462B81" w14:textId="6968B27D" w:rsidR="00FE3A96" w:rsidRPr="00926988" w:rsidRDefault="00FE3A96" w:rsidP="00B70355">
            <w:pPr>
              <w:jc w:val="both"/>
              <w:rPr>
                <w:color w:val="000000" w:themeColor="text1"/>
              </w:rPr>
            </w:pPr>
            <w:r w:rsidRPr="00926988">
              <w:rPr>
                <w:color w:val="000000" w:themeColor="text1"/>
              </w:rPr>
              <w:t xml:space="preserve">Ministru kabineta rīkojumā “Par projektu ideju </w:t>
            </w:r>
            <w:proofErr w:type="spellStart"/>
            <w:r w:rsidRPr="00926988">
              <w:rPr>
                <w:color w:val="000000" w:themeColor="text1"/>
              </w:rPr>
              <w:t>priekšatlasi</w:t>
            </w:r>
            <w:proofErr w:type="spellEnd"/>
            <w:r w:rsidRPr="00926988">
              <w:rPr>
                <w:color w:val="000000" w:themeColor="text1"/>
              </w:rPr>
              <w:t xml:space="preserve"> un to iesniedzējiem Eiropas Savienības kohēzijas politikas programmas 2021.–2027. gadam specifiskā atbalsta mērķa 2.1.3. “Veicināt pielāgošanos klimata pārmaiņām, risku novēršanu un noturību pret katastrofām” 2.1.3.2. pasākuma “Nacionālas nozīmes plūdu un krasta erozijas pasākumi” pieeja</w:t>
            </w:r>
            <w:r w:rsidR="00A764F8" w:rsidRPr="00926988">
              <w:rPr>
                <w:color w:val="000000" w:themeColor="text1"/>
              </w:rPr>
              <w:t xml:space="preserve">ms: </w:t>
            </w:r>
            <w:hyperlink r:id="rId14" w:history="1">
              <w:r w:rsidR="0047593B" w:rsidRPr="00926988">
                <w:rPr>
                  <w:rStyle w:val="Hyperlink"/>
                  <w:color w:val="000000" w:themeColor="text1"/>
                </w:rPr>
                <w:t>https://tapportals.mk.gov.lv/legal_acts/1c271578-0189-4f43-a040-46d5b91433df</w:t>
              </w:r>
            </w:hyperlink>
            <w:r w:rsidR="0047593B" w:rsidRPr="00926988">
              <w:rPr>
                <w:color w:val="000000" w:themeColor="text1"/>
              </w:rPr>
              <w:t xml:space="preserve"> </w:t>
            </w:r>
          </w:p>
        </w:tc>
      </w:tr>
      <w:tr w:rsidR="00926988" w:rsidRPr="00926988" w14:paraId="78981C60" w14:textId="77777777" w:rsidTr="5D1F41C0">
        <w:trPr>
          <w:trHeight w:val="1030"/>
        </w:trPr>
        <w:tc>
          <w:tcPr>
            <w:tcW w:w="877" w:type="dxa"/>
            <w:vMerge/>
            <w:vAlign w:val="center"/>
          </w:tcPr>
          <w:p w14:paraId="0BFEB674" w14:textId="77777777" w:rsidR="00131263" w:rsidRPr="00926988" w:rsidRDefault="00131263" w:rsidP="002B0F08">
            <w:pPr>
              <w:tabs>
                <w:tab w:val="left" w:pos="942"/>
                <w:tab w:val="left" w:pos="1257"/>
              </w:tabs>
              <w:jc w:val="center"/>
              <w:rPr>
                <w:b/>
                <w:bCs/>
                <w:color w:val="000000" w:themeColor="text1"/>
                <w:sz w:val="22"/>
                <w:szCs w:val="22"/>
              </w:rPr>
            </w:pPr>
          </w:p>
        </w:tc>
        <w:tc>
          <w:tcPr>
            <w:tcW w:w="3547" w:type="dxa"/>
            <w:vMerge/>
            <w:vAlign w:val="center"/>
          </w:tcPr>
          <w:p w14:paraId="45AA265B" w14:textId="77777777" w:rsidR="00131263" w:rsidRPr="00926988" w:rsidRDefault="00131263" w:rsidP="00131263">
            <w:pPr>
              <w:tabs>
                <w:tab w:val="left" w:pos="942"/>
                <w:tab w:val="left" w:pos="1257"/>
              </w:tabs>
              <w:rPr>
                <w:b/>
                <w:bCs/>
                <w:color w:val="000000" w:themeColor="text1"/>
                <w:sz w:val="22"/>
                <w:szCs w:val="22"/>
              </w:rPr>
            </w:pPr>
          </w:p>
        </w:tc>
        <w:tc>
          <w:tcPr>
            <w:tcW w:w="1842" w:type="dxa"/>
            <w:vMerge/>
            <w:vAlign w:val="center"/>
          </w:tcPr>
          <w:p w14:paraId="2B8E3CF6" w14:textId="77777777" w:rsidR="00131263" w:rsidRPr="00926988" w:rsidRDefault="00131263" w:rsidP="00131263">
            <w:pPr>
              <w:jc w:val="center"/>
              <w:rPr>
                <w:b/>
                <w:color w:val="000000" w:themeColor="text1"/>
              </w:rPr>
            </w:pPr>
          </w:p>
        </w:tc>
        <w:tc>
          <w:tcPr>
            <w:tcW w:w="1418" w:type="dxa"/>
            <w:tcBorders>
              <w:top w:val="single" w:sz="4" w:space="0" w:color="auto"/>
              <w:bottom w:val="single" w:sz="4" w:space="0" w:color="auto"/>
            </w:tcBorders>
            <w:vAlign w:val="center"/>
          </w:tcPr>
          <w:p w14:paraId="0AC58349" w14:textId="72711B48"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564A39CC" w14:textId="1D67FF03" w:rsidR="00131263" w:rsidRPr="00926988" w:rsidRDefault="00131263" w:rsidP="00131263">
            <w:pPr>
              <w:pStyle w:val="ListParagraph"/>
              <w:autoSpaceDE w:val="0"/>
              <w:autoSpaceDN w:val="0"/>
              <w:adjustRightInd w:val="0"/>
              <w:ind w:left="0"/>
              <w:contextualSpacing/>
              <w:jc w:val="both"/>
              <w:rPr>
                <w:b/>
                <w:color w:val="000000" w:themeColor="text1"/>
              </w:rPr>
            </w:pPr>
            <w:r w:rsidRPr="00926988">
              <w:rPr>
                <w:color w:val="000000" w:themeColor="text1"/>
              </w:rPr>
              <w:t xml:space="preserve">Ja projekta iesniegumā norādītā informācija neatbilst prasībām, projekta iesniegumu novērtē ar </w:t>
            </w:r>
            <w:r w:rsidR="0019720C" w:rsidRPr="00926988">
              <w:rPr>
                <w:color w:val="000000" w:themeColor="text1"/>
              </w:rPr>
              <w:t>“</w:t>
            </w:r>
            <w:r w:rsidRPr="00926988">
              <w:rPr>
                <w:b/>
                <w:color w:val="000000" w:themeColor="text1"/>
              </w:rPr>
              <w:t>Jā, ar nosacījumu</w:t>
            </w:r>
            <w:r w:rsidRPr="00926988">
              <w:rPr>
                <w:color w:val="000000" w:themeColor="text1"/>
              </w:rPr>
              <w:t>” un izvirza nosacījumu papildināt vai precizēt norādīto informāciju.</w:t>
            </w:r>
          </w:p>
        </w:tc>
      </w:tr>
      <w:tr w:rsidR="00926988" w:rsidRPr="00926988" w14:paraId="0DFB0D59" w14:textId="77777777" w:rsidTr="00926988">
        <w:trPr>
          <w:trHeight w:val="1554"/>
        </w:trPr>
        <w:tc>
          <w:tcPr>
            <w:tcW w:w="877" w:type="dxa"/>
            <w:vMerge/>
            <w:vAlign w:val="center"/>
          </w:tcPr>
          <w:p w14:paraId="05AE0E21" w14:textId="77777777" w:rsidR="00131263" w:rsidRPr="00926988" w:rsidRDefault="00131263" w:rsidP="002B0F08">
            <w:pPr>
              <w:tabs>
                <w:tab w:val="left" w:pos="942"/>
                <w:tab w:val="left" w:pos="1257"/>
              </w:tabs>
              <w:jc w:val="center"/>
              <w:rPr>
                <w:b/>
                <w:bCs/>
                <w:color w:val="000000" w:themeColor="text1"/>
                <w:sz w:val="22"/>
                <w:szCs w:val="22"/>
              </w:rPr>
            </w:pPr>
          </w:p>
        </w:tc>
        <w:tc>
          <w:tcPr>
            <w:tcW w:w="3547" w:type="dxa"/>
            <w:vMerge/>
            <w:vAlign w:val="center"/>
          </w:tcPr>
          <w:p w14:paraId="0160C44F" w14:textId="77777777" w:rsidR="00131263" w:rsidRPr="00926988" w:rsidRDefault="00131263" w:rsidP="00131263">
            <w:pPr>
              <w:tabs>
                <w:tab w:val="left" w:pos="942"/>
                <w:tab w:val="left" w:pos="1257"/>
              </w:tabs>
              <w:rPr>
                <w:b/>
                <w:bCs/>
                <w:color w:val="000000" w:themeColor="text1"/>
                <w:sz w:val="22"/>
                <w:szCs w:val="22"/>
              </w:rPr>
            </w:pPr>
          </w:p>
        </w:tc>
        <w:tc>
          <w:tcPr>
            <w:tcW w:w="1842" w:type="dxa"/>
            <w:vMerge/>
            <w:vAlign w:val="center"/>
          </w:tcPr>
          <w:p w14:paraId="7857C6A4" w14:textId="77777777" w:rsidR="00131263" w:rsidRPr="00926988" w:rsidRDefault="00131263" w:rsidP="00131263">
            <w:pPr>
              <w:jc w:val="center"/>
              <w:rPr>
                <w:b/>
                <w:color w:val="000000" w:themeColor="text1"/>
              </w:rPr>
            </w:pPr>
          </w:p>
        </w:tc>
        <w:tc>
          <w:tcPr>
            <w:tcW w:w="1418" w:type="dxa"/>
            <w:tcBorders>
              <w:top w:val="single" w:sz="4" w:space="0" w:color="auto"/>
              <w:bottom w:val="single" w:sz="4" w:space="0" w:color="auto"/>
            </w:tcBorders>
            <w:vAlign w:val="center"/>
          </w:tcPr>
          <w:p w14:paraId="5A6C6768" w14:textId="7BA34E4D" w:rsidR="00131263" w:rsidRPr="00926988" w:rsidRDefault="00131263" w:rsidP="00131263">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0BC7E078" w14:textId="255725C5" w:rsidR="00131263" w:rsidRPr="00926988" w:rsidRDefault="00131263" w:rsidP="00131263">
            <w:pPr>
              <w:pStyle w:val="ListParagraph"/>
              <w:autoSpaceDE w:val="0"/>
              <w:autoSpaceDN w:val="0"/>
              <w:adjustRightInd w:val="0"/>
              <w:ind w:left="0"/>
              <w:contextualSpacing/>
              <w:jc w:val="both"/>
              <w:rPr>
                <w:b/>
                <w:color w:val="000000" w:themeColor="text1"/>
              </w:rPr>
            </w:pPr>
            <w:r w:rsidRPr="00926988">
              <w:rPr>
                <w:b/>
                <w:color w:val="000000" w:themeColor="text1"/>
              </w:rPr>
              <w:t>Vērtējums ir</w:t>
            </w:r>
            <w:r w:rsidRPr="00926988">
              <w:rPr>
                <w:color w:val="000000" w:themeColor="text1"/>
              </w:rPr>
              <w:t xml:space="preserve"> </w:t>
            </w:r>
            <w:r w:rsidR="0019720C" w:rsidRPr="00926988">
              <w:rPr>
                <w:b/>
                <w:color w:val="000000" w:themeColor="text1"/>
              </w:rPr>
              <w:t>“</w:t>
            </w:r>
            <w:r w:rsidRPr="00926988">
              <w:rPr>
                <w:b/>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A82B8B" w:rsidRPr="00926988">
              <w:rPr>
                <w:color w:val="000000" w:themeColor="text1"/>
              </w:rPr>
              <w:t xml:space="preserve"> </w:t>
            </w:r>
          </w:p>
        </w:tc>
      </w:tr>
      <w:tr w:rsidR="00926988" w:rsidRPr="00926988" w14:paraId="180F57DA" w14:textId="77777777" w:rsidTr="00926988">
        <w:trPr>
          <w:trHeight w:val="703"/>
        </w:trPr>
        <w:tc>
          <w:tcPr>
            <w:tcW w:w="877" w:type="dxa"/>
            <w:vMerge w:val="restart"/>
            <w:shd w:val="clear" w:color="auto" w:fill="auto"/>
            <w:vAlign w:val="center"/>
          </w:tcPr>
          <w:p w14:paraId="0D4596AA" w14:textId="350F9B98" w:rsidR="00B552CA" w:rsidRPr="00926988" w:rsidRDefault="007F05CE" w:rsidP="002B0F08">
            <w:pPr>
              <w:tabs>
                <w:tab w:val="left" w:pos="942"/>
                <w:tab w:val="left" w:pos="1257"/>
              </w:tabs>
              <w:jc w:val="center"/>
              <w:rPr>
                <w:color w:val="000000" w:themeColor="text1"/>
                <w:sz w:val="22"/>
                <w:szCs w:val="22"/>
              </w:rPr>
            </w:pPr>
            <w:r w:rsidRPr="00926988">
              <w:rPr>
                <w:color w:val="000000" w:themeColor="text1"/>
                <w:sz w:val="22"/>
                <w:szCs w:val="22"/>
              </w:rPr>
              <w:t>2</w:t>
            </w:r>
            <w:r w:rsidR="0014044C" w:rsidRPr="00926988">
              <w:rPr>
                <w:color w:val="000000" w:themeColor="text1"/>
                <w:sz w:val="22"/>
                <w:szCs w:val="22"/>
              </w:rPr>
              <w:t>.</w:t>
            </w:r>
            <w:r w:rsidR="00B10909" w:rsidRPr="00926988">
              <w:rPr>
                <w:color w:val="000000" w:themeColor="text1"/>
                <w:sz w:val="22"/>
                <w:szCs w:val="22"/>
              </w:rPr>
              <w:t>2</w:t>
            </w:r>
            <w:r w:rsidR="00B552CA" w:rsidRPr="00926988">
              <w:rPr>
                <w:color w:val="000000" w:themeColor="text1"/>
                <w:sz w:val="22"/>
                <w:szCs w:val="22"/>
              </w:rPr>
              <w:t>.</w:t>
            </w:r>
          </w:p>
        </w:tc>
        <w:tc>
          <w:tcPr>
            <w:tcW w:w="3547" w:type="dxa"/>
            <w:vMerge w:val="restart"/>
            <w:shd w:val="clear" w:color="auto" w:fill="auto"/>
            <w:vAlign w:val="center"/>
          </w:tcPr>
          <w:p w14:paraId="41B1BA4B" w14:textId="063AE062" w:rsidR="001A250A" w:rsidRPr="00926988" w:rsidRDefault="00B926F4" w:rsidP="00D83C00">
            <w:pPr>
              <w:tabs>
                <w:tab w:val="left" w:pos="942"/>
                <w:tab w:val="left" w:pos="1257"/>
              </w:tabs>
              <w:jc w:val="both"/>
              <w:rPr>
                <w:color w:val="000000" w:themeColor="text1"/>
              </w:rPr>
            </w:pPr>
            <w:r w:rsidRPr="00926988">
              <w:rPr>
                <w:color w:val="000000" w:themeColor="text1"/>
              </w:rPr>
              <w:t xml:space="preserve">Nekustamais īpašums, kurā tiek veiktas un plānots veikt projektā paredzētās </w:t>
            </w:r>
            <w:r w:rsidR="00FC3B6B" w:rsidRPr="00926988">
              <w:rPr>
                <w:color w:val="000000" w:themeColor="text1"/>
              </w:rPr>
              <w:t xml:space="preserve">darbības, </w:t>
            </w:r>
            <w:r w:rsidR="00B552CA" w:rsidRPr="00926988">
              <w:rPr>
                <w:color w:val="000000" w:themeColor="text1"/>
              </w:rPr>
              <w:t xml:space="preserve">pieder projekta iesniedzējam vai ir tā valdījumā, un īpašuma tiesības vai </w:t>
            </w:r>
            <w:r w:rsidR="00122C14" w:rsidRPr="00926988">
              <w:rPr>
                <w:color w:val="000000" w:themeColor="text1"/>
              </w:rPr>
              <w:t>valdījuma</w:t>
            </w:r>
            <w:r w:rsidR="00B552CA" w:rsidRPr="00926988">
              <w:rPr>
                <w:color w:val="000000" w:themeColor="text1"/>
              </w:rPr>
              <w:t xml:space="preserve"> tiesības ir nostiprinātas zemesgrāmatā (ja attiecināms)</w:t>
            </w:r>
          </w:p>
        </w:tc>
        <w:tc>
          <w:tcPr>
            <w:tcW w:w="1842" w:type="dxa"/>
            <w:vMerge w:val="restart"/>
            <w:shd w:val="clear" w:color="auto" w:fill="auto"/>
            <w:vAlign w:val="center"/>
          </w:tcPr>
          <w:p w14:paraId="5A44B479" w14:textId="173EDF85" w:rsidR="00B552CA" w:rsidRPr="00926988" w:rsidRDefault="00B552CA" w:rsidP="288AACAC">
            <w:pPr>
              <w:jc w:val="center"/>
              <w:rPr>
                <w:color w:val="000000" w:themeColor="text1"/>
              </w:rPr>
            </w:pPr>
            <w:r w:rsidRPr="00926988">
              <w:rPr>
                <w:color w:val="000000" w:themeColor="text1"/>
              </w:rPr>
              <w:t>P</w:t>
            </w:r>
          </w:p>
        </w:tc>
        <w:tc>
          <w:tcPr>
            <w:tcW w:w="1418" w:type="dxa"/>
            <w:tcBorders>
              <w:top w:val="single" w:sz="4" w:space="0" w:color="auto"/>
              <w:bottom w:val="single" w:sz="4" w:space="0" w:color="auto"/>
            </w:tcBorders>
            <w:vAlign w:val="center"/>
          </w:tcPr>
          <w:p w14:paraId="18CC6F02" w14:textId="0E58162E" w:rsidR="00B552CA" w:rsidRPr="00926988" w:rsidRDefault="00B552CA" w:rsidP="00131263">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tcPr>
          <w:p w14:paraId="1C7E054B" w14:textId="0D05A75A" w:rsidR="009A7DDF" w:rsidRPr="00926988" w:rsidRDefault="03B5BD45" w:rsidP="009A7DDF">
            <w:pPr>
              <w:spacing w:before="60"/>
              <w:jc w:val="both"/>
              <w:textAlignment w:val="baseline"/>
              <w:rPr>
                <w:color w:val="000000" w:themeColor="text1"/>
              </w:rPr>
            </w:pPr>
            <w:r w:rsidRPr="00926988">
              <w:rPr>
                <w:b/>
                <w:bCs/>
                <w:color w:val="000000" w:themeColor="text1"/>
              </w:rPr>
              <w:t>Vērtējums ir “Jā”</w:t>
            </w:r>
            <w:r w:rsidRPr="00926988">
              <w:rPr>
                <w:color w:val="000000" w:themeColor="text1"/>
              </w:rPr>
              <w:t xml:space="preserve">, ja </w:t>
            </w:r>
            <w:r w:rsidR="009A7DDF" w:rsidRPr="00926988">
              <w:rPr>
                <w:color w:val="000000" w:themeColor="text1"/>
              </w:rPr>
              <w:t>projekta iesniegumam pievienotie dokumenti vai publiskās datu bāzes pieejamā informācija apliecina, ka nekustamais īpašums, kurā tiks veiktas projektā paredzētās darbības, ir finansējuma saņēmēja īpašumā</w:t>
            </w:r>
            <w:r w:rsidR="001A250A" w:rsidRPr="00926988">
              <w:rPr>
                <w:color w:val="000000" w:themeColor="text1"/>
              </w:rPr>
              <w:t xml:space="preserve"> vai</w:t>
            </w:r>
            <w:r w:rsidR="009A7DDF" w:rsidRPr="00926988">
              <w:rPr>
                <w:color w:val="000000" w:themeColor="text1"/>
              </w:rPr>
              <w:t xml:space="preserve"> valdījumā projekta īstenošanas laikā un vismaz piecus gadus pēc noslēguma maksājuma veikšanas un </w:t>
            </w:r>
            <w:r w:rsidR="6DAB76CA" w:rsidRPr="00926988">
              <w:rPr>
                <w:color w:val="000000" w:themeColor="text1"/>
              </w:rPr>
              <w:t>projekta</w:t>
            </w:r>
            <w:r w:rsidR="008617E7" w:rsidRPr="00926988">
              <w:rPr>
                <w:color w:val="000000" w:themeColor="text1"/>
              </w:rPr>
              <w:t xml:space="preserve"> iesniedzējam </w:t>
            </w:r>
            <w:r w:rsidR="009A7DDF" w:rsidRPr="00926988">
              <w:rPr>
                <w:color w:val="000000" w:themeColor="text1"/>
              </w:rPr>
              <w:t>ir tiesības piekļūt zemesgabaliem, kur paredzēts īstenot projektu un veikt tajos infrastruktūras uzturēšanas darbus.</w:t>
            </w:r>
            <w:r w:rsidR="00FA3170" w:rsidRPr="00926988">
              <w:rPr>
                <w:color w:val="000000" w:themeColor="text1"/>
              </w:rPr>
              <w:t xml:space="preserve"> Ja projektā tiek paredzēts būvēt jaun</w:t>
            </w:r>
            <w:r w:rsidR="00A35D52" w:rsidRPr="00926988">
              <w:rPr>
                <w:color w:val="000000" w:themeColor="text1"/>
              </w:rPr>
              <w:t xml:space="preserve">u vai </w:t>
            </w:r>
            <w:r w:rsidR="00FA3170" w:rsidRPr="00926988">
              <w:rPr>
                <w:color w:val="000000" w:themeColor="text1"/>
              </w:rPr>
              <w:t>atjaunot</w:t>
            </w:r>
            <w:r w:rsidR="00A35D52" w:rsidRPr="00926988">
              <w:rPr>
                <w:color w:val="000000" w:themeColor="text1"/>
              </w:rPr>
              <w:t xml:space="preserve"> dambi,</w:t>
            </w:r>
            <w:r w:rsidR="00C837EF" w:rsidRPr="00926988">
              <w:rPr>
                <w:color w:val="000000" w:themeColor="text1"/>
              </w:rPr>
              <w:t xml:space="preserve"> </w:t>
            </w:r>
            <w:r w:rsidR="00FA3170" w:rsidRPr="00926988">
              <w:rPr>
                <w:color w:val="000000" w:themeColor="text1"/>
              </w:rPr>
              <w:t>vai pārbūvēt esošu dambi</w:t>
            </w:r>
            <w:r w:rsidR="00876088" w:rsidRPr="00926988">
              <w:rPr>
                <w:color w:val="000000" w:themeColor="text1"/>
              </w:rPr>
              <w:t xml:space="preserve">, attiecināmas ir </w:t>
            </w:r>
            <w:r w:rsidR="0026638B" w:rsidRPr="00926988">
              <w:rPr>
                <w:color w:val="000000" w:themeColor="text1"/>
              </w:rPr>
              <w:t xml:space="preserve">tādas </w:t>
            </w:r>
            <w:r w:rsidR="00876088" w:rsidRPr="00926988">
              <w:rPr>
                <w:color w:val="000000" w:themeColor="text1"/>
              </w:rPr>
              <w:t>valdījuma tiesīb</w:t>
            </w:r>
            <w:r w:rsidR="002E7588" w:rsidRPr="00926988">
              <w:rPr>
                <w:color w:val="000000" w:themeColor="text1"/>
              </w:rPr>
              <w:t>as</w:t>
            </w:r>
            <w:r w:rsidR="0026638B" w:rsidRPr="00926988">
              <w:rPr>
                <w:color w:val="000000" w:themeColor="text1"/>
              </w:rPr>
              <w:t>, kurās iekļauts</w:t>
            </w:r>
            <w:r w:rsidR="002E7588" w:rsidRPr="00926988">
              <w:rPr>
                <w:color w:val="000000" w:themeColor="text1"/>
              </w:rPr>
              <w:t xml:space="preserve"> nosacījum</w:t>
            </w:r>
            <w:r w:rsidR="0026638B" w:rsidRPr="00926988">
              <w:rPr>
                <w:color w:val="000000" w:themeColor="text1"/>
              </w:rPr>
              <w:t>s</w:t>
            </w:r>
            <w:r w:rsidR="002E7588" w:rsidRPr="00926988">
              <w:rPr>
                <w:color w:val="000000" w:themeColor="text1"/>
              </w:rPr>
              <w:t xml:space="preserve">, </w:t>
            </w:r>
            <w:r w:rsidR="00C837EF" w:rsidRPr="00926988">
              <w:rPr>
                <w:color w:val="000000" w:themeColor="text1"/>
              </w:rPr>
              <w:t xml:space="preserve">ka </w:t>
            </w:r>
            <w:r w:rsidR="00C93D1D" w:rsidRPr="00926988">
              <w:rPr>
                <w:color w:val="000000" w:themeColor="text1"/>
              </w:rPr>
              <w:t xml:space="preserve">finansējuma saņēmējs līdz noslēguma maksājuma iesniegšanas brīdim nodrošina, ka attiecīgais zemesgabals </w:t>
            </w:r>
            <w:r w:rsidR="004E0AB6" w:rsidRPr="00926988">
              <w:rPr>
                <w:color w:val="000000" w:themeColor="text1"/>
              </w:rPr>
              <w:t>nonāk pašvaldības īpašumā. Šādu nodomu apliecina attiecīgs ieraksts līgumā par apbūves tiesību</w:t>
            </w:r>
            <w:r w:rsidR="00226228" w:rsidRPr="00926988">
              <w:rPr>
                <w:color w:val="000000" w:themeColor="text1"/>
              </w:rPr>
              <w:t xml:space="preserve"> vai cits līgums starp pašvaldību un zemesgabala īpašnieku. </w:t>
            </w:r>
            <w:r w:rsidR="001753B9" w:rsidRPr="00926988">
              <w:rPr>
                <w:color w:val="000000" w:themeColor="text1"/>
              </w:rPr>
              <w:t>Nav pieļaujams, ka attiecībā uz jaunu dambju būvniecību vai esošu dambju pārbūvi vai atjaunošanu</w:t>
            </w:r>
            <w:r w:rsidR="00AE66EA" w:rsidRPr="00926988">
              <w:rPr>
                <w:color w:val="000000" w:themeColor="text1"/>
              </w:rPr>
              <w:t xml:space="preserve"> </w:t>
            </w:r>
            <w:proofErr w:type="spellStart"/>
            <w:r w:rsidR="00B838FD" w:rsidRPr="00926988">
              <w:rPr>
                <w:color w:val="000000" w:themeColor="text1"/>
              </w:rPr>
              <w:t>pēcuzraudzības</w:t>
            </w:r>
            <w:proofErr w:type="spellEnd"/>
            <w:r w:rsidR="00AA3F9E" w:rsidRPr="00926988">
              <w:rPr>
                <w:color w:val="000000" w:themeColor="text1"/>
              </w:rPr>
              <w:t xml:space="preserve"> un būves kalpošanas ilguma</w:t>
            </w:r>
            <w:r w:rsidR="00B838FD" w:rsidRPr="00926988">
              <w:rPr>
                <w:color w:val="000000" w:themeColor="text1"/>
              </w:rPr>
              <w:t xml:space="preserve"> periodā </w:t>
            </w:r>
            <w:r w:rsidR="00AE66EA" w:rsidRPr="00926988">
              <w:rPr>
                <w:color w:val="000000" w:themeColor="text1"/>
              </w:rPr>
              <w:t>ir spēkā apbūves tiesība.</w:t>
            </w:r>
          </w:p>
          <w:p w14:paraId="3DC5ABF2" w14:textId="77777777" w:rsidR="004D5396" w:rsidRPr="00926988" w:rsidRDefault="004D5396" w:rsidP="009A7DDF">
            <w:pPr>
              <w:spacing w:before="60"/>
              <w:jc w:val="both"/>
              <w:textAlignment w:val="baseline"/>
              <w:rPr>
                <w:color w:val="000000" w:themeColor="text1"/>
                <w:sz w:val="14"/>
                <w:szCs w:val="14"/>
              </w:rPr>
            </w:pPr>
          </w:p>
          <w:p w14:paraId="75CB6C86" w14:textId="2CF1D182" w:rsidR="008A77E3" w:rsidRPr="00926988" w:rsidRDefault="008617E7" w:rsidP="0061549D">
            <w:pPr>
              <w:spacing w:before="60"/>
              <w:jc w:val="both"/>
              <w:textAlignment w:val="baseline"/>
              <w:rPr>
                <w:strike/>
                <w:color w:val="000000" w:themeColor="text1"/>
              </w:rPr>
            </w:pPr>
            <w:r w:rsidRPr="00926988">
              <w:rPr>
                <w:color w:val="000000" w:themeColor="text1"/>
              </w:rPr>
              <w:t xml:space="preserve">Projektu vērtējot, ņem vērā, ka daļa darbību var būt jau uzsākta, jo izmaksu </w:t>
            </w:r>
            <w:proofErr w:type="spellStart"/>
            <w:r w:rsidRPr="00926988">
              <w:rPr>
                <w:color w:val="000000" w:themeColor="text1"/>
              </w:rPr>
              <w:t>attiecināmība</w:t>
            </w:r>
            <w:proofErr w:type="spellEnd"/>
            <w:r w:rsidRPr="00926988">
              <w:rPr>
                <w:color w:val="000000" w:themeColor="text1"/>
              </w:rPr>
              <w:t xml:space="preserve"> noteikta no 2023. gada 1. janvāra</w:t>
            </w:r>
            <w:r w:rsidR="0071768A" w:rsidRPr="00926988">
              <w:rPr>
                <w:color w:val="000000" w:themeColor="text1"/>
              </w:rPr>
              <w:t>. Projekta iesniegumā vērtē esošo īpašumtiesību piederību un statusu, kā arī pārliecinās (kā daļa no apliecinājuma), ka projekta iesniedzējs apliecina līdz darbību uzsākšanai īpašumtiesības</w:t>
            </w:r>
            <w:r w:rsidR="009937CB" w:rsidRPr="00926988">
              <w:rPr>
                <w:color w:val="000000" w:themeColor="text1"/>
              </w:rPr>
              <w:t xml:space="preserve"> (īpašuma va</w:t>
            </w:r>
            <w:r w:rsidR="16109457" w:rsidRPr="00926988">
              <w:rPr>
                <w:color w:val="000000" w:themeColor="text1"/>
              </w:rPr>
              <w:t>i</w:t>
            </w:r>
            <w:r w:rsidR="009937CB" w:rsidRPr="00926988">
              <w:rPr>
                <w:color w:val="000000" w:themeColor="text1"/>
              </w:rPr>
              <w:t xml:space="preserve"> valdījuma)</w:t>
            </w:r>
            <w:r w:rsidR="0071768A" w:rsidRPr="00926988">
              <w:rPr>
                <w:color w:val="000000" w:themeColor="text1"/>
              </w:rPr>
              <w:t xml:space="preserve"> nodrošināt, ja tas nav paveikts projekta iesnieguma iesniegšanas brīdī. Tādā gadījumā īpašumtiesību iegūšanas izpildi var iekļaut kā vienošanās par projekta īstenošanu nosacījumu, lai tiktu </w:t>
            </w:r>
            <w:r w:rsidR="03B5BD45" w:rsidRPr="00926988">
              <w:rPr>
                <w:color w:val="000000" w:themeColor="text1"/>
              </w:rPr>
              <w:t xml:space="preserve">nodrošināts, ka </w:t>
            </w:r>
            <w:r w:rsidR="05257364" w:rsidRPr="00926988">
              <w:rPr>
                <w:color w:val="000000" w:themeColor="text1"/>
              </w:rPr>
              <w:t>līdz attiecīgās darbības uzsākšanai</w:t>
            </w:r>
            <w:r w:rsidR="03B5BD45" w:rsidRPr="00926988">
              <w:rPr>
                <w:color w:val="000000" w:themeColor="text1"/>
              </w:rPr>
              <w:t xml:space="preserve"> zeme, uz kuras paredzēta infrastruktūras izveide, pieder (t.i., tā ir īpašumā</w:t>
            </w:r>
            <w:r w:rsidR="006E4D23" w:rsidRPr="00926988">
              <w:rPr>
                <w:color w:val="000000" w:themeColor="text1"/>
              </w:rPr>
              <w:t>)</w:t>
            </w:r>
            <w:r w:rsidR="03B5BD45" w:rsidRPr="00926988">
              <w:rPr>
                <w:color w:val="000000" w:themeColor="text1"/>
              </w:rPr>
              <w:t xml:space="preserve"> vai </w:t>
            </w:r>
            <w:r w:rsidR="006E4D23" w:rsidRPr="00926988">
              <w:rPr>
                <w:color w:val="000000" w:themeColor="text1"/>
              </w:rPr>
              <w:t xml:space="preserve">ir </w:t>
            </w:r>
            <w:r w:rsidR="03B5BD45" w:rsidRPr="00926988">
              <w:rPr>
                <w:color w:val="000000" w:themeColor="text1"/>
              </w:rPr>
              <w:t>valdījumā projekta iesniedzējam</w:t>
            </w:r>
            <w:r w:rsidR="006E4D23" w:rsidRPr="00926988">
              <w:rPr>
                <w:color w:val="000000" w:themeColor="text1"/>
              </w:rPr>
              <w:t>,</w:t>
            </w:r>
            <w:r w:rsidR="03B5BD45" w:rsidRPr="00926988">
              <w:rPr>
                <w:color w:val="000000" w:themeColor="text1"/>
              </w:rPr>
              <w:t xml:space="preserve"> vai arī ir panākta vienošanās ar zemes īpašnieku vai tās tiesisko valdītāju par </w:t>
            </w:r>
            <w:r w:rsidR="00216AE6" w:rsidRPr="00926988">
              <w:rPr>
                <w:color w:val="000000" w:themeColor="text1"/>
              </w:rPr>
              <w:t>nekustamā īpašuma</w:t>
            </w:r>
            <w:r w:rsidR="006D7BEB" w:rsidRPr="00926988">
              <w:rPr>
                <w:color w:val="000000" w:themeColor="text1"/>
              </w:rPr>
              <w:t xml:space="preserve"> apbūves tiesību nostiprināšanu.</w:t>
            </w:r>
            <w:r w:rsidR="008F3239" w:rsidRPr="00926988">
              <w:rPr>
                <w:color w:val="000000" w:themeColor="text1"/>
              </w:rPr>
              <w:t xml:space="preserve"> Var būt gadījumi, kad saskaņā ar tiesību aktos noteikto </w:t>
            </w:r>
            <w:r w:rsidR="00E07CCB" w:rsidRPr="00926988">
              <w:rPr>
                <w:color w:val="000000" w:themeColor="text1"/>
              </w:rPr>
              <w:lastRenderedPageBreak/>
              <w:t>īpašumtiesības nav nostiprinātas</w:t>
            </w:r>
            <w:r w:rsidR="0038439E" w:rsidRPr="00926988">
              <w:rPr>
                <w:color w:val="000000" w:themeColor="text1"/>
              </w:rPr>
              <w:t xml:space="preserve"> zemesgrāmatā</w:t>
            </w:r>
            <w:r w:rsidR="00E07CCB" w:rsidRPr="00926988">
              <w:rPr>
                <w:color w:val="000000" w:themeColor="text1"/>
              </w:rPr>
              <w:t>, piemēram,</w:t>
            </w:r>
            <w:r w:rsidR="00230ED9" w:rsidRPr="00926988">
              <w:rPr>
                <w:color w:val="000000" w:themeColor="text1"/>
              </w:rPr>
              <w:t xml:space="preserve"> īpašuma tiesības uz jūras piekrastes joslu un iekšzemes publiskajiem ūdeņiem.</w:t>
            </w:r>
            <w:r w:rsidR="00E07CCB" w:rsidRPr="00926988">
              <w:rPr>
                <w:color w:val="000000" w:themeColor="text1"/>
              </w:rPr>
              <w:t xml:space="preserve"> </w:t>
            </w:r>
            <w:r w:rsidR="008F3239" w:rsidRPr="00926988">
              <w:rPr>
                <w:color w:val="000000" w:themeColor="text1"/>
              </w:rPr>
              <w:t xml:space="preserve"> </w:t>
            </w:r>
            <w:r w:rsidR="006D7BEB" w:rsidRPr="00926988">
              <w:rPr>
                <w:color w:val="000000" w:themeColor="text1"/>
              </w:rPr>
              <w:t xml:space="preserve"> </w:t>
            </w:r>
          </w:p>
        </w:tc>
      </w:tr>
      <w:tr w:rsidR="00926988" w:rsidRPr="00926988" w14:paraId="2D45F486" w14:textId="77777777" w:rsidTr="78B05C86">
        <w:trPr>
          <w:trHeight w:val="1030"/>
        </w:trPr>
        <w:tc>
          <w:tcPr>
            <w:tcW w:w="877" w:type="dxa"/>
            <w:vMerge/>
            <w:vAlign w:val="center"/>
          </w:tcPr>
          <w:p w14:paraId="4AFD5CAE" w14:textId="77777777" w:rsidR="00B552CA" w:rsidRPr="00926988" w:rsidRDefault="00B552CA" w:rsidP="00131263">
            <w:pPr>
              <w:tabs>
                <w:tab w:val="left" w:pos="942"/>
                <w:tab w:val="left" w:pos="1257"/>
              </w:tabs>
              <w:rPr>
                <w:b/>
                <w:bCs/>
                <w:color w:val="000000" w:themeColor="text1"/>
                <w:sz w:val="22"/>
                <w:szCs w:val="22"/>
              </w:rPr>
            </w:pPr>
          </w:p>
        </w:tc>
        <w:tc>
          <w:tcPr>
            <w:tcW w:w="3547" w:type="dxa"/>
            <w:vMerge/>
            <w:vAlign w:val="center"/>
          </w:tcPr>
          <w:p w14:paraId="74D95FCA" w14:textId="77777777" w:rsidR="00B552CA" w:rsidRPr="00926988" w:rsidRDefault="00B552CA" w:rsidP="00131263">
            <w:pPr>
              <w:tabs>
                <w:tab w:val="left" w:pos="942"/>
                <w:tab w:val="left" w:pos="1257"/>
              </w:tabs>
              <w:rPr>
                <w:b/>
                <w:bCs/>
                <w:color w:val="000000" w:themeColor="text1"/>
                <w:sz w:val="22"/>
                <w:szCs w:val="22"/>
              </w:rPr>
            </w:pPr>
          </w:p>
        </w:tc>
        <w:tc>
          <w:tcPr>
            <w:tcW w:w="1842" w:type="dxa"/>
            <w:vMerge/>
            <w:vAlign w:val="center"/>
          </w:tcPr>
          <w:p w14:paraId="523CCDC1" w14:textId="77777777" w:rsidR="00B552CA" w:rsidRPr="00926988" w:rsidRDefault="00B552CA" w:rsidP="00131263">
            <w:pPr>
              <w:jc w:val="center"/>
              <w:rPr>
                <w:b/>
                <w:color w:val="000000" w:themeColor="text1"/>
              </w:rPr>
            </w:pPr>
          </w:p>
        </w:tc>
        <w:tc>
          <w:tcPr>
            <w:tcW w:w="1418" w:type="dxa"/>
            <w:tcBorders>
              <w:top w:val="single" w:sz="4" w:space="0" w:color="auto"/>
              <w:bottom w:val="single" w:sz="4" w:space="0" w:color="auto"/>
            </w:tcBorders>
            <w:vAlign w:val="center"/>
          </w:tcPr>
          <w:p w14:paraId="01AE4B3F" w14:textId="3403A2AD" w:rsidR="00B552CA" w:rsidRPr="00926988" w:rsidRDefault="00B552CA" w:rsidP="00131263">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1689531B" w14:textId="10AFB1F9" w:rsidR="00B552CA" w:rsidRPr="00926988" w:rsidRDefault="00B552CA" w:rsidP="00B67A12">
            <w:pPr>
              <w:shd w:val="clear" w:color="auto" w:fill="FFFFFF"/>
              <w:spacing w:after="120"/>
              <w:jc w:val="both"/>
              <w:rPr>
                <w:color w:val="000000" w:themeColor="text1"/>
              </w:rPr>
            </w:pPr>
            <w:r w:rsidRPr="00926988">
              <w:rPr>
                <w:color w:val="000000" w:themeColor="text1"/>
              </w:rPr>
              <w:t xml:space="preserve">Ja projekta iesniegumā un pielikumā norādītā informācija neatbilst minētajām prasībām, projekta iesniegumu novērtē ar </w:t>
            </w:r>
            <w:r w:rsidRPr="00926988">
              <w:rPr>
                <w:b/>
                <w:color w:val="000000" w:themeColor="text1"/>
              </w:rPr>
              <w:t>“Jā, ar nosacījumu”</w:t>
            </w:r>
            <w:r w:rsidRPr="00926988">
              <w:rPr>
                <w:color w:val="000000" w:themeColor="text1"/>
              </w:rPr>
              <w:t xml:space="preserve"> un izvirza nosacījumu</w:t>
            </w:r>
            <w:r w:rsidR="00242F70" w:rsidRPr="00926988">
              <w:rPr>
                <w:color w:val="000000" w:themeColor="text1"/>
              </w:rPr>
              <w:t xml:space="preserve"> veikt atbilstošu precizējumu, piemēram,</w:t>
            </w:r>
            <w:r w:rsidRPr="00926988">
              <w:rPr>
                <w:color w:val="000000" w:themeColor="text1"/>
              </w:rPr>
              <w:t xml:space="preserve"> iesniegt attiecīgos zemes piederību apliecinošos dokumentus.</w:t>
            </w:r>
          </w:p>
        </w:tc>
      </w:tr>
      <w:tr w:rsidR="00926988" w:rsidRPr="00926988" w14:paraId="30CC399C" w14:textId="77777777" w:rsidTr="78B05C86">
        <w:trPr>
          <w:trHeight w:val="1030"/>
        </w:trPr>
        <w:tc>
          <w:tcPr>
            <w:tcW w:w="877" w:type="dxa"/>
            <w:vMerge/>
            <w:vAlign w:val="center"/>
          </w:tcPr>
          <w:p w14:paraId="65504F67" w14:textId="77777777" w:rsidR="00B552CA" w:rsidRPr="00926988" w:rsidRDefault="00B552CA" w:rsidP="00131263">
            <w:pPr>
              <w:tabs>
                <w:tab w:val="left" w:pos="942"/>
                <w:tab w:val="left" w:pos="1257"/>
              </w:tabs>
              <w:rPr>
                <w:b/>
                <w:bCs/>
                <w:color w:val="000000" w:themeColor="text1"/>
                <w:sz w:val="22"/>
                <w:szCs w:val="22"/>
              </w:rPr>
            </w:pPr>
          </w:p>
        </w:tc>
        <w:tc>
          <w:tcPr>
            <w:tcW w:w="3547" w:type="dxa"/>
            <w:vMerge/>
            <w:vAlign w:val="center"/>
          </w:tcPr>
          <w:p w14:paraId="55030DF0" w14:textId="77777777" w:rsidR="00B552CA" w:rsidRPr="00926988" w:rsidRDefault="00B552CA" w:rsidP="00131263">
            <w:pPr>
              <w:tabs>
                <w:tab w:val="left" w:pos="942"/>
                <w:tab w:val="left" w:pos="1257"/>
              </w:tabs>
              <w:rPr>
                <w:b/>
                <w:bCs/>
                <w:color w:val="000000" w:themeColor="text1"/>
                <w:sz w:val="22"/>
                <w:szCs w:val="22"/>
              </w:rPr>
            </w:pPr>
          </w:p>
        </w:tc>
        <w:tc>
          <w:tcPr>
            <w:tcW w:w="1842" w:type="dxa"/>
            <w:vMerge/>
            <w:vAlign w:val="center"/>
          </w:tcPr>
          <w:p w14:paraId="713AA320" w14:textId="77777777" w:rsidR="00B552CA" w:rsidRPr="00926988" w:rsidRDefault="00B552CA" w:rsidP="00131263">
            <w:pPr>
              <w:jc w:val="center"/>
              <w:rPr>
                <w:b/>
                <w:color w:val="000000" w:themeColor="text1"/>
              </w:rPr>
            </w:pPr>
          </w:p>
        </w:tc>
        <w:tc>
          <w:tcPr>
            <w:tcW w:w="1418" w:type="dxa"/>
            <w:tcBorders>
              <w:top w:val="single" w:sz="4" w:space="0" w:color="auto"/>
              <w:bottom w:val="single" w:sz="4" w:space="0" w:color="auto"/>
            </w:tcBorders>
            <w:vAlign w:val="center"/>
          </w:tcPr>
          <w:p w14:paraId="7190F4E3" w14:textId="71984950" w:rsidR="00B552CA" w:rsidRPr="00926988" w:rsidRDefault="00B552CA" w:rsidP="00131263">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610FA8D1" w14:textId="6ABC13B4" w:rsidR="00B552CA" w:rsidRPr="00926988" w:rsidRDefault="00B552CA" w:rsidP="00C4189C">
            <w:pPr>
              <w:pStyle w:val="ListParagraph"/>
              <w:autoSpaceDE w:val="0"/>
              <w:autoSpaceDN w:val="0"/>
              <w:adjustRightInd w:val="0"/>
              <w:ind w:left="0"/>
              <w:contextualSpacing/>
              <w:jc w:val="both"/>
              <w:rPr>
                <w:b/>
                <w:color w:val="000000" w:themeColor="text1"/>
              </w:rPr>
            </w:pPr>
            <w:r w:rsidRPr="00926988">
              <w:rPr>
                <w:b/>
                <w:color w:val="000000" w:themeColor="text1"/>
              </w:rPr>
              <w:t>Vērtējums ir</w:t>
            </w:r>
            <w:r w:rsidRPr="00926988">
              <w:rPr>
                <w:color w:val="000000" w:themeColor="text1"/>
              </w:rPr>
              <w:t xml:space="preserve"> </w:t>
            </w:r>
            <w:r w:rsidR="00614ABC" w:rsidRPr="00926988">
              <w:rPr>
                <w:b/>
                <w:color w:val="000000" w:themeColor="text1"/>
              </w:rPr>
              <w:t>“</w:t>
            </w:r>
            <w:r w:rsidRPr="00926988">
              <w:rPr>
                <w:b/>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1E8182C4" w14:textId="77777777" w:rsidTr="5D1F41C0">
        <w:trPr>
          <w:trHeight w:val="841"/>
        </w:trPr>
        <w:tc>
          <w:tcPr>
            <w:tcW w:w="877" w:type="dxa"/>
            <w:vMerge w:val="restart"/>
            <w:vAlign w:val="center"/>
          </w:tcPr>
          <w:p w14:paraId="10833263" w14:textId="134BAFFF" w:rsidR="009D1036" w:rsidRPr="00926988" w:rsidRDefault="009D1036" w:rsidP="00317521">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3</w:t>
            </w:r>
            <w:r w:rsidRPr="00926988">
              <w:rPr>
                <w:color w:val="000000" w:themeColor="text1"/>
                <w:sz w:val="22"/>
                <w:szCs w:val="22"/>
              </w:rPr>
              <w:t>.</w:t>
            </w:r>
          </w:p>
        </w:tc>
        <w:tc>
          <w:tcPr>
            <w:tcW w:w="3547" w:type="dxa"/>
            <w:vMerge w:val="restart"/>
            <w:vAlign w:val="center"/>
          </w:tcPr>
          <w:p w14:paraId="1430C3DA" w14:textId="56D87656" w:rsidR="009D1036" w:rsidRPr="00926988" w:rsidRDefault="009D1036" w:rsidP="00DF3487">
            <w:pPr>
              <w:tabs>
                <w:tab w:val="left" w:pos="942"/>
                <w:tab w:val="left" w:pos="1257"/>
              </w:tabs>
              <w:jc w:val="both"/>
              <w:rPr>
                <w:b/>
                <w:bCs/>
                <w:color w:val="000000" w:themeColor="text1"/>
                <w:sz w:val="22"/>
                <w:szCs w:val="22"/>
              </w:rPr>
            </w:pPr>
            <w:r w:rsidRPr="00926988">
              <w:rPr>
                <w:color w:val="000000" w:themeColor="text1"/>
              </w:rPr>
              <w:t>Projektam ir veikts vispārīgs ietekmes uz tautsaimniecību novērtējums aprakstošā formā</w:t>
            </w:r>
          </w:p>
        </w:tc>
        <w:tc>
          <w:tcPr>
            <w:tcW w:w="1842" w:type="dxa"/>
            <w:vMerge w:val="restart"/>
            <w:vAlign w:val="center"/>
          </w:tcPr>
          <w:p w14:paraId="2DD64B67" w14:textId="494094DD" w:rsidR="009D1036" w:rsidRPr="00926988" w:rsidRDefault="009D1036" w:rsidP="00131263">
            <w:pPr>
              <w:jc w:val="center"/>
              <w:rPr>
                <w:bCs/>
                <w:color w:val="000000" w:themeColor="text1"/>
              </w:rPr>
            </w:pPr>
            <w:r w:rsidRPr="00926988">
              <w:rPr>
                <w:bCs/>
                <w:color w:val="000000" w:themeColor="text1"/>
              </w:rPr>
              <w:t>P</w:t>
            </w:r>
          </w:p>
        </w:tc>
        <w:tc>
          <w:tcPr>
            <w:tcW w:w="1418" w:type="dxa"/>
            <w:tcBorders>
              <w:top w:val="single" w:sz="4" w:space="0" w:color="auto"/>
              <w:bottom w:val="single" w:sz="4" w:space="0" w:color="auto"/>
            </w:tcBorders>
            <w:vAlign w:val="center"/>
          </w:tcPr>
          <w:p w14:paraId="111773A8" w14:textId="7A29AA2D" w:rsidR="009D1036" w:rsidRPr="00926988" w:rsidRDefault="009D1036" w:rsidP="00131263">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56211F87" w14:textId="21358955" w:rsidR="009D1036" w:rsidRPr="00926988" w:rsidRDefault="009D1036" w:rsidP="00C4189C">
            <w:pPr>
              <w:pStyle w:val="ListParagraph"/>
              <w:autoSpaceDE w:val="0"/>
              <w:autoSpaceDN w:val="0"/>
              <w:adjustRightInd w:val="0"/>
              <w:ind w:left="0"/>
              <w:contextualSpacing/>
              <w:jc w:val="both"/>
              <w:rPr>
                <w:color w:val="000000" w:themeColor="text1"/>
              </w:rPr>
            </w:pPr>
            <w:r w:rsidRPr="00926988">
              <w:rPr>
                <w:b/>
                <w:bCs/>
                <w:color w:val="000000" w:themeColor="text1"/>
              </w:rPr>
              <w:t>Vērtējums ir “Jā”</w:t>
            </w:r>
            <w:r w:rsidRPr="00926988">
              <w:rPr>
                <w:color w:val="000000" w:themeColor="text1"/>
              </w:rPr>
              <w:t>, ja projekta pielikumā ir pievienots vispārīgs plānotā projekta ietekmes uz tautsaimniecību novērtējums,</w:t>
            </w:r>
            <w:r w:rsidRPr="00926988">
              <w:rPr>
                <w:b/>
                <w:color w:val="000000" w:themeColor="text1"/>
              </w:rPr>
              <w:t xml:space="preserve"> </w:t>
            </w:r>
            <w:r w:rsidRPr="00926988">
              <w:rPr>
                <w:color w:val="000000" w:themeColor="text1"/>
              </w:rPr>
              <w:t>kas pamato ietekmi uz galvenajiem ietekmētajiem faktoriem, piemēram, kritisko infrastruktūru, uzņēmējdarbību, sociālo vidi, mājsaimniecībām u.tml. Novērtējums uzrāda finansiāla rakstura ieguvumus no izveidotās infrastruktūras, piemēram, nodokļu ieņēmumi dienā (attiecīgi – applūstot teritorijām šie ieņēmumi netiek gūti), mazāks slogs uz pašvaldības budžetu (pabalstu un kompensāciju apmērs privātpersonām, kas netiek izmaksāts, jo izveidota pretplūdu</w:t>
            </w:r>
            <w:r w:rsidR="004D5396" w:rsidRPr="00926988">
              <w:rPr>
                <w:color w:val="000000" w:themeColor="text1"/>
              </w:rPr>
              <w:t xml:space="preserve"> vai krasta eroziju mazinoša</w:t>
            </w:r>
            <w:r w:rsidRPr="00926988">
              <w:rPr>
                <w:color w:val="000000" w:themeColor="text1"/>
              </w:rPr>
              <w:t xml:space="preserve"> infrastruktūra).</w:t>
            </w:r>
          </w:p>
          <w:p w14:paraId="170628A2" w14:textId="77777777" w:rsidR="007F43E5" w:rsidRPr="00926988" w:rsidRDefault="007F43E5" w:rsidP="00C4189C">
            <w:pPr>
              <w:pStyle w:val="ListParagraph"/>
              <w:autoSpaceDE w:val="0"/>
              <w:autoSpaceDN w:val="0"/>
              <w:adjustRightInd w:val="0"/>
              <w:ind w:left="0"/>
              <w:contextualSpacing/>
              <w:jc w:val="both"/>
              <w:rPr>
                <w:color w:val="000000" w:themeColor="text1"/>
                <w:sz w:val="20"/>
                <w:szCs w:val="20"/>
              </w:rPr>
            </w:pPr>
          </w:p>
          <w:p w14:paraId="4BBCA136" w14:textId="20D0EEC0" w:rsidR="007F43E5" w:rsidRPr="00926988" w:rsidRDefault="005363B8" w:rsidP="00C4189C">
            <w:pPr>
              <w:pStyle w:val="ListParagraph"/>
              <w:autoSpaceDE w:val="0"/>
              <w:autoSpaceDN w:val="0"/>
              <w:adjustRightInd w:val="0"/>
              <w:ind w:left="0"/>
              <w:contextualSpacing/>
              <w:jc w:val="both"/>
              <w:rPr>
                <w:color w:val="000000" w:themeColor="text1"/>
              </w:rPr>
            </w:pPr>
            <w:r w:rsidRPr="00926988">
              <w:rPr>
                <w:bCs/>
                <w:color w:val="000000" w:themeColor="text1"/>
              </w:rPr>
              <w:t>Projekta iesniedzējs var ietekmes uz tautsaimniecību novērtējuma pielikumā attiecībā uz aprēķiniem par projekta īstenošanas finanšu un ekonomiskajiem ieguvumiem pievienot izmaksu un ieguvumu analīzi.</w:t>
            </w:r>
          </w:p>
        </w:tc>
      </w:tr>
      <w:tr w:rsidR="00926988" w:rsidRPr="00926988" w14:paraId="7ED6893B" w14:textId="77777777" w:rsidTr="00926988">
        <w:trPr>
          <w:trHeight w:val="1297"/>
        </w:trPr>
        <w:tc>
          <w:tcPr>
            <w:tcW w:w="877" w:type="dxa"/>
            <w:vMerge/>
            <w:vAlign w:val="center"/>
          </w:tcPr>
          <w:p w14:paraId="4FBCA182" w14:textId="77777777" w:rsidR="009D1036" w:rsidRPr="00926988" w:rsidRDefault="009D1036" w:rsidP="00317521">
            <w:pPr>
              <w:tabs>
                <w:tab w:val="left" w:pos="942"/>
                <w:tab w:val="left" w:pos="1257"/>
              </w:tabs>
              <w:jc w:val="center"/>
              <w:rPr>
                <w:color w:val="000000" w:themeColor="text1"/>
                <w:sz w:val="22"/>
                <w:szCs w:val="22"/>
              </w:rPr>
            </w:pPr>
          </w:p>
        </w:tc>
        <w:tc>
          <w:tcPr>
            <w:tcW w:w="3547" w:type="dxa"/>
            <w:vMerge/>
            <w:vAlign w:val="center"/>
          </w:tcPr>
          <w:p w14:paraId="128CD298" w14:textId="77777777" w:rsidR="009D1036" w:rsidRPr="00926988" w:rsidRDefault="009D1036" w:rsidP="00131263">
            <w:pPr>
              <w:tabs>
                <w:tab w:val="left" w:pos="942"/>
                <w:tab w:val="left" w:pos="1257"/>
              </w:tabs>
              <w:rPr>
                <w:b/>
                <w:bCs/>
                <w:color w:val="000000" w:themeColor="text1"/>
                <w:sz w:val="22"/>
                <w:szCs w:val="22"/>
              </w:rPr>
            </w:pPr>
          </w:p>
        </w:tc>
        <w:tc>
          <w:tcPr>
            <w:tcW w:w="1842" w:type="dxa"/>
            <w:vMerge/>
            <w:vAlign w:val="center"/>
          </w:tcPr>
          <w:p w14:paraId="3F77C6F1" w14:textId="77777777" w:rsidR="009D1036" w:rsidRPr="00926988" w:rsidRDefault="009D1036" w:rsidP="00131263">
            <w:pPr>
              <w:jc w:val="center"/>
              <w:rPr>
                <w:b/>
                <w:color w:val="000000" w:themeColor="text1"/>
              </w:rPr>
            </w:pPr>
          </w:p>
        </w:tc>
        <w:tc>
          <w:tcPr>
            <w:tcW w:w="1418" w:type="dxa"/>
            <w:tcBorders>
              <w:top w:val="single" w:sz="4" w:space="0" w:color="auto"/>
              <w:bottom w:val="single" w:sz="4" w:space="0" w:color="auto"/>
            </w:tcBorders>
            <w:vAlign w:val="center"/>
          </w:tcPr>
          <w:p w14:paraId="7117EE74" w14:textId="4DC62FEB" w:rsidR="009D1036" w:rsidRPr="00926988" w:rsidRDefault="009D1036" w:rsidP="00131263">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E23CF5A" w14:textId="4835C014" w:rsidR="009D1036" w:rsidRPr="00926988" w:rsidRDefault="009D1036" w:rsidP="00C4189C">
            <w:pPr>
              <w:pStyle w:val="ListParagraph"/>
              <w:autoSpaceDE w:val="0"/>
              <w:autoSpaceDN w:val="0"/>
              <w:adjustRightInd w:val="0"/>
              <w:ind w:left="0"/>
              <w:contextualSpacing/>
              <w:jc w:val="both"/>
              <w:rPr>
                <w:b/>
                <w:color w:val="000000" w:themeColor="text1"/>
              </w:rPr>
            </w:pPr>
            <w:r w:rsidRPr="00926988">
              <w:rPr>
                <w:color w:val="000000" w:themeColor="text1"/>
              </w:rPr>
              <w:t xml:space="preserve">Ja projekta iesniegumā un pielikumā norādītā informācija neatbilst minētajām prasībām, projekta iesniegumu novērtē ar </w:t>
            </w:r>
            <w:r w:rsidRPr="00926988">
              <w:rPr>
                <w:b/>
                <w:color w:val="000000" w:themeColor="text1"/>
              </w:rPr>
              <w:t>“Jā, ar nosacījumu”</w:t>
            </w:r>
            <w:r w:rsidRPr="00926988">
              <w:rPr>
                <w:color w:val="000000" w:themeColor="text1"/>
              </w:rPr>
              <w:t xml:space="preserve"> un izvirza nosacījumu veikt atbilstošu precizējumu, piemēram, iesniegt </w:t>
            </w:r>
            <w:r w:rsidR="00B431C6" w:rsidRPr="00926988">
              <w:rPr>
                <w:color w:val="000000" w:themeColor="text1"/>
              </w:rPr>
              <w:t>papildu aprēķinus.</w:t>
            </w:r>
          </w:p>
        </w:tc>
      </w:tr>
      <w:tr w:rsidR="00926988" w:rsidRPr="00926988" w14:paraId="063D9854" w14:textId="77777777" w:rsidTr="00926988">
        <w:trPr>
          <w:trHeight w:val="1557"/>
        </w:trPr>
        <w:tc>
          <w:tcPr>
            <w:tcW w:w="877" w:type="dxa"/>
            <w:vMerge/>
            <w:vAlign w:val="center"/>
          </w:tcPr>
          <w:p w14:paraId="38704CCC" w14:textId="77777777" w:rsidR="009D1036" w:rsidRPr="00926988" w:rsidRDefault="009D1036" w:rsidP="00317521">
            <w:pPr>
              <w:tabs>
                <w:tab w:val="left" w:pos="942"/>
                <w:tab w:val="left" w:pos="1257"/>
              </w:tabs>
              <w:jc w:val="center"/>
              <w:rPr>
                <w:color w:val="000000" w:themeColor="text1"/>
                <w:sz w:val="22"/>
                <w:szCs w:val="22"/>
              </w:rPr>
            </w:pPr>
          </w:p>
        </w:tc>
        <w:tc>
          <w:tcPr>
            <w:tcW w:w="3547" w:type="dxa"/>
            <w:vMerge/>
            <w:vAlign w:val="center"/>
          </w:tcPr>
          <w:p w14:paraId="473EF6F1" w14:textId="77777777" w:rsidR="009D1036" w:rsidRPr="00926988" w:rsidRDefault="009D1036" w:rsidP="00131263">
            <w:pPr>
              <w:tabs>
                <w:tab w:val="left" w:pos="942"/>
                <w:tab w:val="left" w:pos="1257"/>
              </w:tabs>
              <w:rPr>
                <w:b/>
                <w:bCs/>
                <w:color w:val="000000" w:themeColor="text1"/>
                <w:sz w:val="22"/>
                <w:szCs w:val="22"/>
              </w:rPr>
            </w:pPr>
          </w:p>
        </w:tc>
        <w:tc>
          <w:tcPr>
            <w:tcW w:w="1842" w:type="dxa"/>
            <w:vMerge/>
            <w:vAlign w:val="center"/>
          </w:tcPr>
          <w:p w14:paraId="5594444E" w14:textId="77777777" w:rsidR="009D1036" w:rsidRPr="00926988" w:rsidRDefault="009D1036" w:rsidP="00131263">
            <w:pPr>
              <w:jc w:val="center"/>
              <w:rPr>
                <w:b/>
                <w:color w:val="000000" w:themeColor="text1"/>
              </w:rPr>
            </w:pPr>
          </w:p>
        </w:tc>
        <w:tc>
          <w:tcPr>
            <w:tcW w:w="1418" w:type="dxa"/>
            <w:tcBorders>
              <w:top w:val="single" w:sz="4" w:space="0" w:color="auto"/>
              <w:bottom w:val="single" w:sz="4" w:space="0" w:color="auto"/>
            </w:tcBorders>
            <w:vAlign w:val="center"/>
          </w:tcPr>
          <w:p w14:paraId="340D4C7D" w14:textId="0FD50380" w:rsidR="009D1036" w:rsidRPr="00926988" w:rsidRDefault="009D1036" w:rsidP="00131263">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7D3C1D51" w14:textId="77F1D2B0" w:rsidR="009D1036" w:rsidRPr="00926988" w:rsidRDefault="00B431C6" w:rsidP="00C4189C">
            <w:pPr>
              <w:pStyle w:val="ListParagraph"/>
              <w:autoSpaceDE w:val="0"/>
              <w:autoSpaceDN w:val="0"/>
              <w:adjustRightInd w:val="0"/>
              <w:ind w:left="0"/>
              <w:contextualSpacing/>
              <w:jc w:val="both"/>
              <w:rPr>
                <w:b/>
                <w:color w:val="000000" w:themeColor="text1"/>
              </w:rPr>
            </w:pPr>
            <w:r w:rsidRPr="00926988">
              <w:rPr>
                <w:b/>
                <w:color w:val="000000" w:themeColor="text1"/>
              </w:rPr>
              <w:t>Vērtējums ir</w:t>
            </w:r>
            <w:r w:rsidRPr="00926988">
              <w:rPr>
                <w:color w:val="000000" w:themeColor="text1"/>
              </w:rPr>
              <w:t xml:space="preserve"> </w:t>
            </w:r>
            <w:r w:rsidRPr="00926988">
              <w:rPr>
                <w:b/>
                <w:color w:val="000000" w:themeColor="text1"/>
              </w:rPr>
              <w:t>“Nē”</w:t>
            </w:r>
            <w:r w:rsidRPr="00926988">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41E994BE" w14:textId="77777777" w:rsidTr="5D1F41C0">
        <w:trPr>
          <w:trHeight w:val="396"/>
        </w:trPr>
        <w:tc>
          <w:tcPr>
            <w:tcW w:w="14743" w:type="dxa"/>
            <w:gridSpan w:val="5"/>
            <w:shd w:val="clear" w:color="auto" w:fill="auto"/>
            <w:vAlign w:val="center"/>
          </w:tcPr>
          <w:p w14:paraId="689F4A12" w14:textId="4F2FB245" w:rsidR="00B94895" w:rsidRPr="00926988" w:rsidRDefault="52CA5127" w:rsidP="2FEA7D40">
            <w:pPr>
              <w:pStyle w:val="ListParagraph"/>
              <w:autoSpaceDE w:val="0"/>
              <w:autoSpaceDN w:val="0"/>
              <w:adjustRightInd w:val="0"/>
              <w:ind w:left="0"/>
              <w:contextualSpacing/>
              <w:jc w:val="center"/>
              <w:rPr>
                <w:b/>
                <w:bCs/>
                <w:color w:val="000000" w:themeColor="text1"/>
              </w:rPr>
            </w:pPr>
            <w:r w:rsidRPr="00926988">
              <w:rPr>
                <w:b/>
                <w:bCs/>
                <w:color w:val="000000" w:themeColor="text1"/>
              </w:rPr>
              <w:lastRenderedPageBreak/>
              <w:t xml:space="preserve">Horizontālā principa </w:t>
            </w:r>
            <w:r w:rsidR="0031707D" w:rsidRPr="00926988">
              <w:rPr>
                <w:b/>
                <w:bCs/>
                <w:color w:val="000000" w:themeColor="text1"/>
              </w:rPr>
              <w:t>“</w:t>
            </w:r>
            <w:r w:rsidR="00B42494" w:rsidRPr="00926988">
              <w:rPr>
                <w:b/>
                <w:bCs/>
                <w:color w:val="000000" w:themeColor="text1"/>
              </w:rPr>
              <w:t>Nenodarīt būtisku kaitējumu</w:t>
            </w:r>
            <w:r w:rsidR="0031707D" w:rsidRPr="00926988">
              <w:rPr>
                <w:b/>
                <w:bCs/>
                <w:color w:val="000000" w:themeColor="text1"/>
              </w:rPr>
              <w:t>”</w:t>
            </w:r>
            <w:r w:rsidR="00B42494" w:rsidRPr="00926988">
              <w:rPr>
                <w:b/>
                <w:bCs/>
                <w:color w:val="000000" w:themeColor="text1"/>
              </w:rPr>
              <w:t xml:space="preserve"> specifiskie atbilstības kritēriji</w:t>
            </w:r>
          </w:p>
        </w:tc>
      </w:tr>
      <w:tr w:rsidR="00926988" w:rsidRPr="00926988" w14:paraId="54D5157A" w14:textId="77777777" w:rsidTr="0099450D">
        <w:trPr>
          <w:trHeight w:val="2018"/>
        </w:trPr>
        <w:tc>
          <w:tcPr>
            <w:tcW w:w="877" w:type="dxa"/>
            <w:vMerge w:val="restart"/>
            <w:vAlign w:val="center"/>
          </w:tcPr>
          <w:p w14:paraId="19EA511C" w14:textId="24E29C94" w:rsidR="00F55535" w:rsidRPr="00926988" w:rsidRDefault="00F55535" w:rsidP="002B0F08">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4</w:t>
            </w:r>
            <w:r w:rsidRPr="00926988">
              <w:rPr>
                <w:color w:val="000000" w:themeColor="text1"/>
                <w:sz w:val="22"/>
                <w:szCs w:val="22"/>
              </w:rPr>
              <w:t>.</w:t>
            </w:r>
          </w:p>
        </w:tc>
        <w:tc>
          <w:tcPr>
            <w:tcW w:w="3547" w:type="dxa"/>
            <w:vMerge w:val="restart"/>
            <w:vAlign w:val="center"/>
          </w:tcPr>
          <w:p w14:paraId="4D36672D" w14:textId="6DEC5434" w:rsidR="00F55535" w:rsidRPr="00926988" w:rsidRDefault="00B43C1F" w:rsidP="00150890">
            <w:pPr>
              <w:tabs>
                <w:tab w:val="left" w:pos="942"/>
                <w:tab w:val="left" w:pos="1257"/>
              </w:tabs>
              <w:jc w:val="both"/>
              <w:rPr>
                <w:color w:val="000000" w:themeColor="text1"/>
                <w:shd w:val="clear" w:color="auto" w:fill="FFFFFF"/>
              </w:rPr>
            </w:pPr>
            <w:r w:rsidRPr="0092134C">
              <w:rPr>
                <w:b/>
                <w:bCs/>
                <w:color w:val="4472C4" w:themeColor="accent1"/>
              </w:rPr>
              <w:t>Projekta ietvaros veicamiem iepirkumiem piemēro MK 2017.gada 20.jūnija noteikumos Nr.353 “Prasības zaļajam publiskajam iepirkumam un to piemērošanas kārtība” iekļautajām grupām noteiktos zaļā publiskā iepirkuma kritērijus</w:t>
            </w:r>
          </w:p>
        </w:tc>
        <w:tc>
          <w:tcPr>
            <w:tcW w:w="1842" w:type="dxa"/>
            <w:vMerge w:val="restart"/>
            <w:vAlign w:val="center"/>
          </w:tcPr>
          <w:p w14:paraId="3B21188B" w14:textId="6BC73F7D" w:rsidR="00F55535" w:rsidRPr="00926988" w:rsidRDefault="00F55535" w:rsidP="00B42494">
            <w:pPr>
              <w:jc w:val="center"/>
              <w:rPr>
                <w:color w:val="000000" w:themeColor="text1"/>
              </w:rPr>
            </w:pPr>
            <w:r w:rsidRPr="00926988">
              <w:rPr>
                <w:color w:val="000000" w:themeColor="text1"/>
              </w:rPr>
              <w:t>P; N/A</w:t>
            </w:r>
          </w:p>
        </w:tc>
        <w:tc>
          <w:tcPr>
            <w:tcW w:w="1418" w:type="dxa"/>
            <w:tcBorders>
              <w:top w:val="single" w:sz="4" w:space="0" w:color="auto"/>
              <w:bottom w:val="single" w:sz="4" w:space="0" w:color="auto"/>
            </w:tcBorders>
            <w:vAlign w:val="center"/>
          </w:tcPr>
          <w:p w14:paraId="7FB7553F" w14:textId="013CBF3C" w:rsidR="00F55535" w:rsidRPr="00926988" w:rsidRDefault="00F55535" w:rsidP="00B42494">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374E6067" w14:textId="7A5BF57F" w:rsidR="004A69EF" w:rsidRPr="00EE5437" w:rsidRDefault="00F55535" w:rsidP="00EE5437">
            <w:pPr>
              <w:pStyle w:val="ListParagraph"/>
              <w:autoSpaceDE w:val="0"/>
              <w:autoSpaceDN w:val="0"/>
              <w:adjustRightInd w:val="0"/>
              <w:ind w:left="0"/>
              <w:contextualSpacing/>
              <w:jc w:val="both"/>
              <w:rPr>
                <w:color w:val="000000" w:themeColor="text1"/>
              </w:rPr>
            </w:pPr>
            <w:r w:rsidRPr="00926988">
              <w:rPr>
                <w:b/>
                <w:bCs/>
                <w:color w:val="000000" w:themeColor="text1"/>
              </w:rPr>
              <w:t xml:space="preserve">Vērtējums ir “Jā”, </w:t>
            </w:r>
            <w:r w:rsidRPr="00926988">
              <w:rPr>
                <w:color w:val="000000" w:themeColor="text1"/>
              </w:rPr>
              <w:t>ja projekta iesniedzējs ir iekļāvis projekta iesniegumā informāciju par to, ka projekta ietvaros pakalpojumi vai būvdarbu iepirkums tiks veikti, ievērojot zaļā publiskā iepirkuma prasības saskaņā ar Ministru kabineta 2017. gada 20. jūnija noteikumiem Nr. 353 “Prasības zaļajam publiskajam iepirkumam un to piemērošanas kārtība” 1. pielikumā visos gadījumos un 2. pielikumā gadījumos, kur tas attiecināms un iespējams</w:t>
            </w:r>
            <w:r w:rsidR="0099450D" w:rsidRPr="00926988">
              <w:rPr>
                <w:color w:val="000000" w:themeColor="text1"/>
              </w:rPr>
              <w:t>.</w:t>
            </w:r>
            <w:r w:rsidRPr="00926988">
              <w:rPr>
                <w:color w:val="000000" w:themeColor="text1"/>
              </w:rPr>
              <w:t xml:space="preserve"> </w:t>
            </w:r>
          </w:p>
        </w:tc>
      </w:tr>
      <w:tr w:rsidR="00926988" w:rsidRPr="00926988" w14:paraId="792BB421" w14:textId="77777777" w:rsidTr="5D1F41C0">
        <w:trPr>
          <w:trHeight w:val="1030"/>
        </w:trPr>
        <w:tc>
          <w:tcPr>
            <w:tcW w:w="877" w:type="dxa"/>
            <w:vMerge/>
            <w:vAlign w:val="center"/>
          </w:tcPr>
          <w:p w14:paraId="400D86EA" w14:textId="77777777" w:rsidR="00F55535" w:rsidRPr="00926988" w:rsidRDefault="00F55535" w:rsidP="002B0F08">
            <w:pPr>
              <w:tabs>
                <w:tab w:val="left" w:pos="942"/>
                <w:tab w:val="left" w:pos="1257"/>
              </w:tabs>
              <w:jc w:val="center"/>
              <w:rPr>
                <w:b/>
                <w:bCs/>
                <w:color w:val="000000" w:themeColor="text1"/>
                <w:sz w:val="22"/>
                <w:szCs w:val="22"/>
              </w:rPr>
            </w:pPr>
          </w:p>
        </w:tc>
        <w:tc>
          <w:tcPr>
            <w:tcW w:w="3547" w:type="dxa"/>
            <w:vMerge/>
            <w:vAlign w:val="center"/>
          </w:tcPr>
          <w:p w14:paraId="61FD9A1E" w14:textId="77777777" w:rsidR="00F55535" w:rsidRPr="00926988" w:rsidRDefault="00F55535" w:rsidP="00B42494">
            <w:pPr>
              <w:tabs>
                <w:tab w:val="left" w:pos="942"/>
                <w:tab w:val="left" w:pos="1257"/>
              </w:tabs>
              <w:rPr>
                <w:b/>
                <w:bCs/>
                <w:color w:val="000000" w:themeColor="text1"/>
                <w:sz w:val="22"/>
                <w:szCs w:val="22"/>
              </w:rPr>
            </w:pPr>
          </w:p>
        </w:tc>
        <w:tc>
          <w:tcPr>
            <w:tcW w:w="1842" w:type="dxa"/>
            <w:vMerge/>
            <w:vAlign w:val="center"/>
          </w:tcPr>
          <w:p w14:paraId="590E6C4E" w14:textId="77777777" w:rsidR="00F55535" w:rsidRPr="00926988" w:rsidRDefault="00F55535" w:rsidP="00B42494">
            <w:pPr>
              <w:jc w:val="center"/>
              <w:rPr>
                <w:b/>
                <w:color w:val="000000" w:themeColor="text1"/>
              </w:rPr>
            </w:pPr>
          </w:p>
        </w:tc>
        <w:tc>
          <w:tcPr>
            <w:tcW w:w="1418" w:type="dxa"/>
            <w:tcBorders>
              <w:top w:val="single" w:sz="4" w:space="0" w:color="auto"/>
              <w:bottom w:val="single" w:sz="4" w:space="0" w:color="auto"/>
            </w:tcBorders>
            <w:vAlign w:val="center"/>
          </w:tcPr>
          <w:p w14:paraId="195DCC66" w14:textId="0FADDA63" w:rsidR="00F55535" w:rsidRPr="00926988" w:rsidRDefault="00F55535" w:rsidP="00B42494">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E771349" w14:textId="7D8813DC" w:rsidR="00F55535" w:rsidRPr="00926988" w:rsidRDefault="00F55535" w:rsidP="00B42494">
            <w:pPr>
              <w:pStyle w:val="ListParagraph"/>
              <w:autoSpaceDE w:val="0"/>
              <w:autoSpaceDN w:val="0"/>
              <w:adjustRightInd w:val="0"/>
              <w:ind w:left="0"/>
              <w:contextualSpacing/>
              <w:jc w:val="both"/>
              <w:rPr>
                <w:bCs/>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0FB956DD" w14:textId="77777777" w:rsidTr="5D1F41C0">
        <w:trPr>
          <w:trHeight w:val="1498"/>
        </w:trPr>
        <w:tc>
          <w:tcPr>
            <w:tcW w:w="877" w:type="dxa"/>
            <w:vMerge/>
            <w:vAlign w:val="center"/>
          </w:tcPr>
          <w:p w14:paraId="469EB750" w14:textId="77777777" w:rsidR="00F55535" w:rsidRPr="00926988" w:rsidRDefault="00F55535" w:rsidP="002B0F08">
            <w:pPr>
              <w:tabs>
                <w:tab w:val="left" w:pos="942"/>
                <w:tab w:val="left" w:pos="1257"/>
              </w:tabs>
              <w:jc w:val="center"/>
              <w:rPr>
                <w:b/>
                <w:bCs/>
                <w:color w:val="000000" w:themeColor="text1"/>
                <w:sz w:val="22"/>
                <w:szCs w:val="22"/>
              </w:rPr>
            </w:pPr>
          </w:p>
        </w:tc>
        <w:tc>
          <w:tcPr>
            <w:tcW w:w="3547" w:type="dxa"/>
            <w:vMerge/>
            <w:vAlign w:val="center"/>
          </w:tcPr>
          <w:p w14:paraId="51EB5F03" w14:textId="77777777" w:rsidR="00F55535" w:rsidRPr="00926988" w:rsidRDefault="00F55535" w:rsidP="00B42494">
            <w:pPr>
              <w:tabs>
                <w:tab w:val="left" w:pos="942"/>
                <w:tab w:val="left" w:pos="1257"/>
              </w:tabs>
              <w:rPr>
                <w:b/>
                <w:bCs/>
                <w:color w:val="000000" w:themeColor="text1"/>
                <w:sz w:val="22"/>
                <w:szCs w:val="22"/>
              </w:rPr>
            </w:pPr>
          </w:p>
        </w:tc>
        <w:tc>
          <w:tcPr>
            <w:tcW w:w="1842" w:type="dxa"/>
            <w:vMerge/>
            <w:vAlign w:val="center"/>
          </w:tcPr>
          <w:p w14:paraId="4DA8E5F5" w14:textId="77777777" w:rsidR="00F55535" w:rsidRPr="00926988" w:rsidRDefault="00F55535" w:rsidP="00B42494">
            <w:pPr>
              <w:jc w:val="center"/>
              <w:rPr>
                <w:b/>
                <w:color w:val="000000" w:themeColor="text1"/>
              </w:rPr>
            </w:pPr>
          </w:p>
        </w:tc>
        <w:tc>
          <w:tcPr>
            <w:tcW w:w="1418" w:type="dxa"/>
            <w:tcBorders>
              <w:top w:val="single" w:sz="4" w:space="0" w:color="auto"/>
            </w:tcBorders>
            <w:vAlign w:val="center"/>
          </w:tcPr>
          <w:p w14:paraId="638AC91C" w14:textId="58AD5DD1" w:rsidR="00F55535" w:rsidRPr="00926988" w:rsidRDefault="00F55535" w:rsidP="00B42494">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5E522098" w14:textId="7CF298C1" w:rsidR="00F55535" w:rsidRPr="00926988" w:rsidRDefault="00F55535" w:rsidP="00B42494">
            <w:pPr>
              <w:pStyle w:val="ListParagraph"/>
              <w:autoSpaceDE w:val="0"/>
              <w:autoSpaceDN w:val="0"/>
              <w:adjustRightInd w:val="0"/>
              <w:ind w:left="0"/>
              <w:contextualSpacing/>
              <w:jc w:val="both"/>
              <w:rPr>
                <w:bCs/>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10A7019C" w14:textId="77777777" w:rsidTr="5D1F41C0">
        <w:trPr>
          <w:trHeight w:val="1498"/>
        </w:trPr>
        <w:tc>
          <w:tcPr>
            <w:tcW w:w="877" w:type="dxa"/>
            <w:vMerge/>
            <w:vAlign w:val="center"/>
          </w:tcPr>
          <w:p w14:paraId="1D5DAE81" w14:textId="77777777" w:rsidR="00F55535" w:rsidRPr="00926988" w:rsidRDefault="00F55535" w:rsidP="002B0F08">
            <w:pPr>
              <w:tabs>
                <w:tab w:val="left" w:pos="942"/>
                <w:tab w:val="left" w:pos="1257"/>
              </w:tabs>
              <w:jc w:val="center"/>
              <w:rPr>
                <w:b/>
                <w:bCs/>
                <w:color w:val="000000" w:themeColor="text1"/>
                <w:sz w:val="22"/>
                <w:szCs w:val="22"/>
              </w:rPr>
            </w:pPr>
          </w:p>
        </w:tc>
        <w:tc>
          <w:tcPr>
            <w:tcW w:w="3547" w:type="dxa"/>
            <w:vMerge/>
            <w:vAlign w:val="center"/>
          </w:tcPr>
          <w:p w14:paraId="2DFC5F02" w14:textId="77777777" w:rsidR="00F55535" w:rsidRPr="00926988" w:rsidRDefault="00F55535" w:rsidP="00B42494">
            <w:pPr>
              <w:tabs>
                <w:tab w:val="left" w:pos="942"/>
                <w:tab w:val="left" w:pos="1257"/>
              </w:tabs>
              <w:rPr>
                <w:b/>
                <w:bCs/>
                <w:color w:val="000000" w:themeColor="text1"/>
                <w:sz w:val="22"/>
                <w:szCs w:val="22"/>
              </w:rPr>
            </w:pPr>
          </w:p>
        </w:tc>
        <w:tc>
          <w:tcPr>
            <w:tcW w:w="1842" w:type="dxa"/>
            <w:vMerge/>
            <w:vAlign w:val="center"/>
          </w:tcPr>
          <w:p w14:paraId="45D5A8E4" w14:textId="77777777" w:rsidR="00F55535" w:rsidRPr="00926988" w:rsidRDefault="00F55535" w:rsidP="00B42494">
            <w:pPr>
              <w:jc w:val="center"/>
              <w:rPr>
                <w:b/>
                <w:color w:val="000000" w:themeColor="text1"/>
              </w:rPr>
            </w:pPr>
          </w:p>
        </w:tc>
        <w:tc>
          <w:tcPr>
            <w:tcW w:w="1418" w:type="dxa"/>
            <w:tcBorders>
              <w:top w:val="single" w:sz="4" w:space="0" w:color="auto"/>
            </w:tcBorders>
            <w:vAlign w:val="center"/>
          </w:tcPr>
          <w:p w14:paraId="30BD1283" w14:textId="24F79B05" w:rsidR="00F55535" w:rsidRPr="00926988" w:rsidRDefault="00F55535" w:rsidP="00B42494">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607C03B4" w14:textId="6567E6A7" w:rsidR="00F55535" w:rsidRPr="00926988" w:rsidRDefault="00F55535" w:rsidP="00B42494">
            <w:pPr>
              <w:pStyle w:val="ListParagraph"/>
              <w:autoSpaceDE w:val="0"/>
              <w:autoSpaceDN w:val="0"/>
              <w:adjustRightInd w:val="0"/>
              <w:ind w:left="0"/>
              <w:contextualSpacing/>
              <w:jc w:val="both"/>
              <w:rPr>
                <w:b/>
                <w:color w:val="000000" w:themeColor="text1"/>
              </w:rPr>
            </w:pPr>
            <w:r w:rsidRPr="00926988">
              <w:rPr>
                <w:b/>
                <w:bCs/>
                <w:color w:val="000000" w:themeColor="text1"/>
              </w:rPr>
              <w:t>Vērtējums ir N/A</w:t>
            </w:r>
            <w:r w:rsidRPr="00926988">
              <w:rPr>
                <w:color w:val="000000" w:themeColor="text1"/>
              </w:rPr>
              <w:t>, ja sniegts skaidrojums, ka zaļā publiskā iepirkuma prasības nav iespējams piemērot vai iepirkuma priekšmets neatbilst Ministru kabineta 2017. gada 20. jūnija noteikumos Nr. 353 “Prasības zaļajam publiskajam iepirkumam un to piemērošanas kārtība” noteiktajām grupām.</w:t>
            </w:r>
          </w:p>
        </w:tc>
      </w:tr>
      <w:tr w:rsidR="00926988" w:rsidRPr="00926988" w14:paraId="7FF8CCD4" w14:textId="77777777" w:rsidTr="00646B6C">
        <w:trPr>
          <w:trHeight w:val="561"/>
        </w:trPr>
        <w:tc>
          <w:tcPr>
            <w:tcW w:w="877" w:type="dxa"/>
            <w:vMerge w:val="restart"/>
            <w:vAlign w:val="center"/>
          </w:tcPr>
          <w:p w14:paraId="17154FCC" w14:textId="4C5728A6" w:rsidR="002240D0" w:rsidRPr="00926988" w:rsidRDefault="002240D0" w:rsidP="002B0F08">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5</w:t>
            </w:r>
            <w:r w:rsidRPr="00926988">
              <w:rPr>
                <w:color w:val="000000" w:themeColor="text1"/>
                <w:sz w:val="22"/>
                <w:szCs w:val="22"/>
              </w:rPr>
              <w:t>.</w:t>
            </w:r>
          </w:p>
        </w:tc>
        <w:tc>
          <w:tcPr>
            <w:tcW w:w="3547" w:type="dxa"/>
            <w:vMerge w:val="restart"/>
            <w:vAlign w:val="center"/>
          </w:tcPr>
          <w:p w14:paraId="27A3088C" w14:textId="650AB5E1" w:rsidR="00FC7C2E" w:rsidRPr="00926988" w:rsidRDefault="00FC7C2E" w:rsidP="00150890">
            <w:pPr>
              <w:tabs>
                <w:tab w:val="left" w:pos="942"/>
                <w:tab w:val="left" w:pos="1257"/>
              </w:tabs>
              <w:jc w:val="both"/>
              <w:rPr>
                <w:color w:val="000000" w:themeColor="text1"/>
              </w:rPr>
            </w:pPr>
            <w:r w:rsidRPr="00926988">
              <w:rPr>
                <w:rStyle w:val="normaltextrun"/>
                <w:color w:val="000000" w:themeColor="text1"/>
              </w:rPr>
              <w:t xml:space="preserve">Projektā </w:t>
            </w:r>
            <w:r w:rsidR="00D368BD" w:rsidRPr="00926988">
              <w:rPr>
                <w:rStyle w:val="normaltextrun"/>
                <w:color w:val="000000" w:themeColor="text1"/>
              </w:rPr>
              <w:t>atjaunojamo un izbūvējamo dambju kalpošanas ilgums ir vismaz 50 gadi</w:t>
            </w:r>
          </w:p>
        </w:tc>
        <w:tc>
          <w:tcPr>
            <w:tcW w:w="1842" w:type="dxa"/>
            <w:vMerge w:val="restart"/>
            <w:vAlign w:val="center"/>
          </w:tcPr>
          <w:p w14:paraId="348BA89E" w14:textId="58558B5E" w:rsidR="002240D0" w:rsidRPr="00926988" w:rsidRDefault="002240D0" w:rsidP="00B42494">
            <w:pPr>
              <w:jc w:val="center"/>
              <w:rPr>
                <w:color w:val="000000" w:themeColor="text1"/>
              </w:rPr>
            </w:pPr>
            <w:r w:rsidRPr="00926988">
              <w:rPr>
                <w:color w:val="000000" w:themeColor="text1"/>
              </w:rPr>
              <w:t>P; N/A</w:t>
            </w:r>
          </w:p>
        </w:tc>
        <w:tc>
          <w:tcPr>
            <w:tcW w:w="1418" w:type="dxa"/>
            <w:tcBorders>
              <w:top w:val="single" w:sz="4" w:space="0" w:color="auto"/>
              <w:bottom w:val="single" w:sz="4" w:space="0" w:color="auto"/>
            </w:tcBorders>
            <w:vAlign w:val="center"/>
          </w:tcPr>
          <w:p w14:paraId="6CD0935B" w14:textId="0A652745" w:rsidR="002240D0" w:rsidRPr="00926988" w:rsidRDefault="002240D0" w:rsidP="00B42494">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18B201B9" w14:textId="34604536" w:rsidR="002240D0" w:rsidRPr="00926988" w:rsidRDefault="002240D0" w:rsidP="000F51E2">
            <w:pPr>
              <w:pStyle w:val="ListParagraph"/>
              <w:autoSpaceDE w:val="0"/>
              <w:autoSpaceDN w:val="0"/>
              <w:adjustRightInd w:val="0"/>
              <w:ind w:left="0"/>
              <w:contextualSpacing/>
              <w:jc w:val="both"/>
              <w:rPr>
                <w:bCs/>
                <w:color w:val="000000" w:themeColor="text1"/>
              </w:rPr>
            </w:pPr>
            <w:r w:rsidRPr="00926988">
              <w:rPr>
                <w:b/>
                <w:color w:val="000000" w:themeColor="text1"/>
              </w:rPr>
              <w:t xml:space="preserve">Vērtējums ir “Jā”, </w:t>
            </w:r>
            <w:r w:rsidRPr="00926988">
              <w:rPr>
                <w:bCs/>
                <w:color w:val="000000" w:themeColor="text1"/>
              </w:rPr>
              <w:t>ja projekta iesniedzējs projekta iesniegumā ir apliecinājis, ka aizsargdambju atjaunošanas</w:t>
            </w:r>
            <w:r w:rsidR="00274D50" w:rsidRPr="00926988">
              <w:rPr>
                <w:bCs/>
                <w:color w:val="000000" w:themeColor="text1"/>
              </w:rPr>
              <w:t>, pārbūves</w:t>
            </w:r>
            <w:r w:rsidRPr="00926988">
              <w:rPr>
                <w:bCs/>
                <w:color w:val="000000" w:themeColor="text1"/>
              </w:rPr>
              <w:t xml:space="preserve"> un jaunu dambju būvniecības rezultātā dambju kalpošanas laiks tiks nodrošināts vismaz 50 gadu ilgam periodam saskaņā ar Ministru kabineta 2023. gada 7. marta noteikumu Nr. 116 “Būvju kadastrālās uzmērīšanas noteikumi” 5. pielikumu “Inženierbūvju un atsevišķi ēku normatīvais kalpošanas ilgums, kā arī inženierbūvju apjoma rādītāji”. </w:t>
            </w:r>
            <w:r w:rsidR="004816AF" w:rsidRPr="00926988">
              <w:rPr>
                <w:color w:val="000000" w:themeColor="text1"/>
              </w:rPr>
              <w:t xml:space="preserve">Prasība neattiecas uz </w:t>
            </w:r>
            <w:r w:rsidR="000E5023" w:rsidRPr="00926988">
              <w:rPr>
                <w:color w:val="000000" w:themeColor="text1"/>
              </w:rPr>
              <w:t>“</w:t>
            </w:r>
            <w:r w:rsidR="004816AF" w:rsidRPr="00926988">
              <w:rPr>
                <w:color w:val="000000" w:themeColor="text1"/>
              </w:rPr>
              <w:t>zaļās</w:t>
            </w:r>
            <w:r w:rsidR="000E5023" w:rsidRPr="00926988">
              <w:rPr>
                <w:color w:val="000000" w:themeColor="text1"/>
              </w:rPr>
              <w:t>”</w:t>
            </w:r>
            <w:r w:rsidR="004816AF" w:rsidRPr="00926988">
              <w:rPr>
                <w:color w:val="000000" w:themeColor="text1"/>
              </w:rPr>
              <w:t xml:space="preserve"> un </w:t>
            </w:r>
            <w:r w:rsidR="000E5023" w:rsidRPr="00926988">
              <w:rPr>
                <w:color w:val="000000" w:themeColor="text1"/>
              </w:rPr>
              <w:t>“</w:t>
            </w:r>
            <w:r w:rsidR="004816AF" w:rsidRPr="00926988">
              <w:rPr>
                <w:color w:val="000000" w:themeColor="text1"/>
              </w:rPr>
              <w:t>zilās</w:t>
            </w:r>
            <w:r w:rsidR="000E5023" w:rsidRPr="00926988">
              <w:rPr>
                <w:color w:val="000000" w:themeColor="text1"/>
              </w:rPr>
              <w:t>”</w:t>
            </w:r>
            <w:r w:rsidR="004816AF" w:rsidRPr="00926988">
              <w:rPr>
                <w:color w:val="000000" w:themeColor="text1"/>
              </w:rPr>
              <w:t xml:space="preserve"> infrastruktūras objektiem, kas vienlaikus</w:t>
            </w:r>
            <w:r w:rsidR="005D0D23" w:rsidRPr="00926988">
              <w:rPr>
                <w:color w:val="000000" w:themeColor="text1"/>
              </w:rPr>
              <w:t xml:space="preserve"> </w:t>
            </w:r>
            <w:r w:rsidR="004816AF" w:rsidRPr="00926988">
              <w:rPr>
                <w:color w:val="000000" w:themeColor="text1"/>
              </w:rPr>
              <w:t>ar dambja atjaunošanu</w:t>
            </w:r>
            <w:r w:rsidR="00646B6C" w:rsidRPr="00926988">
              <w:rPr>
                <w:color w:val="000000" w:themeColor="text1"/>
              </w:rPr>
              <w:t>, pārbūvi</w:t>
            </w:r>
            <w:r w:rsidR="004816AF" w:rsidRPr="00926988">
              <w:rPr>
                <w:color w:val="000000" w:themeColor="text1"/>
              </w:rPr>
              <w:t xml:space="preserve"> vai jaunu </w:t>
            </w:r>
            <w:r w:rsidR="00EB2449" w:rsidRPr="00926988">
              <w:rPr>
                <w:color w:val="000000" w:themeColor="text1"/>
              </w:rPr>
              <w:t xml:space="preserve">dambju </w:t>
            </w:r>
            <w:r w:rsidR="004816AF" w:rsidRPr="00926988">
              <w:rPr>
                <w:color w:val="000000" w:themeColor="text1"/>
              </w:rPr>
              <w:t xml:space="preserve">būvniecību </w:t>
            </w:r>
            <w:r w:rsidR="005D0D23" w:rsidRPr="00926988">
              <w:rPr>
                <w:color w:val="000000" w:themeColor="text1"/>
              </w:rPr>
              <w:t xml:space="preserve">vai </w:t>
            </w:r>
            <w:r w:rsidR="00EB5A86" w:rsidRPr="00926988">
              <w:rPr>
                <w:color w:val="000000" w:themeColor="text1"/>
              </w:rPr>
              <w:t xml:space="preserve">atsevišķi </w:t>
            </w:r>
            <w:r w:rsidR="004816AF" w:rsidRPr="00926988">
              <w:rPr>
                <w:color w:val="000000" w:themeColor="text1"/>
              </w:rPr>
              <w:t>iekļauti projektā.</w:t>
            </w:r>
          </w:p>
        </w:tc>
      </w:tr>
      <w:tr w:rsidR="00926988" w:rsidRPr="00926988" w14:paraId="38A705C2" w14:textId="77777777" w:rsidTr="5D1F41C0">
        <w:trPr>
          <w:trHeight w:val="1030"/>
        </w:trPr>
        <w:tc>
          <w:tcPr>
            <w:tcW w:w="877" w:type="dxa"/>
            <w:vMerge/>
            <w:vAlign w:val="center"/>
          </w:tcPr>
          <w:p w14:paraId="57E75C94" w14:textId="77777777" w:rsidR="002240D0" w:rsidRPr="00926988" w:rsidRDefault="002240D0" w:rsidP="00B42494">
            <w:pPr>
              <w:tabs>
                <w:tab w:val="left" w:pos="942"/>
                <w:tab w:val="left" w:pos="1257"/>
              </w:tabs>
              <w:rPr>
                <w:b/>
                <w:bCs/>
                <w:color w:val="000000" w:themeColor="text1"/>
                <w:sz w:val="22"/>
                <w:szCs w:val="22"/>
              </w:rPr>
            </w:pPr>
          </w:p>
        </w:tc>
        <w:tc>
          <w:tcPr>
            <w:tcW w:w="3547" w:type="dxa"/>
            <w:vMerge/>
            <w:vAlign w:val="center"/>
          </w:tcPr>
          <w:p w14:paraId="61D77FE4" w14:textId="77777777" w:rsidR="002240D0" w:rsidRPr="00926988" w:rsidRDefault="002240D0" w:rsidP="00B42494">
            <w:pPr>
              <w:tabs>
                <w:tab w:val="left" w:pos="942"/>
                <w:tab w:val="left" w:pos="1257"/>
              </w:tabs>
              <w:rPr>
                <w:color w:val="000000" w:themeColor="text1"/>
              </w:rPr>
            </w:pPr>
          </w:p>
        </w:tc>
        <w:tc>
          <w:tcPr>
            <w:tcW w:w="1842" w:type="dxa"/>
            <w:vMerge/>
            <w:vAlign w:val="center"/>
          </w:tcPr>
          <w:p w14:paraId="23523DC6" w14:textId="77777777" w:rsidR="002240D0" w:rsidRPr="00926988" w:rsidRDefault="002240D0" w:rsidP="00B42494">
            <w:pPr>
              <w:jc w:val="center"/>
              <w:rPr>
                <w:b/>
                <w:color w:val="000000" w:themeColor="text1"/>
              </w:rPr>
            </w:pPr>
          </w:p>
        </w:tc>
        <w:tc>
          <w:tcPr>
            <w:tcW w:w="1418" w:type="dxa"/>
            <w:tcBorders>
              <w:top w:val="single" w:sz="4" w:space="0" w:color="auto"/>
              <w:bottom w:val="single" w:sz="4" w:space="0" w:color="auto"/>
            </w:tcBorders>
            <w:vAlign w:val="center"/>
          </w:tcPr>
          <w:p w14:paraId="251896A5" w14:textId="65A027C1" w:rsidR="002240D0" w:rsidRPr="00926988" w:rsidRDefault="002240D0" w:rsidP="00B42494">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B57F6E2" w14:textId="25F13BA8" w:rsidR="002240D0" w:rsidRPr="00926988" w:rsidRDefault="002240D0" w:rsidP="00B42494">
            <w:pPr>
              <w:pStyle w:val="ListParagraph"/>
              <w:autoSpaceDE w:val="0"/>
              <w:autoSpaceDN w:val="0"/>
              <w:adjustRightInd w:val="0"/>
              <w:ind w:left="0"/>
              <w:contextualSpacing/>
              <w:jc w:val="both"/>
              <w:rPr>
                <w:b/>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34FD8B06" w14:textId="77777777" w:rsidTr="5D1F41C0">
        <w:trPr>
          <w:trHeight w:val="703"/>
        </w:trPr>
        <w:tc>
          <w:tcPr>
            <w:tcW w:w="877" w:type="dxa"/>
            <w:vMerge/>
            <w:vAlign w:val="center"/>
          </w:tcPr>
          <w:p w14:paraId="70120661" w14:textId="77777777" w:rsidR="002240D0" w:rsidRPr="00926988" w:rsidRDefault="002240D0" w:rsidP="00B42494">
            <w:pPr>
              <w:tabs>
                <w:tab w:val="left" w:pos="942"/>
                <w:tab w:val="left" w:pos="1257"/>
              </w:tabs>
              <w:rPr>
                <w:b/>
                <w:bCs/>
                <w:color w:val="000000" w:themeColor="text1"/>
                <w:sz w:val="22"/>
                <w:szCs w:val="22"/>
              </w:rPr>
            </w:pPr>
          </w:p>
        </w:tc>
        <w:tc>
          <w:tcPr>
            <w:tcW w:w="3547" w:type="dxa"/>
            <w:vMerge/>
            <w:vAlign w:val="center"/>
          </w:tcPr>
          <w:p w14:paraId="7E8BB590" w14:textId="77777777" w:rsidR="002240D0" w:rsidRPr="00926988" w:rsidRDefault="002240D0" w:rsidP="00B42494">
            <w:pPr>
              <w:tabs>
                <w:tab w:val="left" w:pos="942"/>
                <w:tab w:val="left" w:pos="1257"/>
              </w:tabs>
              <w:rPr>
                <w:color w:val="000000" w:themeColor="text1"/>
              </w:rPr>
            </w:pPr>
          </w:p>
        </w:tc>
        <w:tc>
          <w:tcPr>
            <w:tcW w:w="1842" w:type="dxa"/>
            <w:vMerge/>
            <w:vAlign w:val="center"/>
          </w:tcPr>
          <w:p w14:paraId="50C15F1B" w14:textId="77777777" w:rsidR="002240D0" w:rsidRPr="00926988" w:rsidRDefault="002240D0" w:rsidP="00B42494">
            <w:pPr>
              <w:jc w:val="center"/>
              <w:rPr>
                <w:b/>
                <w:color w:val="000000" w:themeColor="text1"/>
              </w:rPr>
            </w:pPr>
          </w:p>
        </w:tc>
        <w:tc>
          <w:tcPr>
            <w:tcW w:w="1418" w:type="dxa"/>
            <w:tcBorders>
              <w:top w:val="single" w:sz="4" w:space="0" w:color="auto"/>
              <w:bottom w:val="single" w:sz="4" w:space="0" w:color="auto"/>
            </w:tcBorders>
            <w:vAlign w:val="center"/>
          </w:tcPr>
          <w:p w14:paraId="256A6A26" w14:textId="4C21FEF7" w:rsidR="002240D0" w:rsidRPr="00926988" w:rsidRDefault="002240D0" w:rsidP="00B42494">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7E76F763" w14:textId="5D8AA038" w:rsidR="002240D0" w:rsidRPr="00926988" w:rsidRDefault="002240D0" w:rsidP="00B42494">
            <w:pPr>
              <w:pStyle w:val="ListParagraph"/>
              <w:autoSpaceDE w:val="0"/>
              <w:autoSpaceDN w:val="0"/>
              <w:adjustRightInd w:val="0"/>
              <w:ind w:left="0"/>
              <w:contextualSpacing/>
              <w:jc w:val="both"/>
              <w:rPr>
                <w:bCs/>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133F5B2F" w14:textId="77777777" w:rsidTr="5D1F41C0">
        <w:trPr>
          <w:trHeight w:val="1030"/>
        </w:trPr>
        <w:tc>
          <w:tcPr>
            <w:tcW w:w="877" w:type="dxa"/>
            <w:vMerge/>
            <w:vAlign w:val="center"/>
          </w:tcPr>
          <w:p w14:paraId="174187E6" w14:textId="77777777" w:rsidR="002240D0" w:rsidRPr="00926988" w:rsidRDefault="002240D0" w:rsidP="00B42494">
            <w:pPr>
              <w:tabs>
                <w:tab w:val="left" w:pos="942"/>
                <w:tab w:val="left" w:pos="1257"/>
              </w:tabs>
              <w:rPr>
                <w:b/>
                <w:bCs/>
                <w:color w:val="000000" w:themeColor="text1"/>
                <w:sz w:val="22"/>
                <w:szCs w:val="22"/>
              </w:rPr>
            </w:pPr>
          </w:p>
        </w:tc>
        <w:tc>
          <w:tcPr>
            <w:tcW w:w="3547" w:type="dxa"/>
            <w:vMerge/>
            <w:vAlign w:val="center"/>
          </w:tcPr>
          <w:p w14:paraId="48074AEF" w14:textId="77777777" w:rsidR="002240D0" w:rsidRPr="00926988" w:rsidRDefault="002240D0" w:rsidP="00B42494">
            <w:pPr>
              <w:tabs>
                <w:tab w:val="left" w:pos="942"/>
                <w:tab w:val="left" w:pos="1257"/>
              </w:tabs>
              <w:rPr>
                <w:color w:val="000000" w:themeColor="text1"/>
              </w:rPr>
            </w:pPr>
          </w:p>
        </w:tc>
        <w:tc>
          <w:tcPr>
            <w:tcW w:w="1842" w:type="dxa"/>
            <w:vMerge/>
            <w:vAlign w:val="center"/>
          </w:tcPr>
          <w:p w14:paraId="5AD29E7F" w14:textId="77777777" w:rsidR="002240D0" w:rsidRPr="00926988" w:rsidRDefault="002240D0" w:rsidP="00B42494">
            <w:pPr>
              <w:jc w:val="center"/>
              <w:rPr>
                <w:b/>
                <w:color w:val="000000" w:themeColor="text1"/>
              </w:rPr>
            </w:pPr>
          </w:p>
        </w:tc>
        <w:tc>
          <w:tcPr>
            <w:tcW w:w="1418" w:type="dxa"/>
            <w:tcBorders>
              <w:top w:val="single" w:sz="4" w:space="0" w:color="auto"/>
              <w:bottom w:val="single" w:sz="4" w:space="0" w:color="auto"/>
            </w:tcBorders>
            <w:vAlign w:val="center"/>
          </w:tcPr>
          <w:p w14:paraId="5D1748A6" w14:textId="712FF2A2" w:rsidR="002240D0" w:rsidRPr="00926988" w:rsidRDefault="002240D0" w:rsidP="00B42494">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3F5D40B1" w14:textId="77777777" w:rsidR="0045288C" w:rsidRPr="00926988" w:rsidRDefault="002240D0" w:rsidP="00B42494">
            <w:pPr>
              <w:pStyle w:val="ListParagraph"/>
              <w:autoSpaceDE w:val="0"/>
              <w:autoSpaceDN w:val="0"/>
              <w:adjustRightInd w:val="0"/>
              <w:ind w:left="0"/>
              <w:contextualSpacing/>
              <w:jc w:val="both"/>
              <w:rPr>
                <w:bCs/>
                <w:color w:val="000000" w:themeColor="text1"/>
              </w:rPr>
            </w:pPr>
            <w:r w:rsidRPr="00926988">
              <w:rPr>
                <w:bCs/>
                <w:color w:val="000000" w:themeColor="text1"/>
              </w:rPr>
              <w:t xml:space="preserve">Vērtējums ir </w:t>
            </w:r>
            <w:r w:rsidRPr="00926988">
              <w:rPr>
                <w:b/>
                <w:color w:val="000000" w:themeColor="text1"/>
              </w:rPr>
              <w:t>N/A</w:t>
            </w:r>
            <w:r w:rsidRPr="00926988">
              <w:rPr>
                <w:bCs/>
                <w:color w:val="000000" w:themeColor="text1"/>
              </w:rPr>
              <w:t>, ja</w:t>
            </w:r>
            <w:r w:rsidR="0045288C" w:rsidRPr="00926988">
              <w:rPr>
                <w:bCs/>
                <w:color w:val="000000" w:themeColor="text1"/>
              </w:rPr>
              <w:t>:</w:t>
            </w:r>
          </w:p>
          <w:p w14:paraId="319CBA83" w14:textId="77777777" w:rsidR="0045288C" w:rsidRPr="00926988" w:rsidRDefault="002240D0" w:rsidP="0045288C">
            <w:pPr>
              <w:pStyle w:val="ListParagraph"/>
              <w:numPr>
                <w:ilvl w:val="0"/>
                <w:numId w:val="7"/>
              </w:numPr>
              <w:autoSpaceDE w:val="0"/>
              <w:autoSpaceDN w:val="0"/>
              <w:adjustRightInd w:val="0"/>
              <w:contextualSpacing/>
              <w:jc w:val="both"/>
              <w:rPr>
                <w:b/>
                <w:color w:val="000000" w:themeColor="text1"/>
              </w:rPr>
            </w:pPr>
            <w:r w:rsidRPr="00926988">
              <w:rPr>
                <w:color w:val="000000" w:themeColor="text1"/>
              </w:rPr>
              <w:t xml:space="preserve">projekta iesniegumā netiek plānota </w:t>
            </w:r>
            <w:r w:rsidR="0045288C" w:rsidRPr="00926988">
              <w:rPr>
                <w:color w:val="000000" w:themeColor="text1"/>
              </w:rPr>
              <w:t>tādu inženierbūvju būvniecība vai atjaunošana, kuras kalpošanas laiks būtu vismaz 50 gadi;</w:t>
            </w:r>
          </w:p>
          <w:p w14:paraId="614AF254" w14:textId="197F7428" w:rsidR="002240D0" w:rsidRPr="00926988" w:rsidRDefault="0045288C" w:rsidP="0045288C">
            <w:pPr>
              <w:pStyle w:val="ListParagraph"/>
              <w:numPr>
                <w:ilvl w:val="0"/>
                <w:numId w:val="7"/>
              </w:numPr>
              <w:autoSpaceDE w:val="0"/>
              <w:autoSpaceDN w:val="0"/>
              <w:adjustRightInd w:val="0"/>
              <w:contextualSpacing/>
              <w:jc w:val="both"/>
              <w:rPr>
                <w:b/>
                <w:color w:val="000000" w:themeColor="text1"/>
              </w:rPr>
            </w:pPr>
            <w:r w:rsidRPr="00926988">
              <w:rPr>
                <w:color w:val="000000" w:themeColor="text1"/>
              </w:rPr>
              <w:t xml:space="preserve">projektā paredzēta tikai </w:t>
            </w:r>
            <w:r w:rsidR="004816AF" w:rsidRPr="00926988">
              <w:rPr>
                <w:color w:val="000000" w:themeColor="text1"/>
              </w:rPr>
              <w:t>“</w:t>
            </w:r>
            <w:r w:rsidR="002240D0" w:rsidRPr="00926988">
              <w:rPr>
                <w:color w:val="000000" w:themeColor="text1"/>
              </w:rPr>
              <w:t>zaļās</w:t>
            </w:r>
            <w:r w:rsidR="004816AF" w:rsidRPr="00926988">
              <w:rPr>
                <w:color w:val="000000" w:themeColor="text1"/>
              </w:rPr>
              <w:t>” vai “</w:t>
            </w:r>
            <w:r w:rsidR="002240D0" w:rsidRPr="00926988">
              <w:rPr>
                <w:color w:val="000000" w:themeColor="text1"/>
              </w:rPr>
              <w:t>zilās</w:t>
            </w:r>
            <w:r w:rsidR="004816AF" w:rsidRPr="00926988">
              <w:rPr>
                <w:color w:val="000000" w:themeColor="text1"/>
              </w:rPr>
              <w:t>”</w:t>
            </w:r>
            <w:r w:rsidR="002240D0" w:rsidRPr="00926988">
              <w:rPr>
                <w:color w:val="000000" w:themeColor="text1"/>
              </w:rPr>
              <w:t xml:space="preserve"> infrastruktūras objekt</w:t>
            </w:r>
            <w:r w:rsidR="004816AF" w:rsidRPr="00926988">
              <w:rPr>
                <w:color w:val="000000" w:themeColor="text1"/>
              </w:rPr>
              <w:t>u izveide</w:t>
            </w:r>
            <w:r w:rsidR="002240D0" w:rsidRPr="00926988">
              <w:rPr>
                <w:color w:val="000000" w:themeColor="text1"/>
              </w:rPr>
              <w:t>.</w:t>
            </w:r>
          </w:p>
        </w:tc>
      </w:tr>
      <w:tr w:rsidR="00926988" w:rsidRPr="00926988" w14:paraId="1FA479A3" w14:textId="77777777" w:rsidTr="00CA787A">
        <w:trPr>
          <w:trHeight w:val="562"/>
        </w:trPr>
        <w:tc>
          <w:tcPr>
            <w:tcW w:w="877" w:type="dxa"/>
            <w:vMerge w:val="restart"/>
            <w:vAlign w:val="center"/>
          </w:tcPr>
          <w:p w14:paraId="0D6FD476" w14:textId="359DD17B" w:rsidR="00890378" w:rsidRPr="00926988" w:rsidRDefault="00890378" w:rsidP="00B10909">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6</w:t>
            </w:r>
            <w:r w:rsidRPr="00926988">
              <w:rPr>
                <w:color w:val="000000" w:themeColor="text1"/>
                <w:sz w:val="22"/>
                <w:szCs w:val="22"/>
              </w:rPr>
              <w:t>.</w:t>
            </w:r>
          </w:p>
        </w:tc>
        <w:tc>
          <w:tcPr>
            <w:tcW w:w="3547" w:type="dxa"/>
            <w:vMerge w:val="restart"/>
            <w:vAlign w:val="center"/>
          </w:tcPr>
          <w:p w14:paraId="16366B71" w14:textId="12F9DACF" w:rsidR="00890378" w:rsidRPr="00926988" w:rsidRDefault="00275F0A" w:rsidP="00DC7FBE">
            <w:pPr>
              <w:tabs>
                <w:tab w:val="left" w:pos="942"/>
                <w:tab w:val="left" w:pos="1257"/>
              </w:tabs>
              <w:jc w:val="both"/>
              <w:rPr>
                <w:color w:val="000000" w:themeColor="text1"/>
              </w:rPr>
            </w:pPr>
            <w:r w:rsidRPr="00926988">
              <w:rPr>
                <w:color w:val="000000" w:themeColor="text1"/>
              </w:rPr>
              <w:t>Projektā ir izvērtētas iespējas daļu no būvdarbu laikā izraktā materiāla izmantot atkārtoti</w:t>
            </w:r>
          </w:p>
        </w:tc>
        <w:tc>
          <w:tcPr>
            <w:tcW w:w="1842" w:type="dxa"/>
            <w:vMerge w:val="restart"/>
            <w:vAlign w:val="center"/>
          </w:tcPr>
          <w:p w14:paraId="40C486D9" w14:textId="665CD644" w:rsidR="00890378" w:rsidRPr="00926988" w:rsidRDefault="00AE4839" w:rsidP="00B42494">
            <w:pPr>
              <w:jc w:val="center"/>
              <w:rPr>
                <w:color w:val="000000" w:themeColor="text1"/>
              </w:rPr>
            </w:pPr>
            <w:r w:rsidRPr="00926988">
              <w:rPr>
                <w:color w:val="000000" w:themeColor="text1"/>
              </w:rPr>
              <w:t>P</w:t>
            </w:r>
          </w:p>
        </w:tc>
        <w:tc>
          <w:tcPr>
            <w:tcW w:w="1418" w:type="dxa"/>
            <w:tcBorders>
              <w:top w:val="single" w:sz="4" w:space="0" w:color="auto"/>
              <w:bottom w:val="single" w:sz="4" w:space="0" w:color="auto"/>
            </w:tcBorders>
            <w:vAlign w:val="center"/>
          </w:tcPr>
          <w:p w14:paraId="4E760088" w14:textId="02059D1F" w:rsidR="00890378" w:rsidRPr="00926988" w:rsidRDefault="005A2D4A" w:rsidP="00B42494">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4B981F90" w14:textId="7D792FC1" w:rsidR="00AC7A9D" w:rsidRPr="00926988" w:rsidRDefault="005A2D4A" w:rsidP="00AC7A9D">
            <w:pPr>
              <w:ind w:right="57"/>
              <w:jc w:val="both"/>
              <w:rPr>
                <w:color w:val="000000" w:themeColor="text1"/>
              </w:rPr>
            </w:pPr>
            <w:r w:rsidRPr="00926988">
              <w:rPr>
                <w:b/>
                <w:color w:val="000000" w:themeColor="text1"/>
              </w:rPr>
              <w:t xml:space="preserve">Vērtējums ir “Jā”, </w:t>
            </w:r>
            <w:r w:rsidRPr="00926988">
              <w:rPr>
                <w:bCs/>
                <w:color w:val="000000" w:themeColor="text1"/>
              </w:rPr>
              <w:t>ja</w:t>
            </w:r>
            <w:r w:rsidR="00FD436B" w:rsidRPr="00926988">
              <w:rPr>
                <w:bCs/>
                <w:color w:val="000000" w:themeColor="text1"/>
              </w:rPr>
              <w:t xml:space="preserve"> </w:t>
            </w:r>
            <w:r w:rsidRPr="00926988">
              <w:rPr>
                <w:color w:val="000000" w:themeColor="text1"/>
              </w:rPr>
              <w:t>projekta iesniegumā izvērtēta</w:t>
            </w:r>
            <w:r w:rsidR="005346AF" w:rsidRPr="00926988">
              <w:rPr>
                <w:color w:val="000000" w:themeColor="text1"/>
              </w:rPr>
              <w:t>s iespējas</w:t>
            </w:r>
            <w:r w:rsidRPr="00926988">
              <w:rPr>
                <w:color w:val="000000" w:themeColor="text1"/>
              </w:rPr>
              <w:t xml:space="preserve"> </w:t>
            </w:r>
            <w:r w:rsidR="005346AF" w:rsidRPr="00926988">
              <w:rPr>
                <w:color w:val="000000" w:themeColor="text1"/>
              </w:rPr>
              <w:t xml:space="preserve">izmantot atkārtoti </w:t>
            </w:r>
            <w:r w:rsidR="00C2059A" w:rsidRPr="00926988">
              <w:rPr>
                <w:color w:val="000000" w:themeColor="text1"/>
              </w:rPr>
              <w:t xml:space="preserve">būvdarbu laikā </w:t>
            </w:r>
            <w:r w:rsidR="00700F28" w:rsidRPr="00926988">
              <w:rPr>
                <w:color w:val="000000" w:themeColor="text1"/>
              </w:rPr>
              <w:t>izrakt</w:t>
            </w:r>
            <w:r w:rsidR="005346AF" w:rsidRPr="00926988">
              <w:rPr>
                <w:color w:val="000000" w:themeColor="text1"/>
              </w:rPr>
              <w:t>o</w:t>
            </w:r>
            <w:r w:rsidR="00700F28" w:rsidRPr="00926988">
              <w:rPr>
                <w:color w:val="000000" w:themeColor="text1"/>
              </w:rPr>
              <w:t xml:space="preserve"> materiāl</w:t>
            </w:r>
            <w:r w:rsidR="005346AF" w:rsidRPr="00926988">
              <w:rPr>
                <w:color w:val="000000" w:themeColor="text1"/>
              </w:rPr>
              <w:t>u</w:t>
            </w:r>
            <w:r w:rsidR="00700F28" w:rsidRPr="00926988">
              <w:rPr>
                <w:color w:val="000000" w:themeColor="text1"/>
              </w:rPr>
              <w:t xml:space="preserve"> projekta īstenošanas teritorijā</w:t>
            </w:r>
            <w:r w:rsidR="009F42BD" w:rsidRPr="00926988">
              <w:rPr>
                <w:color w:val="000000" w:themeColor="text1"/>
              </w:rPr>
              <w:t>.</w:t>
            </w:r>
            <w:r w:rsidR="002B3344" w:rsidRPr="00926988">
              <w:rPr>
                <w:color w:val="000000" w:themeColor="text1"/>
              </w:rPr>
              <w:t xml:space="preserve"> </w:t>
            </w:r>
            <w:r w:rsidR="00D341D9" w:rsidRPr="00926988">
              <w:rPr>
                <w:color w:val="000000" w:themeColor="text1"/>
              </w:rPr>
              <w:t xml:space="preserve">Ja projektā paredzētajām darbībām nav </w:t>
            </w:r>
            <w:r w:rsidR="00B55520" w:rsidRPr="00926988">
              <w:rPr>
                <w:color w:val="000000" w:themeColor="text1"/>
              </w:rPr>
              <w:t xml:space="preserve">vēl </w:t>
            </w:r>
            <w:r w:rsidR="00E6160A" w:rsidRPr="00926988">
              <w:rPr>
                <w:color w:val="000000" w:themeColor="text1"/>
              </w:rPr>
              <w:t>izstrādāts būvprojekts</w:t>
            </w:r>
            <w:r w:rsidR="008E08B2" w:rsidRPr="00926988">
              <w:rPr>
                <w:color w:val="000000" w:themeColor="text1"/>
              </w:rPr>
              <w:t>, projekta iesniegumam pievieno apliec</w:t>
            </w:r>
            <w:r w:rsidR="00A37EEF" w:rsidRPr="00926988">
              <w:rPr>
                <w:color w:val="000000" w:themeColor="text1"/>
              </w:rPr>
              <w:t>inājumu</w:t>
            </w:r>
            <w:r w:rsidR="00774C32" w:rsidRPr="00926988">
              <w:rPr>
                <w:color w:val="000000" w:themeColor="text1"/>
              </w:rPr>
              <w:t xml:space="preserve">, ka </w:t>
            </w:r>
            <w:r w:rsidR="0063172F" w:rsidRPr="00926988">
              <w:rPr>
                <w:color w:val="000000" w:themeColor="text1"/>
              </w:rPr>
              <w:t xml:space="preserve">būvprojekta izstrādes laikā </w:t>
            </w:r>
            <w:r w:rsidR="00B7037E" w:rsidRPr="00926988">
              <w:rPr>
                <w:color w:val="000000" w:themeColor="text1"/>
              </w:rPr>
              <w:t xml:space="preserve">tiks izvērtēta </w:t>
            </w:r>
            <w:r w:rsidR="00407599" w:rsidRPr="00926988">
              <w:rPr>
                <w:color w:val="000000" w:themeColor="text1"/>
              </w:rPr>
              <w:t xml:space="preserve">izraktā materiāla </w:t>
            </w:r>
            <w:r w:rsidR="000200A6" w:rsidRPr="00926988">
              <w:rPr>
                <w:color w:val="000000" w:themeColor="text1"/>
              </w:rPr>
              <w:t>atkārtota izmantošana projekta īstenošanas teritorijā</w:t>
            </w:r>
            <w:r w:rsidR="000C6FF9" w:rsidRPr="00926988">
              <w:rPr>
                <w:color w:val="000000" w:themeColor="text1"/>
              </w:rPr>
              <w:t xml:space="preserve">. </w:t>
            </w:r>
            <w:r w:rsidR="00333213" w:rsidRPr="00926988">
              <w:rPr>
                <w:color w:val="000000" w:themeColor="text1"/>
              </w:rPr>
              <w:t>Vienošanās par projekta īstenošanu iekļauj nosacījumu</w:t>
            </w:r>
            <w:r w:rsidR="000C0F79" w:rsidRPr="00926988">
              <w:rPr>
                <w:color w:val="000000" w:themeColor="text1"/>
              </w:rPr>
              <w:t>, ka finansējuma saņēmējs attiecīgu informāciju iesniedz</w:t>
            </w:r>
            <w:r w:rsidR="003042A5" w:rsidRPr="00926988">
              <w:rPr>
                <w:color w:val="000000" w:themeColor="text1"/>
              </w:rPr>
              <w:t xml:space="preserve"> </w:t>
            </w:r>
            <w:r w:rsidR="00CC5E00" w:rsidRPr="00926988">
              <w:rPr>
                <w:color w:val="000000" w:themeColor="text1"/>
              </w:rPr>
              <w:t xml:space="preserve">sadarbības iestādē </w:t>
            </w:r>
            <w:r w:rsidR="003042A5" w:rsidRPr="00926988">
              <w:rPr>
                <w:color w:val="000000" w:themeColor="text1"/>
              </w:rPr>
              <w:t xml:space="preserve">līdzko </w:t>
            </w:r>
            <w:r w:rsidR="00BA05FD" w:rsidRPr="00926988">
              <w:rPr>
                <w:color w:val="000000" w:themeColor="text1"/>
              </w:rPr>
              <w:t xml:space="preserve">izvērtējums ir veikts. Ja </w:t>
            </w:r>
            <w:r w:rsidR="004F3B0D" w:rsidRPr="00926988">
              <w:rPr>
                <w:color w:val="000000" w:themeColor="text1"/>
              </w:rPr>
              <w:t xml:space="preserve">izmantošana ir iespējama, attiecīgu prasību iekļauj </w:t>
            </w:r>
            <w:r w:rsidR="00AA16DA" w:rsidRPr="00926988">
              <w:rPr>
                <w:color w:val="000000" w:themeColor="text1"/>
              </w:rPr>
              <w:t xml:space="preserve">būvdarbu </w:t>
            </w:r>
            <w:r w:rsidR="00F67361" w:rsidRPr="00926988">
              <w:rPr>
                <w:color w:val="000000" w:themeColor="text1"/>
              </w:rPr>
              <w:t>iepirkumā</w:t>
            </w:r>
            <w:r w:rsidR="00087CB0" w:rsidRPr="00926988">
              <w:rPr>
                <w:color w:val="000000" w:themeColor="text1"/>
              </w:rPr>
              <w:t>.</w:t>
            </w:r>
            <w:r w:rsidR="00AC7A9D" w:rsidRPr="00926988">
              <w:rPr>
                <w:color w:val="000000" w:themeColor="text1"/>
              </w:rPr>
              <w:t xml:space="preserve"> </w:t>
            </w:r>
          </w:p>
          <w:p w14:paraId="5BF72574" w14:textId="77777777" w:rsidR="00AC7A9D" w:rsidRPr="00926988" w:rsidRDefault="00AC7A9D" w:rsidP="00AC7A9D">
            <w:pPr>
              <w:ind w:right="57"/>
              <w:jc w:val="both"/>
              <w:rPr>
                <w:color w:val="000000" w:themeColor="text1"/>
                <w:sz w:val="10"/>
                <w:szCs w:val="10"/>
              </w:rPr>
            </w:pPr>
          </w:p>
          <w:p w14:paraId="192D2020" w14:textId="7F5C8552" w:rsidR="00927AA6" w:rsidRPr="00926988" w:rsidRDefault="00927AA6" w:rsidP="00AC7A9D">
            <w:pPr>
              <w:ind w:right="57"/>
              <w:jc w:val="both"/>
              <w:rPr>
                <w:color w:val="000000" w:themeColor="text1"/>
              </w:rPr>
            </w:pPr>
            <w:r w:rsidRPr="00926988">
              <w:rPr>
                <w:color w:val="000000" w:themeColor="text1"/>
              </w:rPr>
              <w:t xml:space="preserve">Ja projektā paredzētajām darbībām ir izstrādāts būvprojekts, bet tajā nav izvērtēta </w:t>
            </w:r>
            <w:r w:rsidR="003B1967" w:rsidRPr="00926988">
              <w:rPr>
                <w:color w:val="000000" w:themeColor="text1"/>
              </w:rPr>
              <w:t xml:space="preserve">materiāla atkārtota izmantošana, </w:t>
            </w:r>
            <w:r w:rsidR="00706CFA" w:rsidRPr="00926988">
              <w:rPr>
                <w:color w:val="000000" w:themeColor="text1"/>
              </w:rPr>
              <w:t xml:space="preserve">projekta iesniedzējam izvirza nosacījumu </w:t>
            </w:r>
            <w:r w:rsidR="00423AE9" w:rsidRPr="00926988">
              <w:rPr>
                <w:color w:val="000000" w:themeColor="text1"/>
              </w:rPr>
              <w:t>izvērtējumu veikt</w:t>
            </w:r>
            <w:r w:rsidR="001F1629" w:rsidRPr="00926988">
              <w:rPr>
                <w:color w:val="000000" w:themeColor="text1"/>
              </w:rPr>
              <w:t>, iekļaujot attiecīgu</w:t>
            </w:r>
            <w:r w:rsidR="00E50E8C" w:rsidRPr="00926988">
              <w:rPr>
                <w:color w:val="000000" w:themeColor="text1"/>
              </w:rPr>
              <w:t xml:space="preserve"> </w:t>
            </w:r>
            <w:r w:rsidR="00D86BF5" w:rsidRPr="00926988">
              <w:rPr>
                <w:color w:val="000000" w:themeColor="text1"/>
              </w:rPr>
              <w:t>nosacījumu v</w:t>
            </w:r>
            <w:r w:rsidRPr="00926988">
              <w:rPr>
                <w:color w:val="000000" w:themeColor="text1"/>
              </w:rPr>
              <w:t>ienošanās par projekta īstenošanu</w:t>
            </w:r>
            <w:r w:rsidR="00D86BF5" w:rsidRPr="00926988">
              <w:rPr>
                <w:color w:val="000000" w:themeColor="text1"/>
              </w:rPr>
              <w:t xml:space="preserve">. </w:t>
            </w:r>
          </w:p>
          <w:p w14:paraId="7D42E666" w14:textId="77777777" w:rsidR="00927AA6" w:rsidRPr="00926988" w:rsidRDefault="00927AA6" w:rsidP="00AC7A9D">
            <w:pPr>
              <w:ind w:right="57"/>
              <w:jc w:val="both"/>
              <w:rPr>
                <w:color w:val="000000" w:themeColor="text1"/>
                <w:sz w:val="14"/>
                <w:szCs w:val="14"/>
              </w:rPr>
            </w:pPr>
          </w:p>
          <w:p w14:paraId="1FFF491C" w14:textId="43FC6CD4" w:rsidR="009D2E87" w:rsidRPr="00926988" w:rsidRDefault="00641953" w:rsidP="00CA787A">
            <w:pPr>
              <w:ind w:right="57"/>
              <w:jc w:val="both"/>
              <w:rPr>
                <w:color w:val="000000" w:themeColor="text1"/>
              </w:rPr>
            </w:pPr>
            <w:r w:rsidRPr="00926988">
              <w:rPr>
                <w:color w:val="000000" w:themeColor="text1"/>
              </w:rPr>
              <w:t>Ja projekta paredzētajām darbībām ir izstrādāts būvprojekts, kurā iekļauts attiecīgs izvērtējums, kā rezultātā s</w:t>
            </w:r>
            <w:r w:rsidR="00CA787A" w:rsidRPr="00926988">
              <w:rPr>
                <w:color w:val="000000" w:themeColor="text1"/>
              </w:rPr>
              <w:t>ecināts, ka materiāls nav izmantojams atkārtoti projekta īstenošanas teritorijā, projekta iesniegumā iekļauj kopsavilkuma informāciju par secinājumiem un iemesliem.</w:t>
            </w:r>
          </w:p>
        </w:tc>
      </w:tr>
      <w:tr w:rsidR="00926988" w:rsidRPr="00926988" w14:paraId="4AE5FD14" w14:textId="77777777" w:rsidTr="5D1F41C0">
        <w:trPr>
          <w:trHeight w:val="1030"/>
        </w:trPr>
        <w:tc>
          <w:tcPr>
            <w:tcW w:w="877" w:type="dxa"/>
            <w:vMerge/>
            <w:vAlign w:val="center"/>
          </w:tcPr>
          <w:p w14:paraId="31FC715A" w14:textId="77777777" w:rsidR="00890378" w:rsidRPr="00926988" w:rsidRDefault="00890378" w:rsidP="00B42494">
            <w:pPr>
              <w:tabs>
                <w:tab w:val="left" w:pos="942"/>
                <w:tab w:val="left" w:pos="1257"/>
              </w:tabs>
              <w:rPr>
                <w:b/>
                <w:bCs/>
                <w:color w:val="000000" w:themeColor="text1"/>
                <w:sz w:val="22"/>
                <w:szCs w:val="22"/>
              </w:rPr>
            </w:pPr>
          </w:p>
        </w:tc>
        <w:tc>
          <w:tcPr>
            <w:tcW w:w="3547" w:type="dxa"/>
            <w:vMerge/>
            <w:vAlign w:val="center"/>
          </w:tcPr>
          <w:p w14:paraId="3C9556A6" w14:textId="77777777" w:rsidR="00890378" w:rsidRPr="00926988" w:rsidRDefault="00890378" w:rsidP="00B42494">
            <w:pPr>
              <w:tabs>
                <w:tab w:val="left" w:pos="942"/>
                <w:tab w:val="left" w:pos="1257"/>
              </w:tabs>
              <w:rPr>
                <w:color w:val="000000" w:themeColor="text1"/>
              </w:rPr>
            </w:pPr>
          </w:p>
        </w:tc>
        <w:tc>
          <w:tcPr>
            <w:tcW w:w="1842" w:type="dxa"/>
            <w:vMerge/>
            <w:vAlign w:val="center"/>
          </w:tcPr>
          <w:p w14:paraId="4829E6AF" w14:textId="77777777" w:rsidR="00890378" w:rsidRPr="00926988" w:rsidRDefault="00890378" w:rsidP="00B42494">
            <w:pPr>
              <w:jc w:val="center"/>
              <w:rPr>
                <w:b/>
                <w:color w:val="000000" w:themeColor="text1"/>
              </w:rPr>
            </w:pPr>
          </w:p>
        </w:tc>
        <w:tc>
          <w:tcPr>
            <w:tcW w:w="1418" w:type="dxa"/>
            <w:tcBorders>
              <w:top w:val="single" w:sz="4" w:space="0" w:color="auto"/>
              <w:bottom w:val="single" w:sz="4" w:space="0" w:color="auto"/>
            </w:tcBorders>
            <w:vAlign w:val="center"/>
          </w:tcPr>
          <w:p w14:paraId="0A83B340" w14:textId="3E295E3D" w:rsidR="00890378" w:rsidRPr="00926988" w:rsidRDefault="005A2D4A" w:rsidP="00B42494">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79805266" w14:textId="11035F6D" w:rsidR="00890378" w:rsidRPr="00926988" w:rsidRDefault="00043EA1" w:rsidP="00B42494">
            <w:pPr>
              <w:pStyle w:val="ListParagraph"/>
              <w:autoSpaceDE w:val="0"/>
              <w:autoSpaceDN w:val="0"/>
              <w:adjustRightInd w:val="0"/>
              <w:ind w:left="0"/>
              <w:contextualSpacing/>
              <w:jc w:val="both"/>
              <w:rPr>
                <w:b/>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09235484" w14:textId="77777777" w:rsidTr="5D1F41C0">
        <w:trPr>
          <w:trHeight w:val="1030"/>
        </w:trPr>
        <w:tc>
          <w:tcPr>
            <w:tcW w:w="877" w:type="dxa"/>
            <w:vMerge/>
            <w:vAlign w:val="center"/>
          </w:tcPr>
          <w:p w14:paraId="043B3F4A" w14:textId="77777777" w:rsidR="00890378" w:rsidRPr="00926988" w:rsidRDefault="00890378" w:rsidP="00B42494">
            <w:pPr>
              <w:tabs>
                <w:tab w:val="left" w:pos="942"/>
                <w:tab w:val="left" w:pos="1257"/>
              </w:tabs>
              <w:rPr>
                <w:b/>
                <w:bCs/>
                <w:color w:val="000000" w:themeColor="text1"/>
                <w:sz w:val="22"/>
                <w:szCs w:val="22"/>
              </w:rPr>
            </w:pPr>
          </w:p>
        </w:tc>
        <w:tc>
          <w:tcPr>
            <w:tcW w:w="3547" w:type="dxa"/>
            <w:vMerge/>
            <w:vAlign w:val="center"/>
          </w:tcPr>
          <w:p w14:paraId="6FF79D79" w14:textId="77777777" w:rsidR="00890378" w:rsidRPr="00926988" w:rsidRDefault="00890378" w:rsidP="00B42494">
            <w:pPr>
              <w:tabs>
                <w:tab w:val="left" w:pos="942"/>
                <w:tab w:val="left" w:pos="1257"/>
              </w:tabs>
              <w:rPr>
                <w:color w:val="000000" w:themeColor="text1"/>
              </w:rPr>
            </w:pPr>
          </w:p>
        </w:tc>
        <w:tc>
          <w:tcPr>
            <w:tcW w:w="1842" w:type="dxa"/>
            <w:vMerge/>
            <w:vAlign w:val="center"/>
          </w:tcPr>
          <w:p w14:paraId="09610F84" w14:textId="77777777" w:rsidR="00890378" w:rsidRPr="00926988" w:rsidRDefault="00890378" w:rsidP="00B42494">
            <w:pPr>
              <w:jc w:val="center"/>
              <w:rPr>
                <w:b/>
                <w:color w:val="000000" w:themeColor="text1"/>
              </w:rPr>
            </w:pPr>
          </w:p>
        </w:tc>
        <w:tc>
          <w:tcPr>
            <w:tcW w:w="1418" w:type="dxa"/>
            <w:tcBorders>
              <w:top w:val="single" w:sz="4" w:space="0" w:color="auto"/>
              <w:bottom w:val="single" w:sz="4" w:space="0" w:color="auto"/>
            </w:tcBorders>
            <w:vAlign w:val="center"/>
          </w:tcPr>
          <w:p w14:paraId="6B9CE56F" w14:textId="2C7DBD92" w:rsidR="00890378" w:rsidRPr="00926988" w:rsidRDefault="005A2D4A" w:rsidP="00B42494">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7D1AD326" w14:textId="6799856C" w:rsidR="00890378" w:rsidRPr="00926988" w:rsidRDefault="00043EA1" w:rsidP="00B42494">
            <w:pPr>
              <w:pStyle w:val="ListParagraph"/>
              <w:autoSpaceDE w:val="0"/>
              <w:autoSpaceDN w:val="0"/>
              <w:adjustRightInd w:val="0"/>
              <w:ind w:left="0"/>
              <w:contextualSpacing/>
              <w:jc w:val="both"/>
              <w:rPr>
                <w:b/>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60DE2A2B" w14:textId="77777777" w:rsidTr="5D1F41C0">
        <w:trPr>
          <w:trHeight w:val="1030"/>
        </w:trPr>
        <w:tc>
          <w:tcPr>
            <w:tcW w:w="877" w:type="dxa"/>
            <w:vMerge w:val="restart"/>
            <w:vAlign w:val="center"/>
          </w:tcPr>
          <w:p w14:paraId="7A7B4570" w14:textId="23D49954" w:rsidR="00FC096B" w:rsidRPr="00926988" w:rsidRDefault="00FC096B" w:rsidP="00B10909">
            <w:pPr>
              <w:tabs>
                <w:tab w:val="left" w:pos="942"/>
                <w:tab w:val="left" w:pos="1257"/>
              </w:tabs>
              <w:jc w:val="center"/>
              <w:rPr>
                <w:color w:val="000000" w:themeColor="text1"/>
                <w:sz w:val="22"/>
                <w:szCs w:val="22"/>
              </w:rPr>
            </w:pPr>
            <w:r w:rsidRPr="00926988">
              <w:rPr>
                <w:color w:val="000000" w:themeColor="text1"/>
                <w:sz w:val="22"/>
                <w:szCs w:val="22"/>
              </w:rPr>
              <w:t>2.7.</w:t>
            </w:r>
          </w:p>
        </w:tc>
        <w:tc>
          <w:tcPr>
            <w:tcW w:w="3547" w:type="dxa"/>
            <w:vMerge w:val="restart"/>
            <w:vAlign w:val="center"/>
          </w:tcPr>
          <w:p w14:paraId="6623CDF9" w14:textId="4938614E" w:rsidR="00FC096B" w:rsidRPr="00926988" w:rsidRDefault="00FC096B" w:rsidP="00DC7FBE">
            <w:pPr>
              <w:tabs>
                <w:tab w:val="left" w:pos="942"/>
                <w:tab w:val="left" w:pos="1257"/>
              </w:tabs>
              <w:jc w:val="both"/>
              <w:rPr>
                <w:color w:val="000000" w:themeColor="text1"/>
              </w:rPr>
            </w:pPr>
            <w:r w:rsidRPr="00926988">
              <w:rPr>
                <w:color w:val="000000" w:themeColor="text1"/>
              </w:rPr>
              <w:t>Projektā ir plānots daļā labiekārtošanas darbu melnzemes vietā izmantot no bioloģiski noārdāmiem atkritumiem (dārzu un parku atkritumiem) sagatavotu kompostu</w:t>
            </w:r>
          </w:p>
        </w:tc>
        <w:tc>
          <w:tcPr>
            <w:tcW w:w="1842" w:type="dxa"/>
            <w:vMerge w:val="restart"/>
            <w:vAlign w:val="center"/>
          </w:tcPr>
          <w:p w14:paraId="06A1C611" w14:textId="4337065B" w:rsidR="00FC096B" w:rsidRPr="00926988" w:rsidRDefault="00FC096B" w:rsidP="00B42494">
            <w:pPr>
              <w:jc w:val="center"/>
              <w:rPr>
                <w:bCs/>
                <w:color w:val="000000" w:themeColor="text1"/>
              </w:rPr>
            </w:pPr>
            <w:r w:rsidRPr="00926988">
              <w:rPr>
                <w:bCs/>
                <w:color w:val="000000" w:themeColor="text1"/>
              </w:rPr>
              <w:t>P</w:t>
            </w:r>
            <w:r w:rsidR="00772D9A" w:rsidRPr="00926988">
              <w:rPr>
                <w:bCs/>
                <w:color w:val="000000" w:themeColor="text1"/>
              </w:rPr>
              <w:t>; N/A</w:t>
            </w:r>
          </w:p>
        </w:tc>
        <w:tc>
          <w:tcPr>
            <w:tcW w:w="1418" w:type="dxa"/>
            <w:tcBorders>
              <w:top w:val="single" w:sz="4" w:space="0" w:color="auto"/>
              <w:bottom w:val="single" w:sz="4" w:space="0" w:color="auto"/>
            </w:tcBorders>
            <w:vAlign w:val="center"/>
          </w:tcPr>
          <w:p w14:paraId="07383047" w14:textId="74133F00" w:rsidR="00FC096B" w:rsidRPr="00926988" w:rsidRDefault="00FC096B" w:rsidP="00B42494">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11A0CCD1" w14:textId="391F2ECA" w:rsidR="00FC096B" w:rsidRPr="00926988" w:rsidRDefault="00FC096B" w:rsidP="00B42494">
            <w:pPr>
              <w:pStyle w:val="ListParagraph"/>
              <w:autoSpaceDE w:val="0"/>
              <w:autoSpaceDN w:val="0"/>
              <w:adjustRightInd w:val="0"/>
              <w:ind w:left="0"/>
              <w:contextualSpacing/>
              <w:jc w:val="both"/>
              <w:rPr>
                <w:b/>
                <w:color w:val="000000" w:themeColor="text1"/>
              </w:rPr>
            </w:pPr>
            <w:r w:rsidRPr="00926988">
              <w:rPr>
                <w:b/>
                <w:color w:val="000000" w:themeColor="text1"/>
              </w:rPr>
              <w:t xml:space="preserve">Vērtējums ir “Jā”, </w:t>
            </w:r>
            <w:r w:rsidRPr="00926988">
              <w:rPr>
                <w:bCs/>
                <w:color w:val="000000" w:themeColor="text1"/>
              </w:rPr>
              <w:t xml:space="preserve">ja </w:t>
            </w:r>
            <w:r w:rsidRPr="00926988">
              <w:rPr>
                <w:color w:val="000000" w:themeColor="text1"/>
              </w:rPr>
              <w:t>projekta iesniegumā apliecināts, ka projekta ietvaros daļā labiekārtošanas darbu melnzemes vietā tiks izmantots no bioloģiski noārdāmiem atkritumiem (dārzu un parku atkritumiem) sagatavots komposts.</w:t>
            </w:r>
          </w:p>
        </w:tc>
      </w:tr>
      <w:tr w:rsidR="00926988" w:rsidRPr="00926988" w14:paraId="579CB732" w14:textId="77777777" w:rsidTr="5D1F41C0">
        <w:trPr>
          <w:trHeight w:val="1030"/>
        </w:trPr>
        <w:tc>
          <w:tcPr>
            <w:tcW w:w="877" w:type="dxa"/>
            <w:vMerge/>
            <w:vAlign w:val="center"/>
          </w:tcPr>
          <w:p w14:paraId="02EA6503" w14:textId="77777777" w:rsidR="00FC096B" w:rsidRPr="00926988" w:rsidRDefault="00FC096B" w:rsidP="00B10909">
            <w:pPr>
              <w:tabs>
                <w:tab w:val="left" w:pos="942"/>
                <w:tab w:val="left" w:pos="1257"/>
              </w:tabs>
              <w:jc w:val="center"/>
              <w:rPr>
                <w:b/>
                <w:bCs/>
                <w:color w:val="000000" w:themeColor="text1"/>
                <w:sz w:val="22"/>
                <w:szCs w:val="22"/>
              </w:rPr>
            </w:pPr>
          </w:p>
        </w:tc>
        <w:tc>
          <w:tcPr>
            <w:tcW w:w="3547" w:type="dxa"/>
            <w:vMerge/>
            <w:vAlign w:val="center"/>
          </w:tcPr>
          <w:p w14:paraId="7531CA4D" w14:textId="77777777" w:rsidR="00FC096B" w:rsidRPr="00926988" w:rsidRDefault="00FC096B" w:rsidP="00DC7FBE">
            <w:pPr>
              <w:tabs>
                <w:tab w:val="left" w:pos="942"/>
                <w:tab w:val="left" w:pos="1257"/>
              </w:tabs>
              <w:jc w:val="both"/>
              <w:rPr>
                <w:color w:val="000000" w:themeColor="text1"/>
              </w:rPr>
            </w:pPr>
          </w:p>
        </w:tc>
        <w:tc>
          <w:tcPr>
            <w:tcW w:w="1842" w:type="dxa"/>
            <w:vMerge/>
            <w:vAlign w:val="center"/>
          </w:tcPr>
          <w:p w14:paraId="122ADE3E" w14:textId="77777777" w:rsidR="00FC096B" w:rsidRPr="00926988" w:rsidRDefault="00FC096B" w:rsidP="00B42494">
            <w:pPr>
              <w:jc w:val="center"/>
              <w:rPr>
                <w:b/>
                <w:color w:val="000000" w:themeColor="text1"/>
              </w:rPr>
            </w:pPr>
          </w:p>
        </w:tc>
        <w:tc>
          <w:tcPr>
            <w:tcW w:w="1418" w:type="dxa"/>
            <w:tcBorders>
              <w:top w:val="single" w:sz="4" w:space="0" w:color="auto"/>
              <w:bottom w:val="single" w:sz="4" w:space="0" w:color="auto"/>
            </w:tcBorders>
            <w:vAlign w:val="center"/>
          </w:tcPr>
          <w:p w14:paraId="119CBB15" w14:textId="7D0A8EA4" w:rsidR="00FC096B" w:rsidRPr="00926988" w:rsidRDefault="00FC096B" w:rsidP="00B42494">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44C1BDD7" w14:textId="7C5DF654" w:rsidR="00FC096B" w:rsidRPr="00926988" w:rsidRDefault="00FC096B" w:rsidP="00B42494">
            <w:pPr>
              <w:pStyle w:val="ListParagraph"/>
              <w:autoSpaceDE w:val="0"/>
              <w:autoSpaceDN w:val="0"/>
              <w:adjustRightInd w:val="0"/>
              <w:ind w:left="0"/>
              <w:contextualSpacing/>
              <w:jc w:val="both"/>
              <w:rPr>
                <w:b/>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0AD387A5" w14:textId="77777777" w:rsidTr="5D1F41C0">
        <w:trPr>
          <w:trHeight w:val="1030"/>
        </w:trPr>
        <w:tc>
          <w:tcPr>
            <w:tcW w:w="877" w:type="dxa"/>
            <w:vMerge/>
            <w:vAlign w:val="center"/>
          </w:tcPr>
          <w:p w14:paraId="016A2E73" w14:textId="77777777" w:rsidR="00FC096B" w:rsidRPr="00926988" w:rsidRDefault="00FC096B" w:rsidP="00B10909">
            <w:pPr>
              <w:tabs>
                <w:tab w:val="left" w:pos="942"/>
                <w:tab w:val="left" w:pos="1257"/>
              </w:tabs>
              <w:jc w:val="center"/>
              <w:rPr>
                <w:b/>
                <w:bCs/>
                <w:color w:val="000000" w:themeColor="text1"/>
                <w:sz w:val="22"/>
                <w:szCs w:val="22"/>
              </w:rPr>
            </w:pPr>
          </w:p>
        </w:tc>
        <w:tc>
          <w:tcPr>
            <w:tcW w:w="3547" w:type="dxa"/>
            <w:vMerge/>
            <w:vAlign w:val="center"/>
          </w:tcPr>
          <w:p w14:paraId="61849451" w14:textId="77777777" w:rsidR="00FC096B" w:rsidRPr="00926988" w:rsidRDefault="00FC096B" w:rsidP="00DC7FBE">
            <w:pPr>
              <w:tabs>
                <w:tab w:val="left" w:pos="942"/>
                <w:tab w:val="left" w:pos="1257"/>
              </w:tabs>
              <w:jc w:val="both"/>
              <w:rPr>
                <w:color w:val="000000" w:themeColor="text1"/>
              </w:rPr>
            </w:pPr>
          </w:p>
        </w:tc>
        <w:tc>
          <w:tcPr>
            <w:tcW w:w="1842" w:type="dxa"/>
            <w:vMerge/>
            <w:vAlign w:val="center"/>
          </w:tcPr>
          <w:p w14:paraId="363ADD84" w14:textId="77777777" w:rsidR="00FC096B" w:rsidRPr="00926988" w:rsidRDefault="00FC096B" w:rsidP="00B42494">
            <w:pPr>
              <w:jc w:val="center"/>
              <w:rPr>
                <w:b/>
                <w:color w:val="000000" w:themeColor="text1"/>
              </w:rPr>
            </w:pPr>
          </w:p>
        </w:tc>
        <w:tc>
          <w:tcPr>
            <w:tcW w:w="1418" w:type="dxa"/>
            <w:tcBorders>
              <w:top w:val="single" w:sz="4" w:space="0" w:color="auto"/>
              <w:bottom w:val="single" w:sz="4" w:space="0" w:color="auto"/>
            </w:tcBorders>
            <w:vAlign w:val="center"/>
          </w:tcPr>
          <w:p w14:paraId="0B50DA16" w14:textId="16FC70C2" w:rsidR="00FC096B" w:rsidRPr="00926988" w:rsidRDefault="00FC096B" w:rsidP="00B42494">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37CB3C42" w14:textId="051872C8" w:rsidR="00FC096B" w:rsidRPr="00926988" w:rsidRDefault="00FC096B" w:rsidP="00B42494">
            <w:pPr>
              <w:pStyle w:val="ListParagraph"/>
              <w:autoSpaceDE w:val="0"/>
              <w:autoSpaceDN w:val="0"/>
              <w:adjustRightInd w:val="0"/>
              <w:ind w:left="0"/>
              <w:contextualSpacing/>
              <w:jc w:val="both"/>
              <w:rPr>
                <w:b/>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48EE677D" w14:textId="77777777" w:rsidTr="5D1F41C0">
        <w:trPr>
          <w:trHeight w:val="1030"/>
        </w:trPr>
        <w:tc>
          <w:tcPr>
            <w:tcW w:w="877" w:type="dxa"/>
            <w:vMerge/>
            <w:vAlign w:val="center"/>
          </w:tcPr>
          <w:p w14:paraId="5F9944E4" w14:textId="77777777" w:rsidR="00FC096B" w:rsidRPr="00926988" w:rsidRDefault="00FC096B" w:rsidP="00B10909">
            <w:pPr>
              <w:tabs>
                <w:tab w:val="left" w:pos="942"/>
                <w:tab w:val="left" w:pos="1257"/>
              </w:tabs>
              <w:jc w:val="center"/>
              <w:rPr>
                <w:b/>
                <w:bCs/>
                <w:color w:val="000000" w:themeColor="text1"/>
                <w:sz w:val="22"/>
                <w:szCs w:val="22"/>
              </w:rPr>
            </w:pPr>
          </w:p>
        </w:tc>
        <w:tc>
          <w:tcPr>
            <w:tcW w:w="3547" w:type="dxa"/>
            <w:vMerge/>
            <w:vAlign w:val="center"/>
          </w:tcPr>
          <w:p w14:paraId="15F4D7FD" w14:textId="77777777" w:rsidR="00FC096B" w:rsidRPr="00926988" w:rsidRDefault="00FC096B" w:rsidP="00DC7FBE">
            <w:pPr>
              <w:tabs>
                <w:tab w:val="left" w:pos="942"/>
                <w:tab w:val="left" w:pos="1257"/>
              </w:tabs>
              <w:jc w:val="both"/>
              <w:rPr>
                <w:color w:val="000000" w:themeColor="text1"/>
              </w:rPr>
            </w:pPr>
          </w:p>
        </w:tc>
        <w:tc>
          <w:tcPr>
            <w:tcW w:w="1842" w:type="dxa"/>
            <w:vMerge/>
            <w:vAlign w:val="center"/>
          </w:tcPr>
          <w:p w14:paraId="6D0ED3BB" w14:textId="77777777" w:rsidR="00FC096B" w:rsidRPr="00926988" w:rsidRDefault="00FC096B" w:rsidP="00B42494">
            <w:pPr>
              <w:jc w:val="center"/>
              <w:rPr>
                <w:b/>
                <w:color w:val="000000" w:themeColor="text1"/>
              </w:rPr>
            </w:pPr>
          </w:p>
        </w:tc>
        <w:tc>
          <w:tcPr>
            <w:tcW w:w="1418" w:type="dxa"/>
            <w:tcBorders>
              <w:top w:val="single" w:sz="4" w:space="0" w:color="auto"/>
              <w:bottom w:val="single" w:sz="4" w:space="0" w:color="auto"/>
            </w:tcBorders>
            <w:vAlign w:val="center"/>
          </w:tcPr>
          <w:p w14:paraId="6CDDB06E" w14:textId="3D8AB456" w:rsidR="00FC096B" w:rsidRPr="00926988" w:rsidRDefault="00FC096B" w:rsidP="00B42494">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0FC663C6" w14:textId="7EDCF786" w:rsidR="00FC096B" w:rsidRPr="00926988" w:rsidRDefault="00AD3BF1" w:rsidP="00AD3BF1">
            <w:pPr>
              <w:pStyle w:val="ListParagraph"/>
              <w:autoSpaceDE w:val="0"/>
              <w:autoSpaceDN w:val="0"/>
              <w:adjustRightInd w:val="0"/>
              <w:ind w:left="0"/>
              <w:contextualSpacing/>
              <w:jc w:val="both"/>
              <w:rPr>
                <w:bCs/>
                <w:color w:val="000000" w:themeColor="text1"/>
              </w:rPr>
            </w:pPr>
            <w:r w:rsidRPr="00926988">
              <w:rPr>
                <w:bCs/>
                <w:color w:val="000000" w:themeColor="text1"/>
              </w:rPr>
              <w:t xml:space="preserve">Vērtējums ir </w:t>
            </w:r>
            <w:r w:rsidRPr="00926988">
              <w:rPr>
                <w:b/>
                <w:color w:val="000000" w:themeColor="text1"/>
              </w:rPr>
              <w:t>N/A</w:t>
            </w:r>
            <w:r w:rsidRPr="00926988">
              <w:rPr>
                <w:bCs/>
                <w:color w:val="000000" w:themeColor="text1"/>
              </w:rPr>
              <w:t>, ja</w:t>
            </w:r>
            <w:r w:rsidR="00F91020" w:rsidRPr="00926988">
              <w:rPr>
                <w:bCs/>
                <w:color w:val="000000" w:themeColor="text1"/>
              </w:rPr>
              <w:t xml:space="preserve"> projektā netiek paredzētas </w:t>
            </w:r>
            <w:r w:rsidR="00EA3D24" w:rsidRPr="00926988">
              <w:rPr>
                <w:bCs/>
                <w:color w:val="000000" w:themeColor="text1"/>
              </w:rPr>
              <w:t>labiekārtošanas darbības</w:t>
            </w:r>
            <w:r w:rsidR="000D6F0D" w:rsidRPr="00926988">
              <w:rPr>
                <w:bCs/>
                <w:color w:val="000000" w:themeColor="text1"/>
              </w:rPr>
              <w:t>, kur izmantojama melnzeme.</w:t>
            </w:r>
            <w:r w:rsidR="00235C15" w:rsidRPr="00926988">
              <w:rPr>
                <w:bCs/>
                <w:color w:val="000000" w:themeColor="text1"/>
              </w:rPr>
              <w:t xml:space="preserve"> Informāciju par to norāda</w:t>
            </w:r>
            <w:r w:rsidR="00184D05" w:rsidRPr="00926988">
              <w:rPr>
                <w:bCs/>
                <w:color w:val="000000" w:themeColor="text1"/>
              </w:rPr>
              <w:t xml:space="preserve"> projekta iesniegumā.</w:t>
            </w:r>
          </w:p>
        </w:tc>
      </w:tr>
      <w:tr w:rsidR="00926988" w:rsidRPr="00926988" w14:paraId="4EDE263A" w14:textId="77777777" w:rsidTr="5D1F41C0">
        <w:trPr>
          <w:trHeight w:val="562"/>
        </w:trPr>
        <w:tc>
          <w:tcPr>
            <w:tcW w:w="877" w:type="dxa"/>
            <w:vMerge w:val="restart"/>
            <w:vAlign w:val="center"/>
          </w:tcPr>
          <w:p w14:paraId="4BA6CD60" w14:textId="77638208" w:rsidR="00F57ADE" w:rsidRPr="00926988" w:rsidRDefault="00F57ADE" w:rsidP="00B10909">
            <w:pPr>
              <w:tabs>
                <w:tab w:val="left" w:pos="942"/>
                <w:tab w:val="left" w:pos="1257"/>
              </w:tabs>
              <w:jc w:val="center"/>
              <w:rPr>
                <w:color w:val="000000" w:themeColor="text1"/>
                <w:sz w:val="22"/>
                <w:szCs w:val="22"/>
              </w:rPr>
            </w:pPr>
            <w:r w:rsidRPr="00926988">
              <w:rPr>
                <w:color w:val="000000" w:themeColor="text1"/>
                <w:sz w:val="22"/>
                <w:szCs w:val="22"/>
              </w:rPr>
              <w:t>2.</w:t>
            </w:r>
            <w:r w:rsidR="00B10909" w:rsidRPr="00926988">
              <w:rPr>
                <w:color w:val="000000" w:themeColor="text1"/>
                <w:sz w:val="22"/>
                <w:szCs w:val="22"/>
              </w:rPr>
              <w:t>8</w:t>
            </w:r>
            <w:r w:rsidRPr="00926988">
              <w:rPr>
                <w:color w:val="000000" w:themeColor="text1"/>
                <w:sz w:val="22"/>
                <w:szCs w:val="22"/>
              </w:rPr>
              <w:t>.</w:t>
            </w:r>
          </w:p>
        </w:tc>
        <w:tc>
          <w:tcPr>
            <w:tcW w:w="3547" w:type="dxa"/>
            <w:vMerge w:val="restart"/>
            <w:vAlign w:val="center"/>
          </w:tcPr>
          <w:p w14:paraId="5921BBDB" w14:textId="37665D53" w:rsidR="00F57ADE" w:rsidRPr="00926988" w:rsidRDefault="00F57ADE" w:rsidP="00DC7FBE">
            <w:pPr>
              <w:tabs>
                <w:tab w:val="left" w:pos="942"/>
                <w:tab w:val="left" w:pos="1257"/>
              </w:tabs>
              <w:jc w:val="both"/>
              <w:rPr>
                <w:color w:val="000000" w:themeColor="text1"/>
              </w:rPr>
            </w:pPr>
            <w:r w:rsidRPr="00926988">
              <w:rPr>
                <w:color w:val="000000" w:themeColor="text1"/>
              </w:rPr>
              <w:t xml:space="preserve">Projekta darbībām ir </w:t>
            </w:r>
            <w:r w:rsidR="00DC7D71" w:rsidRPr="00926988">
              <w:rPr>
                <w:color w:val="000000" w:themeColor="text1"/>
              </w:rPr>
              <w:t>jāveic</w:t>
            </w:r>
            <w:r w:rsidRPr="00926988">
              <w:rPr>
                <w:color w:val="000000" w:themeColor="text1"/>
              </w:rPr>
              <w:t xml:space="preserve"> ietekmes uz vidi novērtējums vai sākotnējais izvērtējums</w:t>
            </w:r>
          </w:p>
        </w:tc>
        <w:tc>
          <w:tcPr>
            <w:tcW w:w="1842" w:type="dxa"/>
            <w:vMerge w:val="restart"/>
            <w:vAlign w:val="center"/>
          </w:tcPr>
          <w:p w14:paraId="7E30B48B" w14:textId="70078C58" w:rsidR="00F57ADE" w:rsidRPr="00926988" w:rsidRDefault="00F57ADE" w:rsidP="007B51BA">
            <w:pPr>
              <w:jc w:val="center"/>
              <w:rPr>
                <w:b/>
                <w:color w:val="000000" w:themeColor="text1"/>
              </w:rPr>
            </w:pPr>
            <w:r w:rsidRPr="00926988">
              <w:rPr>
                <w:color w:val="000000" w:themeColor="text1"/>
              </w:rPr>
              <w:t>P; N/A</w:t>
            </w:r>
          </w:p>
        </w:tc>
        <w:tc>
          <w:tcPr>
            <w:tcW w:w="1418" w:type="dxa"/>
            <w:tcBorders>
              <w:top w:val="single" w:sz="4" w:space="0" w:color="auto"/>
              <w:bottom w:val="single" w:sz="4" w:space="0" w:color="auto"/>
            </w:tcBorders>
            <w:vAlign w:val="center"/>
          </w:tcPr>
          <w:p w14:paraId="2D8B3F98" w14:textId="55397AEC" w:rsidR="00F57ADE" w:rsidRPr="00926988" w:rsidRDefault="00F57ADE" w:rsidP="007B51BA">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51E93F66" w14:textId="3C7D5234" w:rsidR="00F57ADE" w:rsidRPr="00926988" w:rsidRDefault="00F57ADE" w:rsidP="007B51BA">
            <w:pPr>
              <w:pStyle w:val="ListParagraph"/>
              <w:autoSpaceDE w:val="0"/>
              <w:autoSpaceDN w:val="0"/>
              <w:adjustRightInd w:val="0"/>
              <w:ind w:left="0"/>
              <w:contextualSpacing/>
              <w:jc w:val="both"/>
              <w:rPr>
                <w:color w:val="000000" w:themeColor="text1"/>
              </w:rPr>
            </w:pPr>
            <w:r w:rsidRPr="00926988">
              <w:rPr>
                <w:b/>
                <w:color w:val="000000" w:themeColor="text1"/>
              </w:rPr>
              <w:t xml:space="preserve">Vērtējums ir “Jā”, </w:t>
            </w:r>
            <w:r w:rsidRPr="00926988">
              <w:rPr>
                <w:bCs/>
                <w:color w:val="000000" w:themeColor="text1"/>
              </w:rPr>
              <w:t xml:space="preserve">ja </w:t>
            </w:r>
            <w:r w:rsidRPr="00926988">
              <w:rPr>
                <w:color w:val="000000" w:themeColor="text1"/>
              </w:rPr>
              <w:t xml:space="preserve">projekta iesniegumā norādīts, ka projekta ietvaros plānotajām darbībām ir </w:t>
            </w:r>
            <w:r w:rsidR="00144317" w:rsidRPr="00926988">
              <w:rPr>
                <w:color w:val="000000" w:themeColor="text1"/>
              </w:rPr>
              <w:t>jāveic</w:t>
            </w:r>
            <w:r w:rsidR="0021587D" w:rsidRPr="00926988">
              <w:rPr>
                <w:color w:val="000000" w:themeColor="text1"/>
              </w:rPr>
              <w:t xml:space="preserve">, tiek vai </w:t>
            </w:r>
            <w:r w:rsidR="009070D4" w:rsidRPr="00926988">
              <w:rPr>
                <w:color w:val="000000" w:themeColor="text1"/>
              </w:rPr>
              <w:t xml:space="preserve">ir </w:t>
            </w:r>
            <w:r w:rsidRPr="00926988">
              <w:rPr>
                <w:color w:val="000000" w:themeColor="text1"/>
              </w:rPr>
              <w:t>veikts ietekmes uz vidi novērtējums vai sākotnējais izvērtējums.</w:t>
            </w:r>
            <w:r w:rsidR="007C5329" w:rsidRPr="00926988">
              <w:rPr>
                <w:color w:val="000000" w:themeColor="text1"/>
              </w:rPr>
              <w:t xml:space="preserve"> </w:t>
            </w:r>
          </w:p>
          <w:p w14:paraId="54438EEF" w14:textId="77777777" w:rsidR="00C6714F" w:rsidRPr="00926988" w:rsidRDefault="00C6714F" w:rsidP="007B51BA">
            <w:pPr>
              <w:pStyle w:val="ListParagraph"/>
              <w:autoSpaceDE w:val="0"/>
              <w:autoSpaceDN w:val="0"/>
              <w:adjustRightInd w:val="0"/>
              <w:ind w:left="0"/>
              <w:contextualSpacing/>
              <w:jc w:val="both"/>
              <w:rPr>
                <w:color w:val="000000" w:themeColor="text1"/>
              </w:rPr>
            </w:pPr>
          </w:p>
          <w:p w14:paraId="58151CC0" w14:textId="77777777" w:rsidR="00F57ADE" w:rsidRPr="00926988" w:rsidRDefault="00F57ADE" w:rsidP="00F57ADE">
            <w:pPr>
              <w:jc w:val="both"/>
              <w:rPr>
                <w:color w:val="000000" w:themeColor="text1"/>
              </w:rPr>
            </w:pPr>
            <w:r w:rsidRPr="00926988">
              <w:rPr>
                <w:color w:val="000000" w:themeColor="text1"/>
              </w:rPr>
              <w:t xml:space="preserve">Ietekmes uz vidi novērtējuma vai sākotnējā </w:t>
            </w:r>
            <w:proofErr w:type="spellStart"/>
            <w:r w:rsidRPr="00926988">
              <w:rPr>
                <w:color w:val="000000" w:themeColor="text1"/>
              </w:rPr>
              <w:t>izvērtējuma</w:t>
            </w:r>
            <w:proofErr w:type="spellEnd"/>
            <w:r w:rsidRPr="00926988">
              <w:rPr>
                <w:color w:val="000000" w:themeColor="text1"/>
              </w:rPr>
              <w:t xml:space="preserve"> informācija tiek pārbaudīta:</w:t>
            </w:r>
          </w:p>
          <w:p w14:paraId="3CFCD99A" w14:textId="77777777" w:rsidR="00F57ADE" w:rsidRPr="00926988" w:rsidRDefault="00F57ADE" w:rsidP="00F57ADE">
            <w:pPr>
              <w:pStyle w:val="ListParagraph"/>
              <w:numPr>
                <w:ilvl w:val="0"/>
                <w:numId w:val="25"/>
              </w:numPr>
              <w:jc w:val="both"/>
              <w:rPr>
                <w:color w:val="000000" w:themeColor="text1"/>
              </w:rPr>
            </w:pPr>
            <w:r w:rsidRPr="00926988">
              <w:rPr>
                <w:color w:val="000000" w:themeColor="text1"/>
              </w:rPr>
              <w:t xml:space="preserve">projekta iesnieguma pielikumā pievienotajā Valsts vides dienesta izziņā par ietekmes uz vidi novērtējuma, sākotnējā </w:t>
            </w:r>
            <w:proofErr w:type="spellStart"/>
            <w:r w:rsidRPr="00926988">
              <w:rPr>
                <w:color w:val="000000" w:themeColor="text1"/>
              </w:rPr>
              <w:t>izvērtējuma</w:t>
            </w:r>
            <w:proofErr w:type="spellEnd"/>
            <w:r w:rsidRPr="00926988">
              <w:rPr>
                <w:color w:val="000000" w:themeColor="text1"/>
              </w:rPr>
              <w:t xml:space="preserve"> vai tehnisko noteikumu nepieciešamību (ja attiecināms),</w:t>
            </w:r>
          </w:p>
          <w:p w14:paraId="4B34B958" w14:textId="77777777" w:rsidR="00F57ADE" w:rsidRPr="00926988" w:rsidRDefault="00F57ADE" w:rsidP="00F57ADE">
            <w:pPr>
              <w:pStyle w:val="ListParagraph"/>
              <w:numPr>
                <w:ilvl w:val="0"/>
                <w:numId w:val="25"/>
              </w:numPr>
              <w:jc w:val="both"/>
              <w:rPr>
                <w:color w:val="000000" w:themeColor="text1"/>
              </w:rPr>
            </w:pPr>
            <w:r w:rsidRPr="00926988">
              <w:rPr>
                <w:color w:val="000000" w:themeColor="text1"/>
              </w:rPr>
              <w:t xml:space="preserve">Valsts vides dienesta reģistrā “Lēmumi par IVN piemērošanu” </w:t>
            </w:r>
            <w:hyperlink r:id="rId15" w:history="1">
              <w:r w:rsidRPr="00926988">
                <w:rPr>
                  <w:rStyle w:val="Hyperlink"/>
                  <w:color w:val="000000" w:themeColor="text1"/>
                </w:rPr>
                <w:t>https://registri.vvd.gov.lv/lemumi-par-ivn-piemerosanu/,</w:t>
              </w:r>
            </w:hyperlink>
          </w:p>
          <w:p w14:paraId="3021693B" w14:textId="77777777" w:rsidR="00F57ADE" w:rsidRPr="00926988" w:rsidRDefault="00F57ADE" w:rsidP="00F57ADE">
            <w:pPr>
              <w:pStyle w:val="ListParagraph"/>
              <w:numPr>
                <w:ilvl w:val="0"/>
                <w:numId w:val="25"/>
              </w:numPr>
              <w:jc w:val="both"/>
              <w:rPr>
                <w:rStyle w:val="Hyperlink"/>
                <w:color w:val="000000" w:themeColor="text1"/>
                <w:u w:val="none"/>
              </w:rPr>
            </w:pPr>
            <w:r w:rsidRPr="00926988">
              <w:rPr>
                <w:color w:val="000000" w:themeColor="text1"/>
              </w:rPr>
              <w:t xml:space="preserve">Vides pārraudzības valsts biroja tīmekļvietnes sadaļā “Ietekmes uz vidi novērtējumu projekti” </w:t>
            </w:r>
            <w:hyperlink r:id="rId16" w:history="1">
              <w:r w:rsidRPr="00926988">
                <w:rPr>
                  <w:rStyle w:val="Hyperlink"/>
                  <w:color w:val="000000" w:themeColor="text1"/>
                </w:rPr>
                <w:t>https://www.vpvb.gov.lv/lv/ietekmes-uz-vidi-novertejumu-projekti.</w:t>
              </w:r>
            </w:hyperlink>
          </w:p>
          <w:p w14:paraId="6A1F4BA3" w14:textId="77777777" w:rsidR="00C6714F" w:rsidRPr="00926988" w:rsidRDefault="00C6714F" w:rsidP="00C6714F">
            <w:pPr>
              <w:jc w:val="both"/>
              <w:rPr>
                <w:color w:val="000000" w:themeColor="text1"/>
                <w:sz w:val="8"/>
                <w:szCs w:val="8"/>
              </w:rPr>
            </w:pPr>
          </w:p>
          <w:p w14:paraId="521370E0" w14:textId="63EF8341" w:rsidR="00C6714F" w:rsidRPr="00926988" w:rsidRDefault="00A908FD" w:rsidP="00737A42">
            <w:pPr>
              <w:pStyle w:val="ListParagraph"/>
              <w:autoSpaceDE w:val="0"/>
              <w:autoSpaceDN w:val="0"/>
              <w:adjustRightInd w:val="0"/>
              <w:ind w:left="0"/>
              <w:contextualSpacing/>
              <w:jc w:val="both"/>
              <w:rPr>
                <w:color w:val="000000" w:themeColor="text1"/>
                <w:highlight w:val="yellow"/>
              </w:rPr>
            </w:pPr>
            <w:r w:rsidRPr="00926988">
              <w:rPr>
                <w:bCs/>
                <w:color w:val="000000" w:themeColor="text1"/>
              </w:rPr>
              <w:t xml:space="preserve">Projekta iesniegšanas brīdī var nebūt </w:t>
            </w:r>
            <w:r w:rsidR="00C651E5" w:rsidRPr="00926988">
              <w:rPr>
                <w:bCs/>
                <w:color w:val="000000" w:themeColor="text1"/>
              </w:rPr>
              <w:t>pabeig</w:t>
            </w:r>
            <w:r w:rsidR="00EE5C09" w:rsidRPr="00926988">
              <w:rPr>
                <w:bCs/>
                <w:color w:val="000000" w:themeColor="text1"/>
              </w:rPr>
              <w:t xml:space="preserve">ts ietekmes uz vidi novērtējums vai sākotnējais izvērtējums. Tādā gadījumā vienošanās par projekta īstenošanu iekļauj nosacījumu, ka </w:t>
            </w:r>
            <w:r w:rsidR="00E22E7E" w:rsidRPr="00926988">
              <w:rPr>
                <w:bCs/>
                <w:color w:val="000000" w:themeColor="text1"/>
              </w:rPr>
              <w:t xml:space="preserve">novērtējums vai izvērtējums </w:t>
            </w:r>
            <w:r w:rsidR="008F41D2" w:rsidRPr="00926988">
              <w:rPr>
                <w:bCs/>
                <w:color w:val="000000" w:themeColor="text1"/>
              </w:rPr>
              <w:t>jāpabeidz līdz</w:t>
            </w:r>
            <w:r w:rsidR="00E41E35" w:rsidRPr="00926988">
              <w:rPr>
                <w:bCs/>
                <w:color w:val="000000" w:themeColor="text1"/>
              </w:rPr>
              <w:t xml:space="preserve"> būvdarbu uzsākšanai</w:t>
            </w:r>
            <w:r w:rsidR="000606F3" w:rsidRPr="00926988">
              <w:rPr>
                <w:bCs/>
                <w:color w:val="000000" w:themeColor="text1"/>
              </w:rPr>
              <w:t>, i</w:t>
            </w:r>
            <w:r w:rsidR="001F7F3B" w:rsidRPr="00926988">
              <w:rPr>
                <w:bCs/>
                <w:color w:val="000000" w:themeColor="text1"/>
              </w:rPr>
              <w:t xml:space="preserve">nformējot sadarbības iestādi tiklīdz </w:t>
            </w:r>
            <w:r w:rsidR="00C1795F" w:rsidRPr="00926988">
              <w:rPr>
                <w:bCs/>
                <w:color w:val="000000" w:themeColor="text1"/>
              </w:rPr>
              <w:t xml:space="preserve">novērtējums vai sākotnējais izvērtējums ir pabeigts, kas </w:t>
            </w:r>
            <w:r w:rsidR="00737A42" w:rsidRPr="00926988">
              <w:rPr>
                <w:bCs/>
                <w:color w:val="000000" w:themeColor="text1"/>
              </w:rPr>
              <w:t>ļauj īstenot projektā plānotās darbības.</w:t>
            </w:r>
          </w:p>
        </w:tc>
      </w:tr>
      <w:tr w:rsidR="00926988" w:rsidRPr="00926988" w14:paraId="528CC390" w14:textId="77777777" w:rsidTr="5D1F41C0">
        <w:trPr>
          <w:trHeight w:val="1030"/>
        </w:trPr>
        <w:tc>
          <w:tcPr>
            <w:tcW w:w="877" w:type="dxa"/>
            <w:vMerge/>
            <w:vAlign w:val="center"/>
          </w:tcPr>
          <w:p w14:paraId="6DB218F0" w14:textId="77777777" w:rsidR="00F57ADE" w:rsidRPr="00926988" w:rsidRDefault="00F57ADE" w:rsidP="007B51BA">
            <w:pPr>
              <w:tabs>
                <w:tab w:val="left" w:pos="942"/>
                <w:tab w:val="left" w:pos="1257"/>
              </w:tabs>
              <w:rPr>
                <w:b/>
                <w:bCs/>
                <w:color w:val="000000" w:themeColor="text1"/>
                <w:sz w:val="22"/>
                <w:szCs w:val="22"/>
              </w:rPr>
            </w:pPr>
          </w:p>
        </w:tc>
        <w:tc>
          <w:tcPr>
            <w:tcW w:w="3547" w:type="dxa"/>
            <w:vMerge/>
            <w:vAlign w:val="center"/>
          </w:tcPr>
          <w:p w14:paraId="6473B143" w14:textId="77777777" w:rsidR="00F57ADE" w:rsidRPr="00926988" w:rsidRDefault="00F57ADE" w:rsidP="007B51BA">
            <w:pPr>
              <w:tabs>
                <w:tab w:val="left" w:pos="942"/>
                <w:tab w:val="left" w:pos="1257"/>
              </w:tabs>
              <w:rPr>
                <w:color w:val="000000" w:themeColor="text1"/>
              </w:rPr>
            </w:pPr>
          </w:p>
        </w:tc>
        <w:tc>
          <w:tcPr>
            <w:tcW w:w="1842" w:type="dxa"/>
            <w:vMerge/>
            <w:vAlign w:val="center"/>
          </w:tcPr>
          <w:p w14:paraId="45643DC4" w14:textId="77777777" w:rsidR="00F57ADE" w:rsidRPr="00926988" w:rsidRDefault="00F57ADE" w:rsidP="007B51BA">
            <w:pPr>
              <w:jc w:val="center"/>
              <w:rPr>
                <w:color w:val="000000" w:themeColor="text1"/>
              </w:rPr>
            </w:pPr>
          </w:p>
        </w:tc>
        <w:tc>
          <w:tcPr>
            <w:tcW w:w="1418" w:type="dxa"/>
            <w:tcBorders>
              <w:top w:val="single" w:sz="4" w:space="0" w:color="auto"/>
              <w:bottom w:val="single" w:sz="4" w:space="0" w:color="auto"/>
            </w:tcBorders>
            <w:vAlign w:val="center"/>
          </w:tcPr>
          <w:p w14:paraId="31A26DA8" w14:textId="192DA4ED" w:rsidR="00F57ADE" w:rsidRPr="00926988" w:rsidRDefault="00F57ADE" w:rsidP="007B51BA">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F559D9F" w14:textId="4B1193BF" w:rsidR="00F57ADE" w:rsidRPr="00926988" w:rsidRDefault="00F57ADE" w:rsidP="007B51BA">
            <w:pPr>
              <w:pStyle w:val="ListParagraph"/>
              <w:autoSpaceDE w:val="0"/>
              <w:autoSpaceDN w:val="0"/>
              <w:adjustRightInd w:val="0"/>
              <w:ind w:left="0"/>
              <w:contextualSpacing/>
              <w:jc w:val="both"/>
              <w:rPr>
                <w:b/>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597E0517" w14:textId="77777777" w:rsidTr="5D1F41C0">
        <w:trPr>
          <w:trHeight w:val="1030"/>
        </w:trPr>
        <w:tc>
          <w:tcPr>
            <w:tcW w:w="877" w:type="dxa"/>
            <w:vMerge/>
            <w:vAlign w:val="center"/>
          </w:tcPr>
          <w:p w14:paraId="598E7869" w14:textId="77777777" w:rsidR="00F57ADE" w:rsidRPr="00926988" w:rsidRDefault="00F57ADE" w:rsidP="007B51BA">
            <w:pPr>
              <w:tabs>
                <w:tab w:val="left" w:pos="942"/>
                <w:tab w:val="left" w:pos="1257"/>
              </w:tabs>
              <w:rPr>
                <w:b/>
                <w:bCs/>
                <w:color w:val="000000" w:themeColor="text1"/>
                <w:sz w:val="22"/>
                <w:szCs w:val="22"/>
              </w:rPr>
            </w:pPr>
          </w:p>
        </w:tc>
        <w:tc>
          <w:tcPr>
            <w:tcW w:w="3547" w:type="dxa"/>
            <w:vMerge/>
            <w:vAlign w:val="center"/>
          </w:tcPr>
          <w:p w14:paraId="49AE3879" w14:textId="77777777" w:rsidR="00F57ADE" w:rsidRPr="00926988" w:rsidRDefault="00F57ADE" w:rsidP="007B51BA">
            <w:pPr>
              <w:tabs>
                <w:tab w:val="left" w:pos="942"/>
                <w:tab w:val="left" w:pos="1257"/>
              </w:tabs>
              <w:rPr>
                <w:color w:val="000000" w:themeColor="text1"/>
              </w:rPr>
            </w:pPr>
          </w:p>
        </w:tc>
        <w:tc>
          <w:tcPr>
            <w:tcW w:w="1842" w:type="dxa"/>
            <w:vMerge/>
            <w:vAlign w:val="center"/>
          </w:tcPr>
          <w:p w14:paraId="3BB95C1D" w14:textId="77777777" w:rsidR="00F57ADE" w:rsidRPr="00926988" w:rsidRDefault="00F57ADE" w:rsidP="007B51BA">
            <w:pPr>
              <w:jc w:val="center"/>
              <w:rPr>
                <w:color w:val="000000" w:themeColor="text1"/>
              </w:rPr>
            </w:pPr>
          </w:p>
        </w:tc>
        <w:tc>
          <w:tcPr>
            <w:tcW w:w="1418" w:type="dxa"/>
            <w:tcBorders>
              <w:top w:val="single" w:sz="4" w:space="0" w:color="auto"/>
              <w:bottom w:val="single" w:sz="4" w:space="0" w:color="auto"/>
            </w:tcBorders>
            <w:vAlign w:val="center"/>
          </w:tcPr>
          <w:p w14:paraId="510F9C6D" w14:textId="071CCEE0" w:rsidR="00F57ADE" w:rsidRPr="00926988" w:rsidRDefault="00F57ADE" w:rsidP="007B51BA">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5EF0DDE8" w14:textId="11FE00CB" w:rsidR="00F57ADE" w:rsidRPr="00926988" w:rsidRDefault="00F57ADE" w:rsidP="007B51BA">
            <w:pPr>
              <w:pStyle w:val="ListParagraph"/>
              <w:autoSpaceDE w:val="0"/>
              <w:autoSpaceDN w:val="0"/>
              <w:adjustRightInd w:val="0"/>
              <w:ind w:left="0"/>
              <w:contextualSpacing/>
              <w:jc w:val="both"/>
              <w:rPr>
                <w:b/>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07D12C8F" w14:textId="77777777" w:rsidTr="5D1F41C0">
        <w:trPr>
          <w:trHeight w:val="1030"/>
        </w:trPr>
        <w:tc>
          <w:tcPr>
            <w:tcW w:w="877" w:type="dxa"/>
            <w:vMerge/>
            <w:vAlign w:val="center"/>
          </w:tcPr>
          <w:p w14:paraId="29C8CCCA" w14:textId="77777777" w:rsidR="00F57ADE" w:rsidRPr="00926988" w:rsidRDefault="00F57ADE" w:rsidP="007B51BA">
            <w:pPr>
              <w:tabs>
                <w:tab w:val="left" w:pos="942"/>
                <w:tab w:val="left" w:pos="1257"/>
              </w:tabs>
              <w:rPr>
                <w:b/>
                <w:bCs/>
                <w:color w:val="000000" w:themeColor="text1"/>
                <w:sz w:val="22"/>
                <w:szCs w:val="22"/>
              </w:rPr>
            </w:pPr>
          </w:p>
        </w:tc>
        <w:tc>
          <w:tcPr>
            <w:tcW w:w="3547" w:type="dxa"/>
            <w:vMerge/>
            <w:vAlign w:val="center"/>
          </w:tcPr>
          <w:p w14:paraId="17652798" w14:textId="77777777" w:rsidR="00F57ADE" w:rsidRPr="00926988" w:rsidRDefault="00F57ADE" w:rsidP="007B51BA">
            <w:pPr>
              <w:tabs>
                <w:tab w:val="left" w:pos="942"/>
                <w:tab w:val="left" w:pos="1257"/>
              </w:tabs>
              <w:rPr>
                <w:color w:val="000000" w:themeColor="text1"/>
              </w:rPr>
            </w:pPr>
          </w:p>
        </w:tc>
        <w:tc>
          <w:tcPr>
            <w:tcW w:w="1842" w:type="dxa"/>
            <w:vMerge/>
            <w:vAlign w:val="center"/>
          </w:tcPr>
          <w:p w14:paraId="1EACAD44" w14:textId="77777777" w:rsidR="00F57ADE" w:rsidRPr="00926988" w:rsidRDefault="00F57ADE" w:rsidP="007B51BA">
            <w:pPr>
              <w:jc w:val="center"/>
              <w:rPr>
                <w:color w:val="000000" w:themeColor="text1"/>
              </w:rPr>
            </w:pPr>
          </w:p>
        </w:tc>
        <w:tc>
          <w:tcPr>
            <w:tcW w:w="1418" w:type="dxa"/>
            <w:tcBorders>
              <w:top w:val="single" w:sz="4" w:space="0" w:color="auto"/>
              <w:bottom w:val="single" w:sz="4" w:space="0" w:color="auto"/>
            </w:tcBorders>
            <w:vAlign w:val="center"/>
          </w:tcPr>
          <w:p w14:paraId="617FC246" w14:textId="0A711F55" w:rsidR="00F57ADE" w:rsidRPr="00926988" w:rsidRDefault="00F57ADE" w:rsidP="007B51BA">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7D4CD696" w14:textId="6B6A5791" w:rsidR="00F57ADE" w:rsidRPr="00926988" w:rsidRDefault="00F57ADE" w:rsidP="007B51BA">
            <w:pPr>
              <w:pStyle w:val="ListParagraph"/>
              <w:autoSpaceDE w:val="0"/>
              <w:autoSpaceDN w:val="0"/>
              <w:adjustRightInd w:val="0"/>
              <w:ind w:left="0"/>
              <w:contextualSpacing/>
              <w:jc w:val="both"/>
              <w:rPr>
                <w:b/>
                <w:color w:val="000000" w:themeColor="text1"/>
              </w:rPr>
            </w:pPr>
            <w:r w:rsidRPr="00926988">
              <w:rPr>
                <w:b/>
                <w:bCs/>
                <w:color w:val="000000" w:themeColor="text1"/>
              </w:rPr>
              <w:t>Vērtējums ir N/A</w:t>
            </w:r>
            <w:r w:rsidRPr="00926988">
              <w:rPr>
                <w:color w:val="000000" w:themeColor="text1"/>
              </w:rPr>
              <w:t>, ja sniegts skaidrojums, ka projektā paredzētajām darbībām nav nepieciešams veikt ietekmes uz vidi novērtējumu vai sākotnējo izvērtējumu, pievienojot attiecīgu skaidrojumu no kompetentās iestādes.</w:t>
            </w:r>
          </w:p>
        </w:tc>
      </w:tr>
      <w:tr w:rsidR="00926988" w:rsidRPr="00926988" w14:paraId="5E039000" w14:textId="77777777" w:rsidTr="5D1F41C0">
        <w:trPr>
          <w:trHeight w:val="1030"/>
        </w:trPr>
        <w:tc>
          <w:tcPr>
            <w:tcW w:w="877" w:type="dxa"/>
            <w:vMerge w:val="restart"/>
            <w:vAlign w:val="center"/>
          </w:tcPr>
          <w:p w14:paraId="18EE6562" w14:textId="79258695" w:rsidR="00200E4B" w:rsidRPr="00926988" w:rsidRDefault="00200E4B" w:rsidP="007B51BA">
            <w:pPr>
              <w:tabs>
                <w:tab w:val="left" w:pos="942"/>
                <w:tab w:val="left" w:pos="1257"/>
              </w:tabs>
              <w:rPr>
                <w:color w:val="000000" w:themeColor="text1"/>
                <w:sz w:val="22"/>
                <w:szCs w:val="22"/>
              </w:rPr>
            </w:pPr>
            <w:r w:rsidRPr="00926988">
              <w:rPr>
                <w:color w:val="000000" w:themeColor="text1"/>
                <w:sz w:val="22"/>
                <w:szCs w:val="22"/>
              </w:rPr>
              <w:t>2.9.</w:t>
            </w:r>
          </w:p>
        </w:tc>
        <w:tc>
          <w:tcPr>
            <w:tcW w:w="3547" w:type="dxa"/>
            <w:vMerge w:val="restart"/>
            <w:vAlign w:val="center"/>
          </w:tcPr>
          <w:p w14:paraId="0CB42CA8" w14:textId="5085E944" w:rsidR="00200E4B" w:rsidRPr="00926988" w:rsidRDefault="00200E4B" w:rsidP="00AC6D00">
            <w:pPr>
              <w:tabs>
                <w:tab w:val="left" w:pos="942"/>
                <w:tab w:val="left" w:pos="1257"/>
              </w:tabs>
              <w:jc w:val="both"/>
              <w:rPr>
                <w:color w:val="000000" w:themeColor="text1"/>
              </w:rPr>
            </w:pPr>
            <w:r w:rsidRPr="00926988">
              <w:rPr>
                <w:color w:val="000000" w:themeColor="text1"/>
              </w:rPr>
              <w:t>Projektā tiks nodrošināts, ka būvniecības procesa laikā tiks ievērotas prasības par koku ciršanas aizliegumu putnu ligzdošanas periodā un nodrošināta esošo koku veselības stāvokļa aizsardzība, tai skaitā nekaitējot koku saknēm</w:t>
            </w:r>
          </w:p>
        </w:tc>
        <w:tc>
          <w:tcPr>
            <w:tcW w:w="1842" w:type="dxa"/>
            <w:vMerge w:val="restart"/>
            <w:vAlign w:val="center"/>
          </w:tcPr>
          <w:p w14:paraId="7721EA84" w14:textId="7412DBE0" w:rsidR="00200E4B" w:rsidRPr="00926988" w:rsidRDefault="00200E4B" w:rsidP="007B51BA">
            <w:pPr>
              <w:jc w:val="center"/>
              <w:rPr>
                <w:color w:val="000000" w:themeColor="text1"/>
              </w:rPr>
            </w:pPr>
            <w:r w:rsidRPr="00926988">
              <w:rPr>
                <w:color w:val="000000" w:themeColor="text1"/>
              </w:rPr>
              <w:t>P;</w:t>
            </w:r>
            <w:r w:rsidR="001D33B6" w:rsidRPr="00926988">
              <w:rPr>
                <w:color w:val="000000" w:themeColor="text1"/>
              </w:rPr>
              <w:t xml:space="preserve"> </w:t>
            </w:r>
            <w:r w:rsidRPr="00926988">
              <w:rPr>
                <w:color w:val="000000" w:themeColor="text1"/>
              </w:rPr>
              <w:t>N</w:t>
            </w:r>
            <w:r w:rsidR="001D33B6" w:rsidRPr="00926988">
              <w:rPr>
                <w:color w:val="000000" w:themeColor="text1"/>
              </w:rPr>
              <w:t>/A</w:t>
            </w:r>
          </w:p>
        </w:tc>
        <w:tc>
          <w:tcPr>
            <w:tcW w:w="1418" w:type="dxa"/>
            <w:tcBorders>
              <w:top w:val="single" w:sz="4" w:space="0" w:color="auto"/>
              <w:bottom w:val="single" w:sz="4" w:space="0" w:color="auto"/>
            </w:tcBorders>
            <w:vAlign w:val="center"/>
          </w:tcPr>
          <w:p w14:paraId="6B2EC0B6" w14:textId="44FB684F" w:rsidR="00200E4B" w:rsidRPr="00926988" w:rsidRDefault="00DB5857" w:rsidP="007B51BA">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49FB4B96" w14:textId="77777777" w:rsidR="00127279" w:rsidRPr="00926988" w:rsidRDefault="00200E4B" w:rsidP="007B51BA">
            <w:pPr>
              <w:pStyle w:val="ListParagraph"/>
              <w:autoSpaceDE w:val="0"/>
              <w:autoSpaceDN w:val="0"/>
              <w:adjustRightInd w:val="0"/>
              <w:ind w:left="0"/>
              <w:contextualSpacing/>
              <w:jc w:val="both"/>
              <w:rPr>
                <w:color w:val="000000" w:themeColor="text1"/>
              </w:rPr>
            </w:pPr>
            <w:r w:rsidRPr="00926988">
              <w:rPr>
                <w:b/>
                <w:bCs/>
                <w:color w:val="000000" w:themeColor="text1"/>
              </w:rPr>
              <w:t xml:space="preserve">Vērtējums ir “Jā”, </w:t>
            </w:r>
            <w:r w:rsidRPr="00926988">
              <w:rPr>
                <w:color w:val="000000" w:themeColor="text1"/>
              </w:rPr>
              <w:t>ja projekta iesniegumā apliecināts, ka projekta ietvaros būvniecības procesa laikā tiks</w:t>
            </w:r>
            <w:r w:rsidR="00127279" w:rsidRPr="00926988">
              <w:rPr>
                <w:color w:val="000000" w:themeColor="text1"/>
              </w:rPr>
              <w:t>:</w:t>
            </w:r>
          </w:p>
          <w:p w14:paraId="4313D74A" w14:textId="00755DBA" w:rsidR="00127279" w:rsidRPr="00926988" w:rsidRDefault="00200E4B" w:rsidP="00127279">
            <w:pPr>
              <w:pStyle w:val="ListParagraph"/>
              <w:numPr>
                <w:ilvl w:val="0"/>
                <w:numId w:val="36"/>
              </w:numPr>
              <w:jc w:val="both"/>
              <w:rPr>
                <w:b/>
                <w:bCs/>
                <w:color w:val="000000" w:themeColor="text1"/>
              </w:rPr>
            </w:pPr>
            <w:r w:rsidRPr="00926988">
              <w:rPr>
                <w:color w:val="000000" w:themeColor="text1"/>
              </w:rPr>
              <w:t xml:space="preserve">ievērotas prasības par koku ciršanas aizliegumu putnu ligzdošanas periodā atbilstoši Ministru kabineta </w:t>
            </w:r>
            <w:r w:rsidR="00DB5857" w:rsidRPr="00926988">
              <w:rPr>
                <w:color w:val="000000" w:themeColor="text1"/>
              </w:rPr>
              <w:t xml:space="preserve">2012. gada 2. maija </w:t>
            </w:r>
            <w:r w:rsidRPr="00926988">
              <w:rPr>
                <w:color w:val="000000" w:themeColor="text1"/>
              </w:rPr>
              <w:t>noteikumos Nr.309 “Noteikumi par koku ciršanu ārpus meža” noteiktaj</w:t>
            </w:r>
            <w:r w:rsidR="00561474" w:rsidRPr="00926988">
              <w:rPr>
                <w:color w:val="000000" w:themeColor="text1"/>
              </w:rPr>
              <w:t>ie</w:t>
            </w:r>
            <w:r w:rsidRPr="00926988">
              <w:rPr>
                <w:color w:val="000000" w:themeColor="text1"/>
              </w:rPr>
              <w:t>m termiņam</w:t>
            </w:r>
            <w:r w:rsidR="00127279" w:rsidRPr="00926988">
              <w:rPr>
                <w:color w:val="000000" w:themeColor="text1"/>
              </w:rPr>
              <w:t>;</w:t>
            </w:r>
          </w:p>
          <w:p w14:paraId="7BA40292" w14:textId="7260D169" w:rsidR="00D12CFD" w:rsidRPr="00926988" w:rsidRDefault="00200E4B" w:rsidP="00D12CFD">
            <w:pPr>
              <w:pStyle w:val="ListParagraph"/>
              <w:numPr>
                <w:ilvl w:val="0"/>
                <w:numId w:val="36"/>
              </w:numPr>
              <w:jc w:val="both"/>
              <w:rPr>
                <w:b/>
                <w:bCs/>
                <w:color w:val="000000" w:themeColor="text1"/>
              </w:rPr>
            </w:pPr>
            <w:r w:rsidRPr="00926988">
              <w:rPr>
                <w:color w:val="000000" w:themeColor="text1"/>
              </w:rPr>
              <w:t xml:space="preserve">nodrošināta esošo koku veselības stāvokļa aizsardzība, tai skaitā nekaitējot koku saknēm. Apliecināts, ka </w:t>
            </w:r>
            <w:r w:rsidR="007E327C" w:rsidRPr="00926988">
              <w:rPr>
                <w:color w:val="000000" w:themeColor="text1"/>
              </w:rPr>
              <w:t xml:space="preserve">tiks </w:t>
            </w:r>
            <w:r w:rsidRPr="00926988">
              <w:rPr>
                <w:color w:val="000000" w:themeColor="text1"/>
              </w:rPr>
              <w:t>ievēro</w:t>
            </w:r>
            <w:r w:rsidR="007E327C" w:rsidRPr="00926988">
              <w:rPr>
                <w:color w:val="000000" w:themeColor="text1"/>
              </w:rPr>
              <w:t>ta</w:t>
            </w:r>
            <w:r w:rsidRPr="00926988">
              <w:rPr>
                <w:color w:val="000000" w:themeColor="text1"/>
              </w:rPr>
              <w:t xml:space="preserve"> optimāl</w:t>
            </w:r>
            <w:r w:rsidR="007E327C" w:rsidRPr="00926988">
              <w:rPr>
                <w:color w:val="000000" w:themeColor="text1"/>
              </w:rPr>
              <w:t>ā</w:t>
            </w:r>
            <w:r w:rsidRPr="00926988">
              <w:rPr>
                <w:color w:val="000000" w:themeColor="text1"/>
              </w:rPr>
              <w:t xml:space="preserve"> koka sakņu aizsardzības zon</w:t>
            </w:r>
            <w:r w:rsidR="007E327C" w:rsidRPr="00926988">
              <w:rPr>
                <w:color w:val="000000" w:themeColor="text1"/>
              </w:rPr>
              <w:t>a</w:t>
            </w:r>
            <w:r w:rsidRPr="00926988">
              <w:rPr>
                <w:color w:val="000000" w:themeColor="text1"/>
              </w:rPr>
              <w:t xml:space="preserve">, tai skaitā  </w:t>
            </w:r>
            <w:r w:rsidR="003407BE" w:rsidRPr="00926988">
              <w:rPr>
                <w:color w:val="000000" w:themeColor="text1"/>
              </w:rPr>
              <w:t xml:space="preserve">aizsardzības zona </w:t>
            </w:r>
            <w:r w:rsidRPr="00926988">
              <w:rPr>
                <w:color w:val="000000" w:themeColor="text1"/>
              </w:rPr>
              <w:t xml:space="preserve">valsts nozīmes dižkokiem atbilstoši </w:t>
            </w:r>
            <w:r w:rsidR="007E327C" w:rsidRPr="00926988">
              <w:rPr>
                <w:color w:val="000000" w:themeColor="text1"/>
              </w:rPr>
              <w:t xml:space="preserve">Ministru kabineta </w:t>
            </w:r>
            <w:r w:rsidRPr="00926988">
              <w:rPr>
                <w:color w:val="000000" w:themeColor="text1"/>
              </w:rPr>
              <w:t>2010.</w:t>
            </w:r>
            <w:r w:rsidR="007E327C" w:rsidRPr="00926988">
              <w:rPr>
                <w:color w:val="000000" w:themeColor="text1"/>
              </w:rPr>
              <w:t xml:space="preserve"> </w:t>
            </w:r>
            <w:r w:rsidRPr="00926988">
              <w:rPr>
                <w:color w:val="000000" w:themeColor="text1"/>
              </w:rPr>
              <w:t>gada 16.</w:t>
            </w:r>
            <w:r w:rsidR="007E327C" w:rsidRPr="00926988">
              <w:rPr>
                <w:color w:val="000000" w:themeColor="text1"/>
              </w:rPr>
              <w:t xml:space="preserve"> </w:t>
            </w:r>
            <w:r w:rsidRPr="00926988">
              <w:rPr>
                <w:color w:val="000000" w:themeColor="text1"/>
              </w:rPr>
              <w:t>marta noteikumu Nr.</w:t>
            </w:r>
            <w:r w:rsidR="007E327C" w:rsidRPr="00926988">
              <w:rPr>
                <w:color w:val="000000" w:themeColor="text1"/>
              </w:rPr>
              <w:t xml:space="preserve"> </w:t>
            </w:r>
            <w:r w:rsidRPr="00926988">
              <w:rPr>
                <w:color w:val="000000" w:themeColor="text1"/>
              </w:rPr>
              <w:t xml:space="preserve">264 </w:t>
            </w:r>
            <w:r w:rsidR="007E327C" w:rsidRPr="00926988">
              <w:rPr>
                <w:color w:val="000000" w:themeColor="text1"/>
              </w:rPr>
              <w:t>“</w:t>
            </w:r>
            <w:r w:rsidRPr="00926988">
              <w:rPr>
                <w:color w:val="000000" w:themeColor="text1"/>
              </w:rPr>
              <w:t>Īpaši aizsargājamo dabas teritoriju vispārējie aizsardzības un izmantošanas noteikumi” 8.</w:t>
            </w:r>
            <w:r w:rsidR="007E327C" w:rsidRPr="00926988">
              <w:rPr>
                <w:color w:val="000000" w:themeColor="text1"/>
              </w:rPr>
              <w:t xml:space="preserve"> </w:t>
            </w:r>
            <w:r w:rsidR="00B87CBD" w:rsidRPr="00926988">
              <w:rPr>
                <w:color w:val="000000" w:themeColor="text1"/>
              </w:rPr>
              <w:t>nodaļai “Dabas pieminekļi”</w:t>
            </w:r>
            <w:r w:rsidRPr="00926988">
              <w:rPr>
                <w:color w:val="000000" w:themeColor="text1"/>
              </w:rPr>
              <w:t>. Tiks ievērotas attiecīgās pašvaldības vadlīnijas vai saistošie noteikumi koku aizsardzībai, tai skaitā, ja attiecināms</w:t>
            </w:r>
            <w:r w:rsidR="007054D8" w:rsidRPr="00926988">
              <w:rPr>
                <w:color w:val="000000" w:themeColor="text1"/>
              </w:rPr>
              <w:t>,</w:t>
            </w:r>
            <w:r w:rsidRPr="00926988">
              <w:rPr>
                <w:color w:val="000000" w:themeColor="text1"/>
              </w:rPr>
              <w:t xml:space="preserve"> veikt publisko apspriešanu</w:t>
            </w:r>
            <w:r w:rsidR="002714D6" w:rsidRPr="00926988">
              <w:rPr>
                <w:color w:val="000000" w:themeColor="text1"/>
              </w:rPr>
              <w:t>.</w:t>
            </w:r>
            <w:r w:rsidRPr="00926988">
              <w:rPr>
                <w:color w:val="000000" w:themeColor="text1"/>
              </w:rPr>
              <w:t xml:space="preserve"> Citos gadījumos vai</w:t>
            </w:r>
            <w:r w:rsidR="00CC412F" w:rsidRPr="00926988">
              <w:rPr>
                <w:color w:val="000000" w:themeColor="text1"/>
              </w:rPr>
              <w:t xml:space="preserve"> </w:t>
            </w:r>
            <w:r w:rsidRPr="00926988">
              <w:rPr>
                <w:color w:val="000000" w:themeColor="text1"/>
              </w:rPr>
              <w:t xml:space="preserve"> ja nepieciešams, ir iesniegts </w:t>
            </w:r>
            <w:proofErr w:type="spellStart"/>
            <w:r w:rsidRPr="00926988">
              <w:rPr>
                <w:color w:val="000000" w:themeColor="text1"/>
              </w:rPr>
              <w:t>arborist</w:t>
            </w:r>
            <w:r w:rsidR="00F148CC" w:rsidRPr="00926988">
              <w:rPr>
                <w:color w:val="000000" w:themeColor="text1"/>
              </w:rPr>
              <w:t>a</w:t>
            </w:r>
            <w:proofErr w:type="spellEnd"/>
            <w:r w:rsidRPr="00926988">
              <w:rPr>
                <w:color w:val="000000" w:themeColor="text1"/>
              </w:rPr>
              <w:t xml:space="preserve"> detalizētāks koku stāvokļa </w:t>
            </w:r>
            <w:r w:rsidRPr="00926988">
              <w:rPr>
                <w:color w:val="000000" w:themeColor="text1"/>
              </w:rPr>
              <w:lastRenderedPageBreak/>
              <w:t>novērtējums un izvērtēts nepieciešamās sakņu aizsardzības zonas lielums, kā arī var būt izvērtēts vispārīgais koku veselības stāvoklis konkrētajā teritorijā pirms darbību uzsākšanas (ja attiecināms).</w:t>
            </w:r>
          </w:p>
        </w:tc>
      </w:tr>
      <w:tr w:rsidR="00926988" w:rsidRPr="00926988" w14:paraId="7FC83870" w14:textId="77777777" w:rsidTr="5D1F41C0">
        <w:trPr>
          <w:trHeight w:val="1030"/>
        </w:trPr>
        <w:tc>
          <w:tcPr>
            <w:tcW w:w="877" w:type="dxa"/>
            <w:vMerge/>
            <w:vAlign w:val="center"/>
          </w:tcPr>
          <w:p w14:paraId="4ED055DB"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297A7F10" w14:textId="77777777" w:rsidR="00D25C43" w:rsidRPr="00926988" w:rsidRDefault="00D25C43" w:rsidP="00D25C43">
            <w:pPr>
              <w:tabs>
                <w:tab w:val="left" w:pos="942"/>
                <w:tab w:val="left" w:pos="1257"/>
              </w:tabs>
              <w:jc w:val="both"/>
              <w:rPr>
                <w:color w:val="000000" w:themeColor="text1"/>
              </w:rPr>
            </w:pPr>
          </w:p>
        </w:tc>
        <w:tc>
          <w:tcPr>
            <w:tcW w:w="1842" w:type="dxa"/>
            <w:vMerge/>
            <w:vAlign w:val="center"/>
          </w:tcPr>
          <w:p w14:paraId="5B694DBF" w14:textId="77777777" w:rsidR="00D25C43" w:rsidRPr="00926988" w:rsidRDefault="00D25C43" w:rsidP="00D25C43">
            <w:pPr>
              <w:jc w:val="center"/>
              <w:rPr>
                <w:color w:val="000000" w:themeColor="text1"/>
              </w:rPr>
            </w:pPr>
          </w:p>
        </w:tc>
        <w:tc>
          <w:tcPr>
            <w:tcW w:w="1418" w:type="dxa"/>
            <w:tcBorders>
              <w:top w:val="single" w:sz="4" w:space="0" w:color="auto"/>
              <w:bottom w:val="single" w:sz="4" w:space="0" w:color="auto"/>
            </w:tcBorders>
            <w:vAlign w:val="center"/>
          </w:tcPr>
          <w:p w14:paraId="71D8766B" w14:textId="3CF22BA9" w:rsidR="00D25C43" w:rsidRPr="00926988" w:rsidRDefault="00D25C43" w:rsidP="00D25C43">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1843E581" w14:textId="6A94C073" w:rsidR="00D25C43" w:rsidRPr="00926988" w:rsidRDefault="00D25C43" w:rsidP="00D25C43">
            <w:pPr>
              <w:pStyle w:val="ListParagraph"/>
              <w:autoSpaceDE w:val="0"/>
              <w:autoSpaceDN w:val="0"/>
              <w:adjustRightInd w:val="0"/>
              <w:ind w:left="0"/>
              <w:contextualSpacing/>
              <w:jc w:val="both"/>
              <w:rPr>
                <w:b/>
                <w:bCs/>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2434311E" w14:textId="77777777" w:rsidTr="5D1F41C0">
        <w:trPr>
          <w:trHeight w:val="1030"/>
        </w:trPr>
        <w:tc>
          <w:tcPr>
            <w:tcW w:w="877" w:type="dxa"/>
            <w:vMerge/>
            <w:vAlign w:val="center"/>
          </w:tcPr>
          <w:p w14:paraId="3D3CFF55"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681C3F09" w14:textId="77777777" w:rsidR="00D25C43" w:rsidRPr="00926988" w:rsidRDefault="00D25C43" w:rsidP="00D25C43">
            <w:pPr>
              <w:tabs>
                <w:tab w:val="left" w:pos="942"/>
                <w:tab w:val="left" w:pos="1257"/>
              </w:tabs>
              <w:jc w:val="both"/>
              <w:rPr>
                <w:color w:val="000000" w:themeColor="text1"/>
              </w:rPr>
            </w:pPr>
          </w:p>
        </w:tc>
        <w:tc>
          <w:tcPr>
            <w:tcW w:w="1842" w:type="dxa"/>
            <w:vMerge/>
            <w:vAlign w:val="center"/>
          </w:tcPr>
          <w:p w14:paraId="1EAB3056" w14:textId="77777777" w:rsidR="00D25C43" w:rsidRPr="00926988" w:rsidRDefault="00D25C43" w:rsidP="00D25C43">
            <w:pPr>
              <w:jc w:val="center"/>
              <w:rPr>
                <w:color w:val="000000" w:themeColor="text1"/>
              </w:rPr>
            </w:pPr>
          </w:p>
        </w:tc>
        <w:tc>
          <w:tcPr>
            <w:tcW w:w="1418" w:type="dxa"/>
            <w:tcBorders>
              <w:top w:val="single" w:sz="4" w:space="0" w:color="auto"/>
              <w:bottom w:val="single" w:sz="4" w:space="0" w:color="auto"/>
            </w:tcBorders>
            <w:vAlign w:val="center"/>
          </w:tcPr>
          <w:p w14:paraId="286A1495" w14:textId="3181CABC" w:rsidR="00D25C43" w:rsidRPr="00926988" w:rsidRDefault="00D25C43" w:rsidP="00D25C43">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08A45A98" w14:textId="67A7F648" w:rsidR="00D25C43" w:rsidRPr="00926988" w:rsidRDefault="00D25C43" w:rsidP="00D25C43">
            <w:pPr>
              <w:pStyle w:val="ListParagraph"/>
              <w:autoSpaceDE w:val="0"/>
              <w:autoSpaceDN w:val="0"/>
              <w:adjustRightInd w:val="0"/>
              <w:ind w:left="0"/>
              <w:contextualSpacing/>
              <w:jc w:val="both"/>
              <w:rPr>
                <w:b/>
                <w:bCs/>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174D3C79" w14:textId="77777777" w:rsidTr="00C82C6F">
        <w:trPr>
          <w:trHeight w:val="752"/>
        </w:trPr>
        <w:tc>
          <w:tcPr>
            <w:tcW w:w="877" w:type="dxa"/>
            <w:vMerge/>
            <w:vAlign w:val="center"/>
          </w:tcPr>
          <w:p w14:paraId="1FD34C4D"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0822F3D4" w14:textId="77777777" w:rsidR="00D25C43" w:rsidRPr="00926988" w:rsidRDefault="00D25C43" w:rsidP="00D25C43">
            <w:pPr>
              <w:tabs>
                <w:tab w:val="left" w:pos="942"/>
                <w:tab w:val="left" w:pos="1257"/>
              </w:tabs>
              <w:jc w:val="both"/>
              <w:rPr>
                <w:color w:val="000000" w:themeColor="text1"/>
              </w:rPr>
            </w:pPr>
          </w:p>
        </w:tc>
        <w:tc>
          <w:tcPr>
            <w:tcW w:w="1842" w:type="dxa"/>
            <w:vMerge/>
            <w:vAlign w:val="center"/>
          </w:tcPr>
          <w:p w14:paraId="3FF0B4ED" w14:textId="77777777" w:rsidR="00D25C43" w:rsidRPr="00926988" w:rsidRDefault="00D25C43" w:rsidP="00D25C43">
            <w:pPr>
              <w:jc w:val="center"/>
              <w:rPr>
                <w:color w:val="000000" w:themeColor="text1"/>
              </w:rPr>
            </w:pPr>
          </w:p>
        </w:tc>
        <w:tc>
          <w:tcPr>
            <w:tcW w:w="1418" w:type="dxa"/>
            <w:tcBorders>
              <w:top w:val="single" w:sz="4" w:space="0" w:color="auto"/>
              <w:bottom w:val="single" w:sz="4" w:space="0" w:color="auto"/>
            </w:tcBorders>
            <w:vAlign w:val="center"/>
          </w:tcPr>
          <w:p w14:paraId="1059C8AF" w14:textId="5B4B6E0E" w:rsidR="00D25C43" w:rsidRPr="00926988" w:rsidRDefault="00D25C43" w:rsidP="00D25C43">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5F749A38" w14:textId="6F022D45" w:rsidR="00D25C43" w:rsidRPr="00926988" w:rsidRDefault="00A005E6" w:rsidP="00D25C43">
            <w:pPr>
              <w:pStyle w:val="ListParagraph"/>
              <w:autoSpaceDE w:val="0"/>
              <w:autoSpaceDN w:val="0"/>
              <w:adjustRightInd w:val="0"/>
              <w:ind w:left="0"/>
              <w:contextualSpacing/>
              <w:jc w:val="both"/>
              <w:rPr>
                <w:b/>
                <w:bCs/>
                <w:color w:val="000000" w:themeColor="text1"/>
              </w:rPr>
            </w:pPr>
            <w:r w:rsidRPr="00926988">
              <w:rPr>
                <w:b/>
                <w:bCs/>
                <w:color w:val="000000" w:themeColor="text1"/>
              </w:rPr>
              <w:t>Vērtējums ir N/A</w:t>
            </w:r>
            <w:r w:rsidRPr="00926988">
              <w:rPr>
                <w:color w:val="000000" w:themeColor="text1"/>
              </w:rPr>
              <w:t>, ja</w:t>
            </w:r>
            <w:r w:rsidRPr="00926988">
              <w:rPr>
                <w:b/>
                <w:bCs/>
                <w:color w:val="000000" w:themeColor="text1"/>
              </w:rPr>
              <w:t xml:space="preserve"> </w:t>
            </w:r>
            <w:r w:rsidR="00C1049F" w:rsidRPr="00926988">
              <w:rPr>
                <w:color w:val="000000" w:themeColor="text1"/>
              </w:rPr>
              <w:t>projektā nav paredzēt</w:t>
            </w:r>
            <w:r w:rsidR="00D36585" w:rsidRPr="00926988">
              <w:rPr>
                <w:color w:val="000000" w:themeColor="text1"/>
              </w:rPr>
              <w:t xml:space="preserve">a koku ciršana vai darbības </w:t>
            </w:r>
            <w:r w:rsidR="00C82C6F" w:rsidRPr="00926988">
              <w:rPr>
                <w:color w:val="000000" w:themeColor="text1"/>
              </w:rPr>
              <w:t>koku sak</w:t>
            </w:r>
            <w:r w:rsidR="008405A9" w:rsidRPr="00926988">
              <w:rPr>
                <w:color w:val="000000" w:themeColor="text1"/>
              </w:rPr>
              <w:t>ņu tuvumā</w:t>
            </w:r>
            <w:r w:rsidR="00C82C6F" w:rsidRPr="00926988">
              <w:rPr>
                <w:color w:val="000000" w:themeColor="text1"/>
              </w:rPr>
              <w:t>.</w:t>
            </w:r>
          </w:p>
        </w:tc>
      </w:tr>
      <w:tr w:rsidR="00926988" w:rsidRPr="00926988" w14:paraId="1284888E" w14:textId="77777777" w:rsidTr="00C25726">
        <w:trPr>
          <w:trHeight w:val="3352"/>
        </w:trPr>
        <w:tc>
          <w:tcPr>
            <w:tcW w:w="877" w:type="dxa"/>
            <w:vMerge w:val="restart"/>
            <w:vAlign w:val="center"/>
          </w:tcPr>
          <w:p w14:paraId="522C446C" w14:textId="47E78BA2" w:rsidR="000D0942" w:rsidRPr="00926988" w:rsidRDefault="000D0942" w:rsidP="000D0942">
            <w:pPr>
              <w:tabs>
                <w:tab w:val="left" w:pos="942"/>
                <w:tab w:val="left" w:pos="1257"/>
              </w:tabs>
              <w:rPr>
                <w:color w:val="000000" w:themeColor="text1"/>
                <w:sz w:val="22"/>
                <w:szCs w:val="22"/>
              </w:rPr>
            </w:pPr>
            <w:r w:rsidRPr="00926988">
              <w:rPr>
                <w:color w:val="000000" w:themeColor="text1"/>
                <w:sz w:val="22"/>
                <w:szCs w:val="22"/>
              </w:rPr>
              <w:t>2.10.</w:t>
            </w:r>
          </w:p>
        </w:tc>
        <w:tc>
          <w:tcPr>
            <w:tcW w:w="3547" w:type="dxa"/>
            <w:vMerge w:val="restart"/>
            <w:vAlign w:val="center"/>
          </w:tcPr>
          <w:p w14:paraId="0749B296" w14:textId="1434D45E" w:rsidR="000D0942" w:rsidRPr="00926988" w:rsidRDefault="000D0942" w:rsidP="000D0942">
            <w:pPr>
              <w:tabs>
                <w:tab w:val="left" w:pos="942"/>
                <w:tab w:val="left" w:pos="1257"/>
              </w:tabs>
              <w:jc w:val="both"/>
              <w:rPr>
                <w:color w:val="000000" w:themeColor="text1"/>
              </w:rPr>
            </w:pPr>
            <w:r w:rsidRPr="00926988">
              <w:rPr>
                <w:color w:val="000000" w:themeColor="text1"/>
              </w:rPr>
              <w:t>Projekta darbību rezultātā netiks pasliktināts Eiropas Savienības nozīmes biotopu un sugu stāvoklis</w:t>
            </w:r>
          </w:p>
        </w:tc>
        <w:tc>
          <w:tcPr>
            <w:tcW w:w="1842" w:type="dxa"/>
            <w:vMerge w:val="restart"/>
            <w:vAlign w:val="center"/>
          </w:tcPr>
          <w:p w14:paraId="3154E5AE" w14:textId="1AD72FEE" w:rsidR="000D0942" w:rsidRPr="00926988" w:rsidRDefault="000D0942" w:rsidP="000D0942">
            <w:pPr>
              <w:jc w:val="center"/>
              <w:rPr>
                <w:color w:val="000000" w:themeColor="text1"/>
              </w:rPr>
            </w:pPr>
            <w:r w:rsidRPr="00926988">
              <w:rPr>
                <w:color w:val="000000" w:themeColor="text1"/>
              </w:rPr>
              <w:t>P; N/A</w:t>
            </w:r>
          </w:p>
        </w:tc>
        <w:tc>
          <w:tcPr>
            <w:tcW w:w="1418" w:type="dxa"/>
            <w:tcBorders>
              <w:top w:val="single" w:sz="4" w:space="0" w:color="auto"/>
              <w:bottom w:val="single" w:sz="4" w:space="0" w:color="auto"/>
            </w:tcBorders>
            <w:vAlign w:val="center"/>
          </w:tcPr>
          <w:p w14:paraId="20FC1F1A" w14:textId="24118DEB" w:rsidR="000D0942" w:rsidRPr="00926988" w:rsidRDefault="000D0942" w:rsidP="000D0942">
            <w:pPr>
              <w:pStyle w:val="ListParagraph"/>
              <w:autoSpaceDE w:val="0"/>
              <w:autoSpaceDN w:val="0"/>
              <w:adjustRightInd w:val="0"/>
              <w:ind w:left="0"/>
              <w:contextualSpacing/>
              <w:jc w:val="center"/>
              <w:rPr>
                <w:b/>
                <w:color w:val="000000" w:themeColor="text1"/>
              </w:rPr>
            </w:pPr>
            <w:r w:rsidRPr="00926988">
              <w:rPr>
                <w:b/>
                <w:color w:val="000000" w:themeColor="text1"/>
              </w:rPr>
              <w:t>Jā</w:t>
            </w:r>
          </w:p>
        </w:tc>
        <w:tc>
          <w:tcPr>
            <w:tcW w:w="7059" w:type="dxa"/>
            <w:shd w:val="clear" w:color="auto" w:fill="auto"/>
            <w:vAlign w:val="center"/>
          </w:tcPr>
          <w:p w14:paraId="42276F5D" w14:textId="54D1CB63" w:rsidR="002A7BD2" w:rsidRPr="00926988" w:rsidRDefault="00CA524A" w:rsidP="0034406F">
            <w:pPr>
              <w:pStyle w:val="ListParagraph"/>
              <w:autoSpaceDE w:val="0"/>
              <w:autoSpaceDN w:val="0"/>
              <w:adjustRightInd w:val="0"/>
              <w:ind w:left="0"/>
              <w:contextualSpacing/>
              <w:jc w:val="both"/>
              <w:rPr>
                <w:color w:val="000000" w:themeColor="text1"/>
              </w:rPr>
            </w:pPr>
            <w:r w:rsidRPr="00926988">
              <w:rPr>
                <w:b/>
                <w:bCs/>
                <w:color w:val="000000" w:themeColor="text1"/>
              </w:rPr>
              <w:t xml:space="preserve">Vērtējums ir “Jā”, </w:t>
            </w:r>
            <w:r w:rsidRPr="00926988">
              <w:rPr>
                <w:color w:val="000000" w:themeColor="text1"/>
              </w:rPr>
              <w:t>ja</w:t>
            </w:r>
            <w:r w:rsidR="00F6591B" w:rsidRPr="00926988">
              <w:rPr>
                <w:color w:val="000000" w:themeColor="text1"/>
              </w:rPr>
              <w:t xml:space="preserve"> </w:t>
            </w:r>
            <w:r w:rsidR="00AB0212" w:rsidRPr="00926988">
              <w:rPr>
                <w:color w:val="000000" w:themeColor="text1"/>
              </w:rPr>
              <w:t xml:space="preserve">projekta </w:t>
            </w:r>
            <w:r w:rsidR="008609BE" w:rsidRPr="00926988">
              <w:rPr>
                <w:color w:val="000000" w:themeColor="text1"/>
              </w:rPr>
              <w:t xml:space="preserve">īstenošanas </w:t>
            </w:r>
            <w:r w:rsidR="008846D2" w:rsidRPr="00926988">
              <w:rPr>
                <w:color w:val="000000" w:themeColor="text1"/>
              </w:rPr>
              <w:t xml:space="preserve">vai piegulošajā </w:t>
            </w:r>
            <w:r w:rsidR="008609BE" w:rsidRPr="00926988">
              <w:rPr>
                <w:color w:val="000000" w:themeColor="text1"/>
              </w:rPr>
              <w:t xml:space="preserve">teritorijā </w:t>
            </w:r>
            <w:r w:rsidR="00464426" w:rsidRPr="00926988">
              <w:rPr>
                <w:color w:val="000000" w:themeColor="text1"/>
              </w:rPr>
              <w:t>ir sastopam</w:t>
            </w:r>
            <w:r w:rsidR="00291A55" w:rsidRPr="00926988">
              <w:rPr>
                <w:color w:val="000000" w:themeColor="text1"/>
              </w:rPr>
              <w:t>i Eiropas Savienības nozīmes biotop</w:t>
            </w:r>
            <w:r w:rsidR="005F78FA" w:rsidRPr="00926988">
              <w:rPr>
                <w:color w:val="000000" w:themeColor="text1"/>
              </w:rPr>
              <w:t>i</w:t>
            </w:r>
            <w:r w:rsidR="00291A55" w:rsidRPr="00926988">
              <w:rPr>
                <w:color w:val="000000" w:themeColor="text1"/>
              </w:rPr>
              <w:t xml:space="preserve"> vai sugu atrad</w:t>
            </w:r>
            <w:r w:rsidR="00C73E0B" w:rsidRPr="00926988">
              <w:rPr>
                <w:color w:val="000000" w:themeColor="text1"/>
              </w:rPr>
              <w:t>nes</w:t>
            </w:r>
            <w:r w:rsidR="00362F63" w:rsidRPr="00926988">
              <w:rPr>
                <w:color w:val="000000" w:themeColor="text1"/>
              </w:rPr>
              <w:t xml:space="preserve"> un </w:t>
            </w:r>
            <w:r w:rsidR="004E6EB6" w:rsidRPr="00926988">
              <w:rPr>
                <w:color w:val="000000" w:themeColor="text1"/>
              </w:rPr>
              <w:t>projekta iesniegumam ir pievienots sugu un biotopu aizsardzības jomā sertificēta eksperta atzinums, ka projekta darbību rezultātā netiks pasliktināts Eiropas Savienības nozīmes biotopu un sugu stāvoklis</w:t>
            </w:r>
            <w:r w:rsidR="00C25726" w:rsidRPr="00926988">
              <w:rPr>
                <w:color w:val="000000" w:themeColor="text1"/>
              </w:rPr>
              <w:t>. Atzinumu pievieno, ja:</w:t>
            </w:r>
          </w:p>
          <w:p w14:paraId="34D62525" w14:textId="3A854D8C" w:rsidR="009048A2" w:rsidRPr="00926988" w:rsidRDefault="00745B7D" w:rsidP="002A7BD2">
            <w:pPr>
              <w:pStyle w:val="ListParagraph"/>
              <w:numPr>
                <w:ilvl w:val="0"/>
                <w:numId w:val="38"/>
              </w:numPr>
              <w:autoSpaceDE w:val="0"/>
              <w:autoSpaceDN w:val="0"/>
              <w:adjustRightInd w:val="0"/>
              <w:contextualSpacing/>
              <w:jc w:val="both"/>
              <w:rPr>
                <w:color w:val="000000" w:themeColor="text1"/>
              </w:rPr>
            </w:pPr>
            <w:r w:rsidRPr="00926988">
              <w:rPr>
                <w:color w:val="000000" w:themeColor="text1"/>
              </w:rPr>
              <w:t>proj</w:t>
            </w:r>
            <w:r w:rsidR="00F6591B" w:rsidRPr="00926988">
              <w:rPr>
                <w:color w:val="000000" w:themeColor="text1"/>
              </w:rPr>
              <w:t xml:space="preserve">ekta darbībām nav </w:t>
            </w:r>
            <w:r w:rsidR="003E7D72" w:rsidRPr="00926988">
              <w:rPr>
                <w:color w:val="000000" w:themeColor="text1"/>
              </w:rPr>
              <w:t xml:space="preserve">paredzēts </w:t>
            </w:r>
            <w:r w:rsidR="00F6591B" w:rsidRPr="00926988">
              <w:rPr>
                <w:color w:val="000000" w:themeColor="text1"/>
              </w:rPr>
              <w:t>veikt</w:t>
            </w:r>
            <w:r w:rsidR="00A57ECD" w:rsidRPr="00926988">
              <w:rPr>
                <w:color w:val="000000" w:themeColor="text1"/>
              </w:rPr>
              <w:t xml:space="preserve"> </w:t>
            </w:r>
            <w:r w:rsidR="00F6591B" w:rsidRPr="00926988">
              <w:rPr>
                <w:color w:val="000000" w:themeColor="text1"/>
              </w:rPr>
              <w:t>ietekmes uz vidi novērtējum</w:t>
            </w:r>
            <w:r w:rsidR="003E7D72" w:rsidRPr="00926988">
              <w:rPr>
                <w:color w:val="000000" w:themeColor="text1"/>
              </w:rPr>
              <w:t>u</w:t>
            </w:r>
            <w:r w:rsidR="00F6591B" w:rsidRPr="00926988">
              <w:rPr>
                <w:color w:val="000000" w:themeColor="text1"/>
              </w:rPr>
              <w:t xml:space="preserve"> vai sākotnēj</w:t>
            </w:r>
            <w:r w:rsidR="003E7D72" w:rsidRPr="00926988">
              <w:rPr>
                <w:color w:val="000000" w:themeColor="text1"/>
              </w:rPr>
              <w:t>o</w:t>
            </w:r>
            <w:r w:rsidR="00F6591B" w:rsidRPr="00926988">
              <w:rPr>
                <w:color w:val="000000" w:themeColor="text1"/>
              </w:rPr>
              <w:t xml:space="preserve"> izvērtējum</w:t>
            </w:r>
            <w:r w:rsidR="003E7D72" w:rsidRPr="00926988">
              <w:rPr>
                <w:color w:val="000000" w:themeColor="text1"/>
              </w:rPr>
              <w:t>u</w:t>
            </w:r>
            <w:r w:rsidRPr="00926988">
              <w:rPr>
                <w:color w:val="000000" w:themeColor="text1"/>
              </w:rPr>
              <w:t>,</w:t>
            </w:r>
            <w:r w:rsidR="002A7BD2" w:rsidRPr="00926988">
              <w:rPr>
                <w:color w:val="000000" w:themeColor="text1"/>
              </w:rPr>
              <w:t xml:space="preserve"> VAI</w:t>
            </w:r>
          </w:p>
          <w:p w14:paraId="0341E897" w14:textId="4953FE18" w:rsidR="002A7BD2" w:rsidRPr="00926988" w:rsidRDefault="006858B3" w:rsidP="002A7BD2">
            <w:pPr>
              <w:pStyle w:val="ListParagraph"/>
              <w:numPr>
                <w:ilvl w:val="0"/>
                <w:numId w:val="38"/>
              </w:numPr>
              <w:autoSpaceDE w:val="0"/>
              <w:autoSpaceDN w:val="0"/>
              <w:adjustRightInd w:val="0"/>
              <w:contextualSpacing/>
              <w:jc w:val="both"/>
              <w:rPr>
                <w:color w:val="000000" w:themeColor="text1"/>
              </w:rPr>
            </w:pPr>
            <w:r w:rsidRPr="00926988">
              <w:rPr>
                <w:color w:val="000000" w:themeColor="text1"/>
              </w:rPr>
              <w:t xml:space="preserve">projekta darbībām ir veikts sākotnējais izvērtējums, bet tajā nav iekļauti secinājumi par </w:t>
            </w:r>
            <w:r w:rsidR="00C71B88" w:rsidRPr="00926988">
              <w:rPr>
                <w:color w:val="000000" w:themeColor="text1"/>
              </w:rPr>
              <w:t>projekta darbību ietekmi uz projekta īstenošanas teritorijā vai piegulošajā teritorijā sastopamajiem Eiropas Savienības nozīmes biotopiem un sugām</w:t>
            </w:r>
            <w:r w:rsidR="00C25726" w:rsidRPr="00926988">
              <w:rPr>
                <w:color w:val="000000" w:themeColor="text1"/>
              </w:rPr>
              <w:t>.</w:t>
            </w:r>
          </w:p>
        </w:tc>
      </w:tr>
      <w:tr w:rsidR="00926988" w:rsidRPr="00926988" w14:paraId="64C7AED6" w14:textId="77777777" w:rsidTr="00C82C6F">
        <w:trPr>
          <w:trHeight w:val="752"/>
        </w:trPr>
        <w:tc>
          <w:tcPr>
            <w:tcW w:w="877" w:type="dxa"/>
            <w:vMerge/>
            <w:vAlign w:val="center"/>
          </w:tcPr>
          <w:p w14:paraId="225425C4" w14:textId="77777777" w:rsidR="00C17EEB" w:rsidRPr="00926988" w:rsidRDefault="00C17EEB" w:rsidP="00C17EEB">
            <w:pPr>
              <w:tabs>
                <w:tab w:val="left" w:pos="942"/>
                <w:tab w:val="left" w:pos="1257"/>
              </w:tabs>
              <w:rPr>
                <w:b/>
                <w:bCs/>
                <w:color w:val="000000" w:themeColor="text1"/>
                <w:sz w:val="22"/>
                <w:szCs w:val="22"/>
              </w:rPr>
            </w:pPr>
          </w:p>
        </w:tc>
        <w:tc>
          <w:tcPr>
            <w:tcW w:w="3547" w:type="dxa"/>
            <w:vMerge/>
            <w:vAlign w:val="center"/>
          </w:tcPr>
          <w:p w14:paraId="1139A360" w14:textId="77777777" w:rsidR="00C17EEB" w:rsidRPr="00926988" w:rsidRDefault="00C17EEB" w:rsidP="00C17EEB">
            <w:pPr>
              <w:tabs>
                <w:tab w:val="left" w:pos="942"/>
                <w:tab w:val="left" w:pos="1257"/>
              </w:tabs>
              <w:jc w:val="both"/>
              <w:rPr>
                <w:color w:val="000000" w:themeColor="text1"/>
              </w:rPr>
            </w:pPr>
          </w:p>
        </w:tc>
        <w:tc>
          <w:tcPr>
            <w:tcW w:w="1842" w:type="dxa"/>
            <w:vMerge/>
            <w:vAlign w:val="center"/>
          </w:tcPr>
          <w:p w14:paraId="6B3D652D" w14:textId="77777777" w:rsidR="00C17EEB" w:rsidRPr="00926988" w:rsidRDefault="00C17EEB" w:rsidP="00C17EEB">
            <w:pPr>
              <w:jc w:val="center"/>
              <w:rPr>
                <w:color w:val="000000" w:themeColor="text1"/>
              </w:rPr>
            </w:pPr>
          </w:p>
        </w:tc>
        <w:tc>
          <w:tcPr>
            <w:tcW w:w="1418" w:type="dxa"/>
            <w:tcBorders>
              <w:top w:val="single" w:sz="4" w:space="0" w:color="auto"/>
              <w:bottom w:val="single" w:sz="4" w:space="0" w:color="auto"/>
            </w:tcBorders>
            <w:vAlign w:val="center"/>
          </w:tcPr>
          <w:p w14:paraId="2D5F5E3E" w14:textId="507E2E09" w:rsidR="00C17EEB" w:rsidRPr="00926988" w:rsidRDefault="00C17EEB" w:rsidP="00C17EEB">
            <w:pPr>
              <w:pStyle w:val="ListParagraph"/>
              <w:autoSpaceDE w:val="0"/>
              <w:autoSpaceDN w:val="0"/>
              <w:adjustRightInd w:val="0"/>
              <w:ind w:left="0"/>
              <w:contextualSpacing/>
              <w:jc w:val="center"/>
              <w:rPr>
                <w:b/>
                <w:color w:val="000000" w:themeColor="text1"/>
              </w:rPr>
            </w:pPr>
            <w:r w:rsidRPr="00926988">
              <w:rPr>
                <w:b/>
                <w:color w:val="000000" w:themeColor="text1"/>
              </w:rPr>
              <w:t>Jā, ar nosacījumu</w:t>
            </w:r>
          </w:p>
        </w:tc>
        <w:tc>
          <w:tcPr>
            <w:tcW w:w="7059" w:type="dxa"/>
            <w:shd w:val="clear" w:color="auto" w:fill="auto"/>
            <w:vAlign w:val="center"/>
          </w:tcPr>
          <w:p w14:paraId="3EAF43C5" w14:textId="2DD1F21C" w:rsidR="00C17EEB" w:rsidRPr="00926988" w:rsidRDefault="00C17EEB" w:rsidP="00C17EEB">
            <w:pPr>
              <w:pStyle w:val="ListParagraph"/>
              <w:autoSpaceDE w:val="0"/>
              <w:autoSpaceDN w:val="0"/>
              <w:adjustRightInd w:val="0"/>
              <w:ind w:left="0"/>
              <w:contextualSpacing/>
              <w:jc w:val="both"/>
              <w:rPr>
                <w:b/>
                <w:bCs/>
                <w:color w:val="000000" w:themeColor="text1"/>
              </w:rPr>
            </w:pPr>
            <w:r w:rsidRPr="00926988">
              <w:rPr>
                <w:bCs/>
                <w:color w:val="000000" w:themeColor="text1"/>
              </w:rPr>
              <w:t xml:space="preserve">Ja projekta iesniegumā norādītā informācija neatbilst minētajām prasībām, projekta iesniegumu novērtē ar </w:t>
            </w:r>
            <w:r w:rsidRPr="00926988">
              <w:rPr>
                <w:b/>
                <w:color w:val="000000" w:themeColor="text1"/>
              </w:rPr>
              <w:t>“Jā, ar nosacījumu”</w:t>
            </w:r>
            <w:r w:rsidRPr="00926988">
              <w:rPr>
                <w:bCs/>
                <w:color w:val="000000" w:themeColor="text1"/>
              </w:rPr>
              <w:t xml:space="preserve"> un izvirza nosacījumu veikt atbilstošus precizējumus.</w:t>
            </w:r>
          </w:p>
        </w:tc>
      </w:tr>
      <w:tr w:rsidR="00926988" w:rsidRPr="00926988" w14:paraId="64EDE71E" w14:textId="77777777" w:rsidTr="00C82C6F">
        <w:trPr>
          <w:trHeight w:val="752"/>
        </w:trPr>
        <w:tc>
          <w:tcPr>
            <w:tcW w:w="877" w:type="dxa"/>
            <w:vMerge/>
            <w:vAlign w:val="center"/>
          </w:tcPr>
          <w:p w14:paraId="5C6088CD" w14:textId="77777777" w:rsidR="00C17EEB" w:rsidRPr="00926988" w:rsidRDefault="00C17EEB" w:rsidP="00C17EEB">
            <w:pPr>
              <w:tabs>
                <w:tab w:val="left" w:pos="942"/>
                <w:tab w:val="left" w:pos="1257"/>
              </w:tabs>
              <w:rPr>
                <w:b/>
                <w:bCs/>
                <w:color w:val="000000" w:themeColor="text1"/>
                <w:sz w:val="22"/>
                <w:szCs w:val="22"/>
              </w:rPr>
            </w:pPr>
          </w:p>
        </w:tc>
        <w:tc>
          <w:tcPr>
            <w:tcW w:w="3547" w:type="dxa"/>
            <w:vMerge/>
            <w:vAlign w:val="center"/>
          </w:tcPr>
          <w:p w14:paraId="7E6D02B3" w14:textId="77777777" w:rsidR="00C17EEB" w:rsidRPr="00926988" w:rsidRDefault="00C17EEB" w:rsidP="00C17EEB">
            <w:pPr>
              <w:tabs>
                <w:tab w:val="left" w:pos="942"/>
                <w:tab w:val="left" w:pos="1257"/>
              </w:tabs>
              <w:jc w:val="both"/>
              <w:rPr>
                <w:color w:val="000000" w:themeColor="text1"/>
              </w:rPr>
            </w:pPr>
          </w:p>
        </w:tc>
        <w:tc>
          <w:tcPr>
            <w:tcW w:w="1842" w:type="dxa"/>
            <w:vMerge/>
            <w:vAlign w:val="center"/>
          </w:tcPr>
          <w:p w14:paraId="370D9240" w14:textId="77777777" w:rsidR="00C17EEB" w:rsidRPr="00926988" w:rsidRDefault="00C17EEB" w:rsidP="00C17EEB">
            <w:pPr>
              <w:jc w:val="center"/>
              <w:rPr>
                <w:color w:val="000000" w:themeColor="text1"/>
              </w:rPr>
            </w:pPr>
          </w:p>
        </w:tc>
        <w:tc>
          <w:tcPr>
            <w:tcW w:w="1418" w:type="dxa"/>
            <w:tcBorders>
              <w:top w:val="single" w:sz="4" w:space="0" w:color="auto"/>
              <w:bottom w:val="single" w:sz="4" w:space="0" w:color="auto"/>
            </w:tcBorders>
            <w:vAlign w:val="center"/>
          </w:tcPr>
          <w:p w14:paraId="1EB07998" w14:textId="13B8FBEB" w:rsidR="00C17EEB" w:rsidRPr="00926988" w:rsidRDefault="00C17EEB" w:rsidP="00C17EEB">
            <w:pPr>
              <w:pStyle w:val="ListParagraph"/>
              <w:autoSpaceDE w:val="0"/>
              <w:autoSpaceDN w:val="0"/>
              <w:adjustRightInd w:val="0"/>
              <w:ind w:left="0"/>
              <w:contextualSpacing/>
              <w:jc w:val="center"/>
              <w:rPr>
                <w:b/>
                <w:color w:val="000000" w:themeColor="text1"/>
              </w:rPr>
            </w:pPr>
            <w:r w:rsidRPr="00926988">
              <w:rPr>
                <w:b/>
                <w:color w:val="000000" w:themeColor="text1"/>
              </w:rPr>
              <w:t>Nē</w:t>
            </w:r>
          </w:p>
        </w:tc>
        <w:tc>
          <w:tcPr>
            <w:tcW w:w="7059" w:type="dxa"/>
            <w:shd w:val="clear" w:color="auto" w:fill="auto"/>
            <w:vAlign w:val="center"/>
          </w:tcPr>
          <w:p w14:paraId="7335759C" w14:textId="6A41FA48" w:rsidR="00C17EEB" w:rsidRPr="00926988" w:rsidRDefault="00C17EEB" w:rsidP="00C17EEB">
            <w:pPr>
              <w:pStyle w:val="ListParagraph"/>
              <w:autoSpaceDE w:val="0"/>
              <w:autoSpaceDN w:val="0"/>
              <w:adjustRightInd w:val="0"/>
              <w:ind w:left="0"/>
              <w:contextualSpacing/>
              <w:jc w:val="both"/>
              <w:rPr>
                <w:b/>
                <w:bCs/>
                <w:color w:val="000000" w:themeColor="text1"/>
              </w:rPr>
            </w:pPr>
            <w:r w:rsidRPr="00926988">
              <w:rPr>
                <w:b/>
                <w:color w:val="000000" w:themeColor="text1"/>
              </w:rPr>
              <w:t>Vērtējums ir “Nē”</w:t>
            </w:r>
            <w:r w:rsidRPr="00926988">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26988" w:rsidRPr="00926988" w14:paraId="390B2DF1" w14:textId="77777777" w:rsidTr="003F5989">
        <w:trPr>
          <w:trHeight w:val="1249"/>
        </w:trPr>
        <w:tc>
          <w:tcPr>
            <w:tcW w:w="877" w:type="dxa"/>
            <w:vMerge/>
            <w:vAlign w:val="center"/>
          </w:tcPr>
          <w:p w14:paraId="1806E4D7" w14:textId="77777777" w:rsidR="000D0942" w:rsidRPr="00926988" w:rsidRDefault="000D0942" w:rsidP="000D0942">
            <w:pPr>
              <w:tabs>
                <w:tab w:val="left" w:pos="942"/>
                <w:tab w:val="left" w:pos="1257"/>
              </w:tabs>
              <w:rPr>
                <w:b/>
                <w:bCs/>
                <w:color w:val="000000" w:themeColor="text1"/>
                <w:sz w:val="22"/>
                <w:szCs w:val="22"/>
              </w:rPr>
            </w:pPr>
          </w:p>
        </w:tc>
        <w:tc>
          <w:tcPr>
            <w:tcW w:w="3547" w:type="dxa"/>
            <w:vMerge/>
            <w:vAlign w:val="center"/>
          </w:tcPr>
          <w:p w14:paraId="5B85DD8D" w14:textId="77777777" w:rsidR="000D0942" w:rsidRPr="00926988" w:rsidRDefault="000D0942" w:rsidP="000D0942">
            <w:pPr>
              <w:tabs>
                <w:tab w:val="left" w:pos="942"/>
                <w:tab w:val="left" w:pos="1257"/>
              </w:tabs>
              <w:jc w:val="both"/>
              <w:rPr>
                <w:color w:val="000000" w:themeColor="text1"/>
              </w:rPr>
            </w:pPr>
          </w:p>
        </w:tc>
        <w:tc>
          <w:tcPr>
            <w:tcW w:w="1842" w:type="dxa"/>
            <w:vMerge/>
            <w:vAlign w:val="center"/>
          </w:tcPr>
          <w:p w14:paraId="39915512" w14:textId="77777777" w:rsidR="000D0942" w:rsidRPr="00926988" w:rsidRDefault="000D0942" w:rsidP="000D0942">
            <w:pPr>
              <w:jc w:val="center"/>
              <w:rPr>
                <w:color w:val="000000" w:themeColor="text1"/>
              </w:rPr>
            </w:pPr>
          </w:p>
        </w:tc>
        <w:tc>
          <w:tcPr>
            <w:tcW w:w="1418" w:type="dxa"/>
            <w:tcBorders>
              <w:top w:val="single" w:sz="4" w:space="0" w:color="auto"/>
              <w:bottom w:val="single" w:sz="4" w:space="0" w:color="auto"/>
            </w:tcBorders>
            <w:vAlign w:val="center"/>
          </w:tcPr>
          <w:p w14:paraId="17796E21" w14:textId="3AA52862" w:rsidR="000D0942" w:rsidRPr="00926988" w:rsidRDefault="000D0942" w:rsidP="000D0942">
            <w:pPr>
              <w:pStyle w:val="ListParagraph"/>
              <w:autoSpaceDE w:val="0"/>
              <w:autoSpaceDN w:val="0"/>
              <w:adjustRightInd w:val="0"/>
              <w:ind w:left="0"/>
              <w:contextualSpacing/>
              <w:jc w:val="center"/>
              <w:rPr>
                <w:b/>
                <w:color w:val="000000" w:themeColor="text1"/>
              </w:rPr>
            </w:pPr>
            <w:r w:rsidRPr="00926988">
              <w:rPr>
                <w:b/>
                <w:color w:val="000000" w:themeColor="text1"/>
              </w:rPr>
              <w:t>N/A</w:t>
            </w:r>
          </w:p>
        </w:tc>
        <w:tc>
          <w:tcPr>
            <w:tcW w:w="7059" w:type="dxa"/>
            <w:shd w:val="clear" w:color="auto" w:fill="auto"/>
            <w:vAlign w:val="center"/>
          </w:tcPr>
          <w:p w14:paraId="74299B85" w14:textId="77777777" w:rsidR="00CF098A" w:rsidRPr="00926988" w:rsidRDefault="004C5DDF" w:rsidP="003F5989">
            <w:pPr>
              <w:pStyle w:val="ListParagraph"/>
              <w:autoSpaceDE w:val="0"/>
              <w:autoSpaceDN w:val="0"/>
              <w:adjustRightInd w:val="0"/>
              <w:ind w:left="0"/>
              <w:contextualSpacing/>
              <w:jc w:val="both"/>
              <w:rPr>
                <w:color w:val="000000" w:themeColor="text1"/>
              </w:rPr>
            </w:pPr>
            <w:r w:rsidRPr="00926988">
              <w:rPr>
                <w:b/>
                <w:bCs/>
                <w:color w:val="000000" w:themeColor="text1"/>
              </w:rPr>
              <w:t>Vērtējums ir N/A</w:t>
            </w:r>
            <w:r w:rsidRPr="00926988">
              <w:rPr>
                <w:color w:val="000000" w:themeColor="text1"/>
              </w:rPr>
              <w:t>, ja</w:t>
            </w:r>
            <w:r w:rsidR="0062556D" w:rsidRPr="00926988">
              <w:rPr>
                <w:color w:val="000000" w:themeColor="text1"/>
              </w:rPr>
              <w:t>:</w:t>
            </w:r>
          </w:p>
          <w:p w14:paraId="21806804" w14:textId="6F7E2097" w:rsidR="00AF6FF3" w:rsidRPr="00926988" w:rsidRDefault="00C4069C" w:rsidP="003F5989">
            <w:pPr>
              <w:pStyle w:val="ListParagraph"/>
              <w:autoSpaceDE w:val="0"/>
              <w:autoSpaceDN w:val="0"/>
              <w:adjustRightInd w:val="0"/>
              <w:ind w:left="0"/>
              <w:contextualSpacing/>
              <w:jc w:val="both"/>
              <w:rPr>
                <w:bCs/>
                <w:color w:val="000000" w:themeColor="text1"/>
                <w:lang w:eastAsia="lv-LV"/>
              </w:rPr>
            </w:pPr>
            <w:r w:rsidRPr="00926988">
              <w:rPr>
                <w:color w:val="000000" w:themeColor="text1"/>
              </w:rPr>
              <w:t xml:space="preserve">1) </w:t>
            </w:r>
            <w:r w:rsidR="004C5DDF" w:rsidRPr="00926988">
              <w:rPr>
                <w:b/>
                <w:bCs/>
                <w:color w:val="000000" w:themeColor="text1"/>
              </w:rPr>
              <w:t xml:space="preserve"> </w:t>
            </w:r>
            <w:r w:rsidR="004C5DDF" w:rsidRPr="00926988">
              <w:rPr>
                <w:color w:val="000000" w:themeColor="text1"/>
              </w:rPr>
              <w:t xml:space="preserve">projekta īstenošanas teritorijā vai tā </w:t>
            </w:r>
            <w:r w:rsidR="004B3292" w:rsidRPr="00926988">
              <w:rPr>
                <w:color w:val="000000" w:themeColor="text1"/>
              </w:rPr>
              <w:t>piegulošajā teritorijā</w:t>
            </w:r>
            <w:r w:rsidR="00362F5E" w:rsidRPr="00926988">
              <w:rPr>
                <w:color w:val="000000" w:themeColor="text1"/>
              </w:rPr>
              <w:t xml:space="preserve"> (</w:t>
            </w:r>
            <w:r w:rsidR="003F5989" w:rsidRPr="00926988">
              <w:rPr>
                <w:color w:val="000000" w:themeColor="text1"/>
              </w:rPr>
              <w:t>blakus zemesgabalā)</w:t>
            </w:r>
            <w:r w:rsidR="004C5DDF" w:rsidRPr="00926988">
              <w:rPr>
                <w:color w:val="000000" w:themeColor="text1"/>
              </w:rPr>
              <w:t xml:space="preserve"> nav </w:t>
            </w:r>
            <w:r w:rsidR="0069229A" w:rsidRPr="00926988">
              <w:rPr>
                <w:color w:val="000000" w:themeColor="text1"/>
              </w:rPr>
              <w:t>Eiropas Savienības nozīmes biotopu vai sugu atradņu.</w:t>
            </w:r>
            <w:r w:rsidR="00AF6FF3" w:rsidRPr="00926988">
              <w:rPr>
                <w:color w:val="000000" w:themeColor="text1"/>
              </w:rPr>
              <w:t xml:space="preserve"> Par </w:t>
            </w:r>
            <w:r w:rsidR="007F7CDA" w:rsidRPr="00926988">
              <w:rPr>
                <w:color w:val="000000" w:themeColor="text1"/>
              </w:rPr>
              <w:t>to var pārliecināties</w:t>
            </w:r>
            <w:r w:rsidR="003F5989" w:rsidRPr="00926988">
              <w:rPr>
                <w:color w:val="000000" w:themeColor="text1"/>
              </w:rPr>
              <w:t xml:space="preserve"> </w:t>
            </w:r>
            <w:r w:rsidR="00AF6FF3" w:rsidRPr="00926988">
              <w:rPr>
                <w:bCs/>
                <w:color w:val="000000" w:themeColor="text1"/>
                <w:lang w:eastAsia="lv-LV"/>
              </w:rPr>
              <w:t xml:space="preserve">Dabas datu pārvaldes sistēmā: </w:t>
            </w:r>
            <w:hyperlink r:id="rId17" w:history="1">
              <w:r w:rsidR="003F5989" w:rsidRPr="00926988">
                <w:rPr>
                  <w:rStyle w:val="Hyperlink"/>
                  <w:bCs/>
                  <w:color w:val="000000" w:themeColor="text1"/>
                  <w:lang w:eastAsia="lv-LV"/>
                </w:rPr>
                <w:t>https://ozols.gov.lv/pub</w:t>
              </w:r>
            </w:hyperlink>
            <w:r w:rsidR="000A5220" w:rsidRPr="00926988">
              <w:rPr>
                <w:color w:val="000000" w:themeColor="text1"/>
              </w:rPr>
              <w:t>;</w:t>
            </w:r>
            <w:r w:rsidR="003F5989" w:rsidRPr="00926988">
              <w:rPr>
                <w:bCs/>
                <w:color w:val="000000" w:themeColor="text1"/>
                <w:lang w:eastAsia="lv-LV"/>
              </w:rPr>
              <w:t xml:space="preserve"> </w:t>
            </w:r>
            <w:r w:rsidR="00927741" w:rsidRPr="00926988">
              <w:rPr>
                <w:bCs/>
                <w:color w:val="000000" w:themeColor="text1"/>
                <w:lang w:eastAsia="lv-LV"/>
              </w:rPr>
              <w:t>VAI</w:t>
            </w:r>
          </w:p>
          <w:p w14:paraId="2882B29E" w14:textId="70CCD6F4" w:rsidR="00022210" w:rsidRPr="00926988" w:rsidRDefault="00927741" w:rsidP="00CF098A">
            <w:pPr>
              <w:pStyle w:val="ListParagraph"/>
              <w:autoSpaceDE w:val="0"/>
              <w:autoSpaceDN w:val="0"/>
              <w:adjustRightInd w:val="0"/>
              <w:ind w:left="0"/>
              <w:contextualSpacing/>
              <w:jc w:val="both"/>
              <w:rPr>
                <w:b/>
                <w:bCs/>
                <w:color w:val="000000" w:themeColor="text1"/>
              </w:rPr>
            </w:pPr>
            <w:r w:rsidRPr="00926988">
              <w:rPr>
                <w:bCs/>
                <w:color w:val="000000" w:themeColor="text1"/>
                <w:lang w:eastAsia="lv-LV"/>
              </w:rPr>
              <w:t>2) projekt</w:t>
            </w:r>
            <w:r w:rsidR="00CF098A" w:rsidRPr="00926988">
              <w:rPr>
                <w:bCs/>
                <w:color w:val="000000" w:themeColor="text1"/>
                <w:lang w:eastAsia="lv-LV"/>
              </w:rPr>
              <w:t xml:space="preserve">ā ir </w:t>
            </w:r>
            <w:r w:rsidRPr="00926988">
              <w:rPr>
                <w:bCs/>
                <w:color w:val="000000" w:themeColor="text1"/>
                <w:lang w:eastAsia="lv-LV"/>
              </w:rPr>
              <w:t>paredzēt</w:t>
            </w:r>
            <w:r w:rsidR="001D3978" w:rsidRPr="00926988">
              <w:rPr>
                <w:bCs/>
                <w:color w:val="000000" w:themeColor="text1"/>
                <w:lang w:eastAsia="lv-LV"/>
              </w:rPr>
              <w:t>s</w:t>
            </w:r>
            <w:r w:rsidR="00022210" w:rsidRPr="00926988">
              <w:rPr>
                <w:bCs/>
                <w:color w:val="000000" w:themeColor="text1"/>
                <w:lang w:eastAsia="lv-LV"/>
              </w:rPr>
              <w:t xml:space="preserve"> </w:t>
            </w:r>
            <w:r w:rsidR="00EE1DDD" w:rsidRPr="00926988">
              <w:rPr>
                <w:bCs/>
                <w:color w:val="000000" w:themeColor="text1"/>
                <w:lang w:eastAsia="lv-LV"/>
              </w:rPr>
              <w:t xml:space="preserve">veikt </w:t>
            </w:r>
            <w:r w:rsidR="00CF098A" w:rsidRPr="00926988">
              <w:rPr>
                <w:bCs/>
                <w:color w:val="000000" w:themeColor="text1"/>
                <w:lang w:eastAsia="lv-LV"/>
              </w:rPr>
              <w:t>ietekmes uz vidi novērtējumu.</w:t>
            </w:r>
          </w:p>
        </w:tc>
      </w:tr>
      <w:tr w:rsidR="00926988" w:rsidRPr="00926988" w14:paraId="364E7004" w14:textId="77777777" w:rsidTr="5D1F41C0">
        <w:trPr>
          <w:trHeight w:val="440"/>
        </w:trPr>
        <w:tc>
          <w:tcPr>
            <w:tcW w:w="14743" w:type="dxa"/>
            <w:gridSpan w:val="5"/>
            <w:shd w:val="clear" w:color="auto" w:fill="auto"/>
            <w:vAlign w:val="center"/>
          </w:tcPr>
          <w:p w14:paraId="59AF54A0" w14:textId="3BBFDC97" w:rsidR="00D25C43" w:rsidRPr="00926988" w:rsidRDefault="00D25C43" w:rsidP="00D25C43">
            <w:pPr>
              <w:pStyle w:val="ListParagraph"/>
              <w:autoSpaceDE w:val="0"/>
              <w:autoSpaceDN w:val="0"/>
              <w:adjustRightInd w:val="0"/>
              <w:ind w:left="0"/>
              <w:contextualSpacing/>
              <w:jc w:val="center"/>
              <w:rPr>
                <w:b/>
                <w:bCs/>
                <w:color w:val="000000" w:themeColor="text1"/>
              </w:rPr>
            </w:pPr>
            <w:r w:rsidRPr="00926988" w:rsidDel="000643E3">
              <w:rPr>
                <w:b/>
                <w:bCs/>
                <w:color w:val="000000" w:themeColor="text1"/>
              </w:rPr>
              <w:t xml:space="preserve">Horizontālā principa </w:t>
            </w:r>
            <w:r w:rsidRPr="00926988">
              <w:rPr>
                <w:b/>
                <w:bCs/>
                <w:color w:val="000000" w:themeColor="text1"/>
              </w:rPr>
              <w:t>“</w:t>
            </w:r>
            <w:r w:rsidRPr="00926988" w:rsidDel="000643E3">
              <w:rPr>
                <w:b/>
                <w:bCs/>
                <w:color w:val="000000" w:themeColor="text1"/>
              </w:rPr>
              <w:t>Klimatdrošināšana”</w:t>
            </w:r>
            <w:r w:rsidRPr="00926988">
              <w:rPr>
                <w:b/>
                <w:bCs/>
                <w:color w:val="000000" w:themeColor="text1"/>
              </w:rPr>
              <w:t xml:space="preserve"> </w:t>
            </w:r>
            <w:r w:rsidRPr="00926988" w:rsidDel="000643E3">
              <w:rPr>
                <w:b/>
                <w:bCs/>
                <w:color w:val="000000" w:themeColor="text1"/>
              </w:rPr>
              <w:t>specifiskais atbilstības kritērijs</w:t>
            </w:r>
          </w:p>
        </w:tc>
      </w:tr>
      <w:tr w:rsidR="00926988" w:rsidRPr="00926988" w14:paraId="0D400EBB" w14:textId="77777777" w:rsidTr="5D1F41C0">
        <w:trPr>
          <w:trHeight w:val="1833"/>
        </w:trPr>
        <w:tc>
          <w:tcPr>
            <w:tcW w:w="877" w:type="dxa"/>
            <w:vMerge w:val="restart"/>
            <w:shd w:val="clear" w:color="auto" w:fill="auto"/>
            <w:vAlign w:val="center"/>
          </w:tcPr>
          <w:p w14:paraId="4706C217" w14:textId="5315156E" w:rsidR="00D25C43" w:rsidRPr="00926988" w:rsidRDefault="00D25C43" w:rsidP="00D25C43">
            <w:pPr>
              <w:tabs>
                <w:tab w:val="left" w:pos="942"/>
                <w:tab w:val="left" w:pos="1257"/>
              </w:tabs>
              <w:jc w:val="center"/>
              <w:rPr>
                <w:color w:val="000000" w:themeColor="text1"/>
                <w:sz w:val="22"/>
                <w:szCs w:val="22"/>
              </w:rPr>
            </w:pPr>
            <w:r w:rsidRPr="00926988">
              <w:rPr>
                <w:color w:val="000000" w:themeColor="text1"/>
                <w:sz w:val="22"/>
                <w:szCs w:val="22"/>
              </w:rPr>
              <w:t>2.</w:t>
            </w:r>
            <w:r w:rsidR="00C4455E" w:rsidRPr="00926988">
              <w:rPr>
                <w:color w:val="000000" w:themeColor="text1"/>
                <w:sz w:val="22"/>
                <w:szCs w:val="22"/>
              </w:rPr>
              <w:t>11</w:t>
            </w:r>
            <w:r w:rsidRPr="00926988" w:rsidDel="00C02142">
              <w:rPr>
                <w:color w:val="000000" w:themeColor="text1"/>
                <w:sz w:val="22"/>
                <w:szCs w:val="22"/>
              </w:rPr>
              <w:t>.</w:t>
            </w:r>
          </w:p>
        </w:tc>
        <w:tc>
          <w:tcPr>
            <w:tcW w:w="3547" w:type="dxa"/>
            <w:vMerge w:val="restart"/>
            <w:shd w:val="clear" w:color="auto" w:fill="auto"/>
            <w:vAlign w:val="center"/>
          </w:tcPr>
          <w:p w14:paraId="6950C2F8" w14:textId="5DF98A38" w:rsidR="00D25C43" w:rsidRPr="00926988" w:rsidRDefault="00D25C43" w:rsidP="00D25C43">
            <w:pPr>
              <w:tabs>
                <w:tab w:val="left" w:pos="942"/>
                <w:tab w:val="left" w:pos="1257"/>
              </w:tabs>
              <w:jc w:val="both"/>
              <w:rPr>
                <w:color w:val="000000" w:themeColor="text1"/>
              </w:rPr>
            </w:pPr>
            <w:r w:rsidRPr="00926988">
              <w:rPr>
                <w:rStyle w:val="normaltextrun"/>
                <w:color w:val="000000" w:themeColor="text1"/>
              </w:rPr>
              <w:t>Projektā tiek nodrošināta atbilstība pielāgošanās klimata pārmaiņām aspektiem, izvērtējot klimatiskās ietekmes faktorus un veidojot tādu infrastruktūru, kas ir noturīga pret šo faktoru izpausmi</w:t>
            </w:r>
          </w:p>
        </w:tc>
        <w:tc>
          <w:tcPr>
            <w:tcW w:w="1842" w:type="dxa"/>
            <w:vMerge w:val="restart"/>
            <w:shd w:val="clear" w:color="auto" w:fill="auto"/>
            <w:vAlign w:val="center"/>
          </w:tcPr>
          <w:p w14:paraId="5A54A365" w14:textId="4BDDC315" w:rsidR="00D25C43" w:rsidRPr="00926988" w:rsidRDefault="00D25C43" w:rsidP="00D25C43">
            <w:pPr>
              <w:jc w:val="center"/>
              <w:rPr>
                <w:color w:val="000000" w:themeColor="text1"/>
              </w:rPr>
            </w:pPr>
            <w:r w:rsidRPr="00926988">
              <w:rPr>
                <w:color w:val="000000" w:themeColor="text1"/>
              </w:rPr>
              <w:t>P</w:t>
            </w:r>
          </w:p>
        </w:tc>
        <w:tc>
          <w:tcPr>
            <w:tcW w:w="1418" w:type="dxa"/>
            <w:tcBorders>
              <w:top w:val="single" w:sz="4" w:space="0" w:color="auto"/>
              <w:bottom w:val="single" w:sz="4" w:space="0" w:color="auto"/>
            </w:tcBorders>
            <w:vAlign w:val="center"/>
          </w:tcPr>
          <w:p w14:paraId="7C0D4AD4" w14:textId="537DE542" w:rsidR="00D25C43" w:rsidRPr="00926988" w:rsidRDefault="00D25C43" w:rsidP="00D25C43">
            <w:pPr>
              <w:pStyle w:val="ListParagraph"/>
              <w:autoSpaceDE w:val="0"/>
              <w:autoSpaceDN w:val="0"/>
              <w:adjustRightInd w:val="0"/>
              <w:ind w:left="0"/>
              <w:contextualSpacing/>
              <w:jc w:val="center"/>
              <w:rPr>
                <w:b/>
                <w:bCs/>
                <w:color w:val="000000" w:themeColor="text1"/>
              </w:rPr>
            </w:pPr>
            <w:r w:rsidRPr="00926988" w:rsidDel="00605BE7">
              <w:rPr>
                <w:b/>
                <w:bCs/>
                <w:color w:val="000000" w:themeColor="text1"/>
              </w:rPr>
              <w:t>Jā</w:t>
            </w:r>
          </w:p>
        </w:tc>
        <w:tc>
          <w:tcPr>
            <w:tcW w:w="7059" w:type="dxa"/>
            <w:shd w:val="clear" w:color="auto" w:fill="auto"/>
            <w:vAlign w:val="center"/>
          </w:tcPr>
          <w:p w14:paraId="5F68DD3B" w14:textId="77777777" w:rsidR="00D25C43" w:rsidRPr="00926988" w:rsidRDefault="00D25C43" w:rsidP="00D25C43">
            <w:pPr>
              <w:pStyle w:val="ListParagraph"/>
              <w:autoSpaceDE w:val="0"/>
              <w:autoSpaceDN w:val="0"/>
              <w:adjustRightInd w:val="0"/>
              <w:ind w:left="0"/>
              <w:contextualSpacing/>
              <w:jc w:val="both"/>
              <w:rPr>
                <w:bCs/>
                <w:color w:val="000000" w:themeColor="text1"/>
              </w:rPr>
            </w:pPr>
            <w:r w:rsidRPr="00926988">
              <w:rPr>
                <w:b/>
                <w:color w:val="000000" w:themeColor="text1"/>
              </w:rPr>
              <w:t xml:space="preserve">Vērtējums ir “Jā”, </w:t>
            </w:r>
            <w:r w:rsidRPr="00926988">
              <w:rPr>
                <w:bCs/>
                <w:color w:val="000000" w:themeColor="text1"/>
              </w:rPr>
              <w:t>ja:</w:t>
            </w:r>
          </w:p>
          <w:p w14:paraId="29810E42" w14:textId="77777777" w:rsidR="00D25C43" w:rsidRPr="00926988" w:rsidRDefault="00D25C43" w:rsidP="00D25C43">
            <w:pPr>
              <w:pStyle w:val="ListParagraph"/>
              <w:numPr>
                <w:ilvl w:val="0"/>
                <w:numId w:val="7"/>
              </w:numPr>
              <w:autoSpaceDE w:val="0"/>
              <w:autoSpaceDN w:val="0"/>
              <w:adjustRightInd w:val="0"/>
              <w:contextualSpacing/>
              <w:jc w:val="both"/>
              <w:rPr>
                <w:color w:val="000000" w:themeColor="text1"/>
              </w:rPr>
            </w:pPr>
            <w:r w:rsidRPr="00926988">
              <w:rPr>
                <w:color w:val="000000" w:themeColor="text1"/>
              </w:rPr>
              <w:t xml:space="preserve">projekta iesniegumā norādīts, ka projekta ietvaros plānotās darbības tiek īstenotas ar mērķi veidot tādu infrastruktūru, kas nodrošinās noturību pret tādiem klimatiskajiem riskiem, kas saskaņā ar pašvaldības klimatisko profilu ir novērtēti ar 2. un 3. riska klasi. Informācija par aktuālo klimata profilu pieejama </w:t>
            </w:r>
            <w:hyperlink r:id="rId18" w:history="1">
              <w:r w:rsidRPr="00926988">
                <w:rPr>
                  <w:color w:val="000000" w:themeColor="text1"/>
                </w:rPr>
                <w:t>https://klimats.meteo.lv/pasvaldibu_apskati/</w:t>
              </w:r>
            </w:hyperlink>
            <w:r w:rsidRPr="00926988">
              <w:rPr>
                <w:color w:val="000000" w:themeColor="text1"/>
              </w:rPr>
              <w:t>;</w:t>
            </w:r>
          </w:p>
          <w:p w14:paraId="4D28F18F" w14:textId="0264D796" w:rsidR="00D25C43" w:rsidRPr="00926988" w:rsidRDefault="00D25C43" w:rsidP="00D25C43">
            <w:pPr>
              <w:pStyle w:val="ListParagraph"/>
              <w:numPr>
                <w:ilvl w:val="0"/>
                <w:numId w:val="7"/>
              </w:numPr>
              <w:autoSpaceDE w:val="0"/>
              <w:autoSpaceDN w:val="0"/>
              <w:adjustRightInd w:val="0"/>
              <w:spacing w:after="120"/>
              <w:contextualSpacing/>
              <w:jc w:val="both"/>
              <w:rPr>
                <w:color w:val="000000" w:themeColor="text1"/>
              </w:rPr>
            </w:pPr>
            <w:r w:rsidRPr="00926988">
              <w:rPr>
                <w:color w:val="000000" w:themeColor="text1"/>
              </w:rPr>
              <w:t>hidroloģiskais modelis vai līdzvērtīgi aprēķini pierāda, ka:</w:t>
            </w:r>
          </w:p>
          <w:p w14:paraId="36C7CA73" w14:textId="0383895B" w:rsidR="00D25C43" w:rsidRPr="00926988" w:rsidRDefault="00D25C43" w:rsidP="00D25C43">
            <w:pPr>
              <w:pStyle w:val="ListParagraph"/>
              <w:numPr>
                <w:ilvl w:val="0"/>
                <w:numId w:val="24"/>
              </w:numPr>
              <w:spacing w:after="120"/>
              <w:ind w:firstLine="442"/>
              <w:jc w:val="both"/>
              <w:rPr>
                <w:color w:val="000000" w:themeColor="text1"/>
              </w:rPr>
            </w:pPr>
            <w:r w:rsidRPr="00926988">
              <w:rPr>
                <w:color w:val="000000" w:themeColor="text1"/>
              </w:rPr>
              <w:t>plānotās darbības nepalielinās applūšanas risku citās blīvi apdzīvotās vietās,</w:t>
            </w:r>
          </w:p>
          <w:p w14:paraId="24FCB1DC" w14:textId="126D46AB" w:rsidR="00D25C43" w:rsidRPr="00926988" w:rsidRDefault="00D25C43" w:rsidP="00D25C43">
            <w:pPr>
              <w:pStyle w:val="ListParagraph"/>
              <w:numPr>
                <w:ilvl w:val="0"/>
                <w:numId w:val="24"/>
              </w:numPr>
              <w:spacing w:after="120"/>
              <w:ind w:firstLine="442"/>
              <w:jc w:val="both"/>
              <w:rPr>
                <w:color w:val="000000" w:themeColor="text1"/>
              </w:rPr>
            </w:pPr>
            <w:r w:rsidRPr="00926988">
              <w:rPr>
                <w:color w:val="000000" w:themeColor="text1"/>
              </w:rPr>
              <w:t xml:space="preserve">infrastruktūras izbūve un pārbūve neatstās ietekmi uz ūdens </w:t>
            </w:r>
            <w:proofErr w:type="spellStart"/>
            <w:r w:rsidRPr="00926988">
              <w:rPr>
                <w:color w:val="000000" w:themeColor="text1"/>
              </w:rPr>
              <w:t>caurvades</w:t>
            </w:r>
            <w:proofErr w:type="spellEnd"/>
            <w:r w:rsidRPr="00926988">
              <w:rPr>
                <w:color w:val="000000" w:themeColor="text1"/>
              </w:rPr>
              <w:t xml:space="preserve"> spējām ūdensobjektā, kas pieguļ zemesgabaliem, kuros tiek veikta infrastruktūras izveide.</w:t>
            </w:r>
          </w:p>
        </w:tc>
      </w:tr>
      <w:tr w:rsidR="00926988" w:rsidRPr="00926988" w14:paraId="5319B74A" w14:textId="77777777" w:rsidTr="5D1F41C0">
        <w:trPr>
          <w:trHeight w:val="1030"/>
        </w:trPr>
        <w:tc>
          <w:tcPr>
            <w:tcW w:w="877" w:type="dxa"/>
            <w:vMerge/>
            <w:vAlign w:val="center"/>
          </w:tcPr>
          <w:p w14:paraId="11012429"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73D4FEE0" w14:textId="77777777" w:rsidR="00D25C43" w:rsidRPr="00926988" w:rsidRDefault="00D25C43" w:rsidP="00D25C43">
            <w:pPr>
              <w:tabs>
                <w:tab w:val="left" w:pos="942"/>
                <w:tab w:val="left" w:pos="1257"/>
              </w:tabs>
              <w:rPr>
                <w:b/>
                <w:bCs/>
                <w:color w:val="000000" w:themeColor="text1"/>
                <w:sz w:val="22"/>
                <w:szCs w:val="22"/>
              </w:rPr>
            </w:pPr>
          </w:p>
        </w:tc>
        <w:tc>
          <w:tcPr>
            <w:tcW w:w="1842" w:type="dxa"/>
            <w:vMerge/>
            <w:vAlign w:val="center"/>
          </w:tcPr>
          <w:p w14:paraId="4D42CA3D" w14:textId="77777777" w:rsidR="00D25C43" w:rsidRPr="00926988" w:rsidRDefault="00D25C43" w:rsidP="00D25C43">
            <w:pPr>
              <w:jc w:val="center"/>
              <w:rPr>
                <w:b/>
                <w:color w:val="000000" w:themeColor="text1"/>
              </w:rPr>
            </w:pPr>
          </w:p>
        </w:tc>
        <w:tc>
          <w:tcPr>
            <w:tcW w:w="1418" w:type="dxa"/>
            <w:tcBorders>
              <w:top w:val="single" w:sz="4" w:space="0" w:color="auto"/>
              <w:bottom w:val="single" w:sz="4" w:space="0" w:color="auto"/>
            </w:tcBorders>
            <w:vAlign w:val="center"/>
          </w:tcPr>
          <w:p w14:paraId="16557189" w14:textId="296CB426" w:rsidR="00D25C43" w:rsidRPr="00926988" w:rsidRDefault="00D25C43" w:rsidP="00D25C43">
            <w:pPr>
              <w:pStyle w:val="ListParagraph"/>
              <w:autoSpaceDE w:val="0"/>
              <w:autoSpaceDN w:val="0"/>
              <w:adjustRightInd w:val="0"/>
              <w:ind w:left="0"/>
              <w:contextualSpacing/>
              <w:jc w:val="center"/>
              <w:rPr>
                <w:b/>
                <w:bCs/>
                <w:color w:val="000000" w:themeColor="text1"/>
              </w:rPr>
            </w:pPr>
            <w:r w:rsidRPr="00926988" w:rsidDel="00605BE7">
              <w:rPr>
                <w:b/>
                <w:bCs/>
                <w:color w:val="000000" w:themeColor="text1"/>
              </w:rPr>
              <w:t>Jā, ar nosacījumu</w:t>
            </w:r>
          </w:p>
        </w:tc>
        <w:tc>
          <w:tcPr>
            <w:tcW w:w="7059" w:type="dxa"/>
            <w:shd w:val="clear" w:color="auto" w:fill="auto"/>
            <w:vAlign w:val="center"/>
          </w:tcPr>
          <w:p w14:paraId="66F15368" w14:textId="43D88917" w:rsidR="00D25C43" w:rsidRPr="00926988" w:rsidRDefault="00D25C43" w:rsidP="00D25C43">
            <w:pPr>
              <w:pStyle w:val="ListParagraph"/>
              <w:autoSpaceDE w:val="0"/>
              <w:autoSpaceDN w:val="0"/>
              <w:adjustRightInd w:val="0"/>
              <w:ind w:left="0"/>
              <w:contextualSpacing/>
              <w:jc w:val="both"/>
              <w:rPr>
                <w:b/>
                <w:bCs/>
                <w:color w:val="000000" w:themeColor="text1"/>
              </w:rPr>
            </w:pPr>
            <w:r w:rsidRPr="00926988" w:rsidDel="008207F9">
              <w:rPr>
                <w:color w:val="000000" w:themeColor="text1"/>
              </w:rPr>
              <w:t xml:space="preserve">Ja projekta iesniegumā norādītā informācija neatbilst minētajām prasībām, projekta iesniegumu novērtē ar </w:t>
            </w:r>
            <w:r w:rsidRPr="00926988" w:rsidDel="008207F9">
              <w:rPr>
                <w:b/>
                <w:bCs/>
                <w:color w:val="000000" w:themeColor="text1"/>
              </w:rPr>
              <w:t>“Jā, ar nosacījumu”</w:t>
            </w:r>
            <w:r w:rsidRPr="00926988" w:rsidDel="008207F9">
              <w:rPr>
                <w:color w:val="000000" w:themeColor="text1"/>
              </w:rPr>
              <w:t xml:space="preserve"> un izvirza nosacījumu veikt atbilstošus precizējumus</w:t>
            </w:r>
            <w:r w:rsidRPr="00926988" w:rsidDel="008207F9">
              <w:rPr>
                <w:b/>
                <w:bCs/>
                <w:color w:val="000000" w:themeColor="text1"/>
              </w:rPr>
              <w:t>.</w:t>
            </w:r>
          </w:p>
        </w:tc>
      </w:tr>
      <w:tr w:rsidR="00926988" w:rsidRPr="00926988" w14:paraId="5F1828DE" w14:textId="77777777" w:rsidTr="5D1F41C0">
        <w:trPr>
          <w:trHeight w:val="1030"/>
        </w:trPr>
        <w:tc>
          <w:tcPr>
            <w:tcW w:w="877" w:type="dxa"/>
            <w:vMerge/>
            <w:vAlign w:val="center"/>
          </w:tcPr>
          <w:p w14:paraId="05081A93" w14:textId="77777777" w:rsidR="00D25C43" w:rsidRPr="00926988" w:rsidRDefault="00D25C43" w:rsidP="00D25C43">
            <w:pPr>
              <w:tabs>
                <w:tab w:val="left" w:pos="942"/>
                <w:tab w:val="left" w:pos="1257"/>
              </w:tabs>
              <w:rPr>
                <w:b/>
                <w:bCs/>
                <w:color w:val="000000" w:themeColor="text1"/>
                <w:sz w:val="22"/>
                <w:szCs w:val="22"/>
              </w:rPr>
            </w:pPr>
          </w:p>
        </w:tc>
        <w:tc>
          <w:tcPr>
            <w:tcW w:w="3547" w:type="dxa"/>
            <w:vMerge/>
            <w:vAlign w:val="center"/>
          </w:tcPr>
          <w:p w14:paraId="22F03B31" w14:textId="77777777" w:rsidR="00D25C43" w:rsidRPr="00926988" w:rsidRDefault="00D25C43" w:rsidP="00D25C43">
            <w:pPr>
              <w:tabs>
                <w:tab w:val="left" w:pos="942"/>
                <w:tab w:val="left" w:pos="1257"/>
              </w:tabs>
              <w:rPr>
                <w:b/>
                <w:bCs/>
                <w:color w:val="000000" w:themeColor="text1"/>
                <w:sz w:val="22"/>
                <w:szCs w:val="22"/>
              </w:rPr>
            </w:pPr>
          </w:p>
        </w:tc>
        <w:tc>
          <w:tcPr>
            <w:tcW w:w="1842" w:type="dxa"/>
            <w:vMerge/>
            <w:vAlign w:val="center"/>
          </w:tcPr>
          <w:p w14:paraId="751B8CB5" w14:textId="77777777" w:rsidR="00D25C43" w:rsidRPr="00926988" w:rsidRDefault="00D25C43" w:rsidP="00D25C43">
            <w:pPr>
              <w:jc w:val="center"/>
              <w:rPr>
                <w:b/>
                <w:color w:val="000000" w:themeColor="text1"/>
              </w:rPr>
            </w:pPr>
          </w:p>
        </w:tc>
        <w:tc>
          <w:tcPr>
            <w:tcW w:w="1418" w:type="dxa"/>
            <w:tcBorders>
              <w:top w:val="single" w:sz="4" w:space="0" w:color="auto"/>
              <w:bottom w:val="single" w:sz="4" w:space="0" w:color="auto"/>
            </w:tcBorders>
            <w:vAlign w:val="center"/>
          </w:tcPr>
          <w:p w14:paraId="3CF1E7A7" w14:textId="32A77166" w:rsidR="00D25C43" w:rsidRPr="00926988" w:rsidRDefault="00D25C43" w:rsidP="00D25C43">
            <w:pPr>
              <w:pStyle w:val="ListParagraph"/>
              <w:autoSpaceDE w:val="0"/>
              <w:autoSpaceDN w:val="0"/>
              <w:adjustRightInd w:val="0"/>
              <w:ind w:left="0"/>
              <w:contextualSpacing/>
              <w:jc w:val="center"/>
              <w:rPr>
                <w:b/>
                <w:bCs/>
                <w:color w:val="000000" w:themeColor="text1"/>
              </w:rPr>
            </w:pPr>
            <w:r w:rsidRPr="00926988" w:rsidDel="00605BE7">
              <w:rPr>
                <w:b/>
                <w:bCs/>
                <w:color w:val="000000" w:themeColor="text1"/>
              </w:rPr>
              <w:t>Nē</w:t>
            </w:r>
          </w:p>
        </w:tc>
        <w:tc>
          <w:tcPr>
            <w:tcW w:w="7059" w:type="dxa"/>
            <w:shd w:val="clear" w:color="auto" w:fill="auto"/>
            <w:vAlign w:val="center"/>
          </w:tcPr>
          <w:p w14:paraId="2750BABA" w14:textId="1B782532" w:rsidR="00D25C43" w:rsidRPr="00926988" w:rsidRDefault="00D25C43" w:rsidP="00D25C43">
            <w:pPr>
              <w:pStyle w:val="ListParagraph"/>
              <w:autoSpaceDE w:val="0"/>
              <w:autoSpaceDN w:val="0"/>
              <w:adjustRightInd w:val="0"/>
              <w:ind w:left="0"/>
              <w:contextualSpacing/>
              <w:jc w:val="both"/>
              <w:rPr>
                <w:color w:val="000000" w:themeColor="text1"/>
              </w:rPr>
            </w:pPr>
            <w:r w:rsidRPr="00926988" w:rsidDel="00326122">
              <w:rPr>
                <w:b/>
                <w:bCs/>
                <w:color w:val="000000" w:themeColor="text1"/>
              </w:rPr>
              <w:t xml:space="preserve">Vērtējums ir </w:t>
            </w:r>
            <w:r w:rsidRPr="00926988">
              <w:rPr>
                <w:b/>
                <w:bCs/>
                <w:color w:val="000000" w:themeColor="text1"/>
              </w:rPr>
              <w:t>“</w:t>
            </w:r>
            <w:r w:rsidRPr="00926988" w:rsidDel="00326122">
              <w:rPr>
                <w:b/>
                <w:bCs/>
                <w:color w:val="000000" w:themeColor="text1"/>
              </w:rPr>
              <w:t>Nē”</w:t>
            </w:r>
            <w:r w:rsidRPr="00926988"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926988" w:rsidRPr="00926988" w14:paraId="56E271A7" w14:textId="77777777" w:rsidTr="5D1F41C0">
        <w:trPr>
          <w:trHeight w:val="426"/>
        </w:trPr>
        <w:tc>
          <w:tcPr>
            <w:tcW w:w="14743" w:type="dxa"/>
            <w:gridSpan w:val="5"/>
            <w:vAlign w:val="center"/>
          </w:tcPr>
          <w:p w14:paraId="26BA5F30" w14:textId="68B40E0E" w:rsidR="00D25C43" w:rsidRPr="00926988" w:rsidDel="00326122" w:rsidRDefault="00D25C43" w:rsidP="00D25C43">
            <w:pPr>
              <w:pStyle w:val="ListParagraph"/>
              <w:autoSpaceDE w:val="0"/>
              <w:autoSpaceDN w:val="0"/>
              <w:adjustRightInd w:val="0"/>
              <w:ind w:left="0"/>
              <w:contextualSpacing/>
              <w:jc w:val="center"/>
              <w:rPr>
                <w:b/>
                <w:bCs/>
                <w:color w:val="000000" w:themeColor="text1"/>
              </w:rPr>
            </w:pPr>
            <w:r w:rsidRPr="00926988">
              <w:rPr>
                <w:b/>
                <w:bCs/>
                <w:color w:val="000000" w:themeColor="text1"/>
              </w:rPr>
              <w:t xml:space="preserve">Horizontālā principa “Vienlīdzība, iekļaušana, </w:t>
            </w:r>
            <w:proofErr w:type="spellStart"/>
            <w:r w:rsidRPr="00926988">
              <w:rPr>
                <w:b/>
                <w:bCs/>
                <w:color w:val="000000" w:themeColor="text1"/>
              </w:rPr>
              <w:t>nediskriminācija</w:t>
            </w:r>
            <w:proofErr w:type="spellEnd"/>
            <w:r w:rsidRPr="00926988">
              <w:rPr>
                <w:b/>
                <w:bCs/>
                <w:color w:val="000000" w:themeColor="text1"/>
              </w:rPr>
              <w:t xml:space="preserve"> un </w:t>
            </w:r>
            <w:proofErr w:type="spellStart"/>
            <w:r w:rsidRPr="00926988">
              <w:rPr>
                <w:b/>
                <w:bCs/>
                <w:color w:val="000000" w:themeColor="text1"/>
              </w:rPr>
              <w:t>pamattiesību</w:t>
            </w:r>
            <w:proofErr w:type="spellEnd"/>
            <w:r w:rsidRPr="00926988">
              <w:rPr>
                <w:b/>
                <w:bCs/>
                <w:color w:val="000000" w:themeColor="text1"/>
              </w:rPr>
              <w:t xml:space="preserve"> ievērošana” (HP VINPI) specifiskais atbilstības kritērijs</w:t>
            </w:r>
          </w:p>
        </w:tc>
      </w:tr>
      <w:tr w:rsidR="00926988" w:rsidRPr="00926988" w14:paraId="2DC2D439" w14:textId="77777777" w:rsidTr="5D1F41C0">
        <w:trPr>
          <w:trHeight w:val="839"/>
        </w:trPr>
        <w:tc>
          <w:tcPr>
            <w:tcW w:w="877" w:type="dxa"/>
            <w:vMerge w:val="restart"/>
            <w:vAlign w:val="center"/>
          </w:tcPr>
          <w:p w14:paraId="4A72DF01" w14:textId="649DF876" w:rsidR="00D25C43" w:rsidRPr="00926988" w:rsidRDefault="00D25C43" w:rsidP="00D25C43">
            <w:pPr>
              <w:tabs>
                <w:tab w:val="left" w:pos="942"/>
                <w:tab w:val="left" w:pos="1257"/>
              </w:tabs>
              <w:jc w:val="center"/>
              <w:rPr>
                <w:color w:val="000000" w:themeColor="text1"/>
                <w:sz w:val="22"/>
                <w:szCs w:val="22"/>
                <w:highlight w:val="yellow"/>
              </w:rPr>
            </w:pPr>
            <w:r w:rsidRPr="00926988">
              <w:rPr>
                <w:color w:val="000000" w:themeColor="text1"/>
                <w:sz w:val="22"/>
                <w:szCs w:val="22"/>
              </w:rPr>
              <w:t>2.</w:t>
            </w:r>
            <w:r w:rsidR="00C4455E" w:rsidRPr="00926988">
              <w:rPr>
                <w:color w:val="000000" w:themeColor="text1"/>
                <w:sz w:val="22"/>
                <w:szCs w:val="22"/>
              </w:rPr>
              <w:t>12</w:t>
            </w:r>
            <w:r w:rsidRPr="00926988">
              <w:rPr>
                <w:color w:val="000000" w:themeColor="text1"/>
                <w:sz w:val="22"/>
                <w:szCs w:val="22"/>
              </w:rPr>
              <w:t>.</w:t>
            </w:r>
          </w:p>
        </w:tc>
        <w:tc>
          <w:tcPr>
            <w:tcW w:w="3547" w:type="dxa"/>
            <w:vMerge w:val="restart"/>
            <w:vAlign w:val="center"/>
          </w:tcPr>
          <w:p w14:paraId="209D1AA0" w14:textId="44E994B9" w:rsidR="00D25C43" w:rsidRPr="00926988" w:rsidRDefault="00D25C43" w:rsidP="00D25C43">
            <w:pPr>
              <w:tabs>
                <w:tab w:val="left" w:pos="942"/>
                <w:tab w:val="left" w:pos="1257"/>
              </w:tabs>
              <w:jc w:val="both"/>
              <w:rPr>
                <w:color w:val="000000" w:themeColor="text1"/>
              </w:rPr>
            </w:pPr>
            <w:r w:rsidRPr="00926988">
              <w:rPr>
                <w:color w:val="000000" w:themeColor="text1"/>
              </w:rPr>
              <w:t xml:space="preserve">Projektā ir paredzētas darbības, kas veicina horizontālā principa ”Vienlīdzība, iekļaušana, ne diskriminācija un </w:t>
            </w:r>
            <w:proofErr w:type="spellStart"/>
            <w:r w:rsidRPr="00926988">
              <w:rPr>
                <w:color w:val="000000" w:themeColor="text1"/>
              </w:rPr>
              <w:t>pamattiesību</w:t>
            </w:r>
            <w:proofErr w:type="spellEnd"/>
            <w:r w:rsidRPr="00926988">
              <w:rPr>
                <w:color w:val="000000" w:themeColor="text1"/>
              </w:rPr>
              <w:t xml:space="preserve"> ievērošana” īstenošanu</w:t>
            </w:r>
          </w:p>
          <w:p w14:paraId="6AD4E715" w14:textId="77777777" w:rsidR="00D25C43" w:rsidRPr="00926988" w:rsidRDefault="00D25C43" w:rsidP="00D25C43">
            <w:pPr>
              <w:tabs>
                <w:tab w:val="left" w:pos="942"/>
                <w:tab w:val="left" w:pos="1257"/>
              </w:tabs>
              <w:jc w:val="both"/>
              <w:rPr>
                <w:color w:val="000000" w:themeColor="text1"/>
              </w:rPr>
            </w:pPr>
          </w:p>
          <w:p w14:paraId="33E1F74A" w14:textId="232BBECB" w:rsidR="00D25C43" w:rsidRPr="00926988" w:rsidRDefault="00D25C43" w:rsidP="00D25C43">
            <w:pPr>
              <w:tabs>
                <w:tab w:val="left" w:pos="942"/>
                <w:tab w:val="left" w:pos="1257"/>
              </w:tabs>
              <w:jc w:val="both"/>
              <w:rPr>
                <w:color w:val="000000" w:themeColor="text1"/>
                <w:highlight w:val="yellow"/>
              </w:rPr>
            </w:pPr>
          </w:p>
        </w:tc>
        <w:tc>
          <w:tcPr>
            <w:tcW w:w="1842" w:type="dxa"/>
            <w:vMerge w:val="restart"/>
            <w:vAlign w:val="center"/>
          </w:tcPr>
          <w:p w14:paraId="7ED8A81F" w14:textId="743F14D8" w:rsidR="00D25C43" w:rsidRPr="00926988" w:rsidRDefault="00D25C43" w:rsidP="00D25C43">
            <w:pPr>
              <w:jc w:val="center"/>
              <w:rPr>
                <w:color w:val="000000" w:themeColor="text1"/>
              </w:rPr>
            </w:pPr>
            <w:r w:rsidRPr="00926988">
              <w:rPr>
                <w:color w:val="000000" w:themeColor="text1"/>
              </w:rPr>
              <w:lastRenderedPageBreak/>
              <w:t>P</w:t>
            </w:r>
          </w:p>
        </w:tc>
        <w:tc>
          <w:tcPr>
            <w:tcW w:w="1418" w:type="dxa"/>
            <w:tcBorders>
              <w:top w:val="single" w:sz="4" w:space="0" w:color="auto"/>
              <w:bottom w:val="single" w:sz="4" w:space="0" w:color="auto"/>
            </w:tcBorders>
            <w:vAlign w:val="center"/>
          </w:tcPr>
          <w:p w14:paraId="58B6B016" w14:textId="56B2289F" w:rsidR="00D25C43" w:rsidRPr="00926988" w:rsidDel="00605BE7" w:rsidRDefault="00D25C43" w:rsidP="00D25C43">
            <w:pPr>
              <w:pStyle w:val="ListParagraph"/>
              <w:autoSpaceDE w:val="0"/>
              <w:autoSpaceDN w:val="0"/>
              <w:adjustRightInd w:val="0"/>
              <w:ind w:left="0"/>
              <w:contextualSpacing/>
              <w:jc w:val="center"/>
              <w:rPr>
                <w:b/>
                <w:bCs/>
                <w:color w:val="000000" w:themeColor="text1"/>
              </w:rPr>
            </w:pPr>
            <w:r w:rsidRPr="00926988">
              <w:rPr>
                <w:b/>
                <w:bCs/>
                <w:color w:val="000000" w:themeColor="text1"/>
              </w:rPr>
              <w:t>Jā</w:t>
            </w:r>
          </w:p>
        </w:tc>
        <w:tc>
          <w:tcPr>
            <w:tcW w:w="7059" w:type="dxa"/>
            <w:shd w:val="clear" w:color="auto" w:fill="auto"/>
            <w:vAlign w:val="center"/>
          </w:tcPr>
          <w:p w14:paraId="7B751BC9" w14:textId="27D3F224" w:rsidR="00D25C43" w:rsidRPr="00926988" w:rsidRDefault="00D25C43" w:rsidP="00D25C43">
            <w:pPr>
              <w:autoSpaceDE w:val="0"/>
              <w:autoSpaceDN w:val="0"/>
              <w:adjustRightInd w:val="0"/>
              <w:contextualSpacing/>
              <w:jc w:val="both"/>
              <w:rPr>
                <w:b/>
                <w:bCs/>
                <w:color w:val="000000" w:themeColor="text1"/>
              </w:rPr>
            </w:pPr>
            <w:r w:rsidRPr="00926988">
              <w:rPr>
                <w:bCs/>
                <w:color w:val="000000" w:themeColor="text1"/>
              </w:rPr>
              <w:t>Ja projekta iesniegums atbilst minimālajām prasībām,</w:t>
            </w:r>
            <w:r w:rsidRPr="00926988">
              <w:rPr>
                <w:b/>
                <w:bCs/>
                <w:color w:val="000000" w:themeColor="text1"/>
              </w:rPr>
              <w:t xml:space="preserve"> </w:t>
            </w:r>
            <w:r w:rsidR="00B47641" w:rsidRPr="00926988">
              <w:rPr>
                <w:b/>
                <w:bCs/>
                <w:color w:val="000000" w:themeColor="text1"/>
              </w:rPr>
              <w:t>v</w:t>
            </w:r>
            <w:r w:rsidRPr="00926988">
              <w:rPr>
                <w:b/>
                <w:bCs/>
                <w:color w:val="000000" w:themeColor="text1"/>
              </w:rPr>
              <w:t>ērtējums ir “Jā”</w:t>
            </w:r>
            <w:r w:rsidRPr="00926988">
              <w:rPr>
                <w:color w:val="000000" w:themeColor="text1"/>
              </w:rPr>
              <w:t xml:space="preserve">, t.i.  no projekta iesniegumā ietvertās informācijas ir secināms, ka projektā plānotas vismaz </w:t>
            </w:r>
            <w:r w:rsidRPr="00926988">
              <w:rPr>
                <w:b/>
                <w:bCs/>
                <w:color w:val="000000" w:themeColor="text1"/>
              </w:rPr>
              <w:t>trīs vispārīgas</w:t>
            </w:r>
            <w:r w:rsidRPr="00926988">
              <w:rPr>
                <w:color w:val="000000" w:themeColor="text1"/>
              </w:rPr>
              <w:t xml:space="preserve"> un </w:t>
            </w:r>
            <w:r w:rsidRPr="00926988">
              <w:rPr>
                <w:b/>
                <w:bCs/>
                <w:color w:val="000000" w:themeColor="text1"/>
              </w:rPr>
              <w:t>trīs specifiskas</w:t>
            </w:r>
            <w:r w:rsidRPr="00926988">
              <w:rPr>
                <w:color w:val="000000" w:themeColor="text1"/>
              </w:rPr>
              <w:t xml:space="preserve"> HP VINPI darbības, kā arī ir noteikts </w:t>
            </w:r>
            <w:r w:rsidRPr="00926988">
              <w:rPr>
                <w:b/>
                <w:bCs/>
                <w:color w:val="000000" w:themeColor="text1"/>
              </w:rPr>
              <w:t>viens HP VINPI rādītājs</w:t>
            </w:r>
            <w:r w:rsidRPr="00926988">
              <w:rPr>
                <w:color w:val="000000" w:themeColor="text1"/>
              </w:rPr>
              <w:t>.</w:t>
            </w:r>
          </w:p>
          <w:p w14:paraId="3716A999" w14:textId="77777777" w:rsidR="00D25C43" w:rsidRPr="00926988" w:rsidRDefault="00D25C43" w:rsidP="00D25C43">
            <w:pPr>
              <w:autoSpaceDE w:val="0"/>
              <w:autoSpaceDN w:val="0"/>
              <w:adjustRightInd w:val="0"/>
              <w:contextualSpacing/>
              <w:jc w:val="both"/>
              <w:rPr>
                <w:b/>
                <w:bCs/>
                <w:color w:val="000000" w:themeColor="text1"/>
              </w:rPr>
            </w:pPr>
          </w:p>
          <w:p w14:paraId="1A7F11B1" w14:textId="60432CF0" w:rsidR="00D25C43" w:rsidRPr="00926988" w:rsidRDefault="00D25C43" w:rsidP="00D25C43">
            <w:pPr>
              <w:pStyle w:val="ListParagraph"/>
              <w:autoSpaceDE w:val="0"/>
              <w:autoSpaceDN w:val="0"/>
              <w:adjustRightInd w:val="0"/>
              <w:ind w:left="0"/>
              <w:contextualSpacing/>
              <w:jc w:val="both"/>
              <w:rPr>
                <w:color w:val="000000" w:themeColor="text1"/>
              </w:rPr>
            </w:pPr>
            <w:r w:rsidRPr="00926988">
              <w:rPr>
                <w:color w:val="000000" w:themeColor="text1"/>
              </w:rPr>
              <w:lastRenderedPageBreak/>
              <w:t>Projektā ieteicams iekļaut šādas vispārīgas darbības, piemēram:</w:t>
            </w:r>
          </w:p>
          <w:p w14:paraId="0CC3F132" w14:textId="7A4D0169" w:rsidR="00D25C43" w:rsidRPr="00926988" w:rsidRDefault="00D25C43" w:rsidP="00D25C43">
            <w:pPr>
              <w:pStyle w:val="ListParagraph"/>
              <w:autoSpaceDE w:val="0"/>
              <w:autoSpaceDN w:val="0"/>
              <w:adjustRightInd w:val="0"/>
              <w:ind w:left="0"/>
              <w:contextualSpacing/>
              <w:jc w:val="both"/>
              <w:rPr>
                <w:color w:val="000000" w:themeColor="text1"/>
              </w:rPr>
            </w:pPr>
            <w:r w:rsidRPr="00926988">
              <w:rPr>
                <w:color w:val="000000" w:themeColor="text1"/>
              </w:rPr>
              <w:t>Komunikācijas un vizuālās identitātes pasākumi:</w:t>
            </w:r>
          </w:p>
          <w:p w14:paraId="3B49C77A" w14:textId="589DF92B" w:rsidR="00D25C43" w:rsidRPr="00926988" w:rsidRDefault="00D25C43" w:rsidP="00D25C43">
            <w:pPr>
              <w:pStyle w:val="ListParagraph"/>
              <w:numPr>
                <w:ilvl w:val="0"/>
                <w:numId w:val="21"/>
              </w:numPr>
              <w:autoSpaceDE w:val="0"/>
              <w:autoSpaceDN w:val="0"/>
              <w:adjustRightInd w:val="0"/>
              <w:contextualSpacing/>
              <w:jc w:val="both"/>
              <w:rPr>
                <w:color w:val="000000" w:themeColor="text1"/>
              </w:rPr>
            </w:pPr>
            <w:r w:rsidRPr="00926988">
              <w:rPr>
                <w:color w:val="000000" w:themeColor="text1"/>
              </w:rPr>
              <w:t xml:space="preserve">projekta vai finansējuma saņēmēja tīmekļvietnē tiks izveidota sadaļa “Viegli lasīt”, kurā tiks iekļauta īsa aprakstoša informācija par projektu un cita lasītājiem nepieciešama informācija vieglajā valodā, lai plašākai sabiedrībai nodrošinātu iespēju uzzināt par </w:t>
            </w:r>
            <w:r w:rsidR="003C09C2" w:rsidRPr="00926988">
              <w:rPr>
                <w:color w:val="000000" w:themeColor="text1"/>
              </w:rPr>
              <w:t>Eiropas Savienības</w:t>
            </w:r>
            <w:r w:rsidRPr="00926988">
              <w:rPr>
                <w:color w:val="000000" w:themeColor="text1"/>
              </w:rPr>
              <w:t xml:space="preserve"> fondu ieguldījumiem (</w:t>
            </w:r>
            <w:r w:rsidRPr="00926988">
              <w:rPr>
                <w:i/>
                <w:color w:val="000000" w:themeColor="text1"/>
                <w:lang w:eastAsia="en-US"/>
              </w:rPr>
              <w:t xml:space="preserve">skat. LM metodisko materiālu </w:t>
            </w:r>
            <w:r w:rsidRPr="00926988">
              <w:rPr>
                <w:rFonts w:hint="eastAsia"/>
                <w:i/>
                <w:color w:val="000000" w:themeColor="text1"/>
                <w:lang w:eastAsia="en-US"/>
              </w:rPr>
              <w:t>“</w:t>
            </w:r>
            <w:r w:rsidRPr="00926988">
              <w:rPr>
                <w:i/>
                <w:color w:val="000000" w:themeColor="text1"/>
                <w:lang w:eastAsia="en-US"/>
              </w:rPr>
              <w:t xml:space="preserve">Ceļvedis iekļaujošas vides veidošanai valsts un pašvaldību iestādēs (2020) </w:t>
            </w:r>
            <w:hyperlink r:id="rId19" w:history="1">
              <w:r w:rsidRPr="00926988">
                <w:rPr>
                  <w:rStyle w:val="Hyperlink"/>
                  <w:i/>
                  <w:color w:val="000000" w:themeColor="text1"/>
                  <w:lang w:eastAsia="en-US"/>
                </w:rPr>
                <w:t>https://www.lm.gov.lv/lv/celvedis-ieklaujosas-vides-veidosanai-valsts-un-pasvaldibu-iestades-2020</w:t>
              </w:r>
            </w:hyperlink>
            <w:r w:rsidRPr="00926988">
              <w:rPr>
                <w:i/>
                <w:color w:val="000000" w:themeColor="text1"/>
                <w:lang w:eastAsia="en-US"/>
              </w:rPr>
              <w:t xml:space="preserve"> )</w:t>
            </w:r>
            <w:r w:rsidRPr="00926988">
              <w:rPr>
                <w:color w:val="000000" w:themeColor="text1"/>
              </w:rPr>
              <w:t>;</w:t>
            </w:r>
          </w:p>
          <w:p w14:paraId="694CA28B" w14:textId="439AFA81" w:rsidR="00D25C43" w:rsidRPr="00926988" w:rsidRDefault="00D25C43" w:rsidP="00D25C43">
            <w:pPr>
              <w:pStyle w:val="ListParagraph"/>
              <w:numPr>
                <w:ilvl w:val="0"/>
                <w:numId w:val="21"/>
              </w:numPr>
              <w:autoSpaceDE w:val="0"/>
              <w:autoSpaceDN w:val="0"/>
              <w:adjustRightInd w:val="0"/>
              <w:contextualSpacing/>
              <w:jc w:val="both"/>
              <w:rPr>
                <w:color w:val="000000" w:themeColor="text1"/>
              </w:rPr>
            </w:pPr>
            <w:r w:rsidRPr="00926988">
              <w:rPr>
                <w:color w:val="000000" w:themeColor="text1"/>
              </w:rPr>
              <w:t xml:space="preserve">īstenojot projekta komunikācijas un vizuālās identitātes aktivitātes, to </w:t>
            </w:r>
            <w:r w:rsidRPr="00926988">
              <w:rPr>
                <w:b/>
                <w:bCs/>
                <w:color w:val="000000" w:themeColor="text1"/>
              </w:rPr>
              <w:t>saturs tiks rūpīgi izvērtēts</w:t>
            </w:r>
            <w:r w:rsidRPr="00926988">
              <w:rPr>
                <w:color w:val="000000" w:themeColor="text1"/>
              </w:rPr>
              <w:t xml:space="preserve"> un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20" w:history="1">
              <w:r w:rsidRPr="00926988">
                <w:rPr>
                  <w:rStyle w:val="Hyperlink"/>
                  <w:rFonts w:eastAsia="Calibri"/>
                  <w:i/>
                  <w:color w:val="000000" w:themeColor="text1"/>
                  <w:lang w:eastAsia="en-US"/>
                </w:rPr>
                <w:t>https://www.lm.gov.lv/lv/media/18838/download</w:t>
              </w:r>
            </w:hyperlink>
            <w:r w:rsidRPr="00926988">
              <w:rPr>
                <w:color w:val="000000" w:themeColor="text1"/>
              </w:rPr>
              <w:t xml:space="preserve">); </w:t>
            </w:r>
          </w:p>
          <w:p w14:paraId="0231ED0A" w14:textId="77D01022" w:rsidR="00D25C43" w:rsidRPr="00926988" w:rsidRDefault="00D25C43" w:rsidP="00D25C43">
            <w:pPr>
              <w:pStyle w:val="ListParagraph"/>
              <w:numPr>
                <w:ilvl w:val="0"/>
                <w:numId w:val="21"/>
              </w:numPr>
              <w:autoSpaceDE w:val="0"/>
              <w:autoSpaceDN w:val="0"/>
              <w:adjustRightInd w:val="0"/>
              <w:contextualSpacing/>
              <w:jc w:val="both"/>
              <w:rPr>
                <w:color w:val="000000" w:themeColor="text1"/>
              </w:rPr>
            </w:pPr>
            <w:r w:rsidRPr="00926988">
              <w:rPr>
                <w:color w:val="000000" w:themeColor="text1"/>
              </w:rPr>
              <w:t xml:space="preserve">tiks nodrošināts, ka informācija tīmeklī, ir piekļūstama cilvēkiem ar funkcionāliem traucējumiem, izmantojot vairākus sensoros (redze, dzirde, tauste) kanālus (skat. Vides aizsardzības un reģionālās attīstības vadlīnijas “Tīmekļvietnes izvērtējums atbilstoši digitālās vides </w:t>
            </w:r>
            <w:proofErr w:type="spellStart"/>
            <w:r w:rsidRPr="00926988">
              <w:rPr>
                <w:color w:val="000000" w:themeColor="text1"/>
              </w:rPr>
              <w:t>piekļūstamības</w:t>
            </w:r>
            <w:proofErr w:type="spellEnd"/>
            <w:r w:rsidRPr="00926988">
              <w:rPr>
                <w:color w:val="000000" w:themeColor="text1"/>
              </w:rPr>
              <w:t xml:space="preserve"> prasībām (WCAG 2.1 AA)” (https://pieklustamiba.varam.gov.lv /, Vadlīnijas </w:t>
            </w:r>
            <w:proofErr w:type="spellStart"/>
            <w:r w:rsidRPr="00926988">
              <w:rPr>
                <w:color w:val="000000" w:themeColor="text1"/>
              </w:rPr>
              <w:t>piekļūstamības</w:t>
            </w:r>
            <w:proofErr w:type="spellEnd"/>
            <w:r w:rsidRPr="00926988">
              <w:rPr>
                <w:color w:val="000000" w:themeColor="text1"/>
              </w:rPr>
              <w:t xml:space="preserve"> </w:t>
            </w:r>
            <w:proofErr w:type="spellStart"/>
            <w:r w:rsidRPr="00926988">
              <w:rPr>
                <w:color w:val="000000" w:themeColor="text1"/>
              </w:rPr>
              <w:t>izvērtējumam</w:t>
            </w:r>
            <w:proofErr w:type="spellEnd"/>
            <w:r w:rsidRPr="00926988">
              <w:rPr>
                <w:color w:val="000000" w:themeColor="text1"/>
              </w:rPr>
              <w:t xml:space="preserve"> pieejamas šeit: https://www.varam.gov.lv/lv/wwwvaramgovlv/lv/pieklustamiba).</w:t>
            </w:r>
          </w:p>
          <w:p w14:paraId="10C3CC1A" w14:textId="4B7A06E5" w:rsidR="00D25C43" w:rsidRPr="00926988" w:rsidRDefault="00D25C43" w:rsidP="00D25C43">
            <w:pPr>
              <w:autoSpaceDE w:val="0"/>
              <w:autoSpaceDN w:val="0"/>
              <w:adjustRightInd w:val="0"/>
              <w:contextualSpacing/>
              <w:jc w:val="both"/>
              <w:rPr>
                <w:color w:val="000000" w:themeColor="text1"/>
                <w:lang w:eastAsia="x-none"/>
              </w:rPr>
            </w:pPr>
            <w:r w:rsidRPr="00926988">
              <w:rPr>
                <w:color w:val="000000" w:themeColor="text1"/>
                <w:lang w:eastAsia="x-none"/>
              </w:rPr>
              <w:t>Iepirkumi:</w:t>
            </w:r>
          </w:p>
          <w:p w14:paraId="0A1F4D09" w14:textId="77777777" w:rsidR="00D25C43" w:rsidRPr="00926988" w:rsidRDefault="00D25C43" w:rsidP="00D25C43">
            <w:pPr>
              <w:pStyle w:val="ListParagraph"/>
              <w:numPr>
                <w:ilvl w:val="0"/>
                <w:numId w:val="21"/>
              </w:numPr>
              <w:autoSpaceDE w:val="0"/>
              <w:autoSpaceDN w:val="0"/>
              <w:adjustRightInd w:val="0"/>
              <w:contextualSpacing/>
              <w:jc w:val="both"/>
              <w:rPr>
                <w:color w:val="000000" w:themeColor="text1"/>
              </w:rPr>
            </w:pPr>
            <w:r w:rsidRPr="00926988">
              <w:rPr>
                <w:color w:val="000000" w:themeColor="text1"/>
              </w:rPr>
              <w:t xml:space="preserve">projektā tiks īstenots </w:t>
            </w:r>
            <w:r w:rsidRPr="00926988">
              <w:rPr>
                <w:b/>
                <w:bCs/>
                <w:color w:val="000000" w:themeColor="text1"/>
              </w:rPr>
              <w:t>sociāli atbildīgs iepirkums</w:t>
            </w:r>
            <w:r w:rsidRPr="00926988">
              <w:rPr>
                <w:color w:val="000000" w:themeColor="text1"/>
              </w:rPr>
              <w:t xml:space="preserve">, pērkot ētiski ražotus produktus un pakalpojumus un izmantojot publiskās iepirkumu procedūras, lai radītu darbvietas, pienācīgus darba apstākļus, sekmētu sociālo un profesionālo </w:t>
            </w:r>
            <w:proofErr w:type="spellStart"/>
            <w:r w:rsidRPr="00926988">
              <w:rPr>
                <w:color w:val="000000" w:themeColor="text1"/>
              </w:rPr>
              <w:t>iekļautību</w:t>
            </w:r>
            <w:proofErr w:type="spellEnd"/>
            <w:r w:rsidRPr="00926988">
              <w:rPr>
                <w:color w:val="000000" w:themeColor="text1"/>
              </w:rPr>
              <w:t xml:space="preserve">, nodrošinātu </w:t>
            </w:r>
            <w:proofErr w:type="spellStart"/>
            <w:r w:rsidRPr="00926988">
              <w:rPr>
                <w:color w:val="000000" w:themeColor="text1"/>
              </w:rPr>
              <w:t>piekļūstamību</w:t>
            </w:r>
            <w:proofErr w:type="spellEnd"/>
            <w:r w:rsidRPr="00926988">
              <w:rPr>
                <w:color w:val="000000" w:themeColor="text1"/>
              </w:rPr>
              <w:t xml:space="preserve"> pakalpojuma sniegšanas vietai/videi/objektam/pasākuma norises vietai, kā arī veicinātu labākus darba nosacījumus cilvēkiem ar invaliditāti un nelabvēlīgākā situācijā esošiem cilvēkiem.  </w:t>
            </w:r>
          </w:p>
          <w:p w14:paraId="4DC6E57A" w14:textId="77777777" w:rsidR="00D25C43" w:rsidRPr="00926988" w:rsidRDefault="00D25C43" w:rsidP="00D25C43">
            <w:pPr>
              <w:autoSpaceDE w:val="0"/>
              <w:autoSpaceDN w:val="0"/>
              <w:adjustRightInd w:val="0"/>
              <w:contextualSpacing/>
              <w:jc w:val="both"/>
              <w:rPr>
                <w:color w:val="000000" w:themeColor="text1"/>
              </w:rPr>
            </w:pPr>
          </w:p>
          <w:p w14:paraId="6F04E791" w14:textId="77777777" w:rsidR="00D25C43" w:rsidRPr="00926988" w:rsidRDefault="00D25C43" w:rsidP="00AC4F1E">
            <w:pPr>
              <w:ind w:left="743"/>
              <w:jc w:val="both"/>
              <w:rPr>
                <w:b/>
                <w:iCs/>
                <w:color w:val="000000" w:themeColor="text1"/>
                <w:lang w:eastAsia="en-US"/>
              </w:rPr>
            </w:pPr>
            <w:r w:rsidRPr="00926988">
              <w:rPr>
                <w:b/>
                <w:iCs/>
                <w:color w:val="000000" w:themeColor="text1"/>
                <w:lang w:eastAsia="en-US"/>
              </w:rPr>
              <w:t>Sociāli atbildīga publiskā iepirkuma nolikumā var paredzēt šādas prasības un dot papildus punktus piedāvājumu vērtēšanā, piemēram:</w:t>
            </w:r>
          </w:p>
          <w:p w14:paraId="3D76C0F8" w14:textId="77777777" w:rsidR="00D25C43" w:rsidRPr="00926988" w:rsidRDefault="00D25C43" w:rsidP="00AC4F1E">
            <w:pPr>
              <w:pStyle w:val="ListParagraph"/>
              <w:numPr>
                <w:ilvl w:val="0"/>
                <w:numId w:val="30"/>
              </w:numPr>
              <w:ind w:left="743" w:firstLine="0"/>
              <w:contextualSpacing/>
              <w:jc w:val="both"/>
              <w:rPr>
                <w:iCs/>
                <w:color w:val="000000" w:themeColor="text1"/>
                <w:lang w:eastAsia="en-US"/>
              </w:rPr>
            </w:pPr>
            <w:r w:rsidRPr="00926988">
              <w:rPr>
                <w:iCs/>
                <w:color w:val="000000" w:themeColor="text1"/>
                <w:lang w:eastAsia="en-US"/>
              </w:rPr>
              <w:t xml:space="preserve">pretendentam ir jānodrošina, ka infrastruktūras attīstībā tiks ievēroti </w:t>
            </w:r>
            <w:proofErr w:type="spellStart"/>
            <w:r w:rsidRPr="00926988">
              <w:rPr>
                <w:iCs/>
                <w:color w:val="000000" w:themeColor="text1"/>
                <w:lang w:eastAsia="en-US"/>
              </w:rPr>
              <w:t>ilgstpējības</w:t>
            </w:r>
            <w:proofErr w:type="spellEnd"/>
            <w:r w:rsidRPr="00926988">
              <w:rPr>
                <w:iCs/>
                <w:color w:val="000000" w:themeColor="text1"/>
                <w:lang w:eastAsia="en-US"/>
              </w:rPr>
              <w:t xml:space="preserve"> kritēriji – tiks ņemtas vērā personu ar invaliditāti vajadzības, sabiedrības novecošanās un no tā izrietošajām vajadzībām konteksts;</w:t>
            </w:r>
          </w:p>
          <w:p w14:paraId="0FD5CDC0" w14:textId="77777777" w:rsidR="00D25C43" w:rsidRPr="00926988" w:rsidRDefault="00D25C43" w:rsidP="00AC4F1E">
            <w:pPr>
              <w:pStyle w:val="ListParagraph"/>
              <w:numPr>
                <w:ilvl w:val="0"/>
                <w:numId w:val="30"/>
              </w:numPr>
              <w:ind w:left="743" w:firstLine="0"/>
              <w:contextualSpacing/>
              <w:jc w:val="both"/>
              <w:rPr>
                <w:iCs/>
                <w:color w:val="000000" w:themeColor="text1"/>
                <w:lang w:eastAsia="en-US"/>
              </w:rPr>
            </w:pPr>
            <w:r w:rsidRPr="00926988">
              <w:rPr>
                <w:iCs/>
                <w:color w:val="000000" w:themeColor="text1"/>
                <w:lang w:eastAsia="en-US"/>
              </w:rPr>
              <w:t xml:space="preserve">pretendentam jānodrošina, ka tiks īstenotas konsultācijas ar nevalstiskajām organizācijām un ekspertiem, kas pārstāv dzimumu līdztiesības, personu ar invaliditāti intereses un  </w:t>
            </w:r>
            <w:proofErr w:type="spellStart"/>
            <w:r w:rsidRPr="00926988">
              <w:rPr>
                <w:iCs/>
                <w:color w:val="000000" w:themeColor="text1"/>
                <w:lang w:eastAsia="en-US"/>
              </w:rPr>
              <w:t>nediskriminācijas</w:t>
            </w:r>
            <w:proofErr w:type="spellEnd"/>
            <w:r w:rsidRPr="00926988">
              <w:rPr>
                <w:iCs/>
                <w:color w:val="000000" w:themeColor="text1"/>
                <w:lang w:eastAsia="en-US"/>
              </w:rPr>
              <w:t xml:space="preserve"> jautājumus u.c. </w:t>
            </w:r>
          </w:p>
          <w:p w14:paraId="11BC34B8" w14:textId="77777777" w:rsidR="00D25C43" w:rsidRPr="00926988" w:rsidRDefault="00D25C43" w:rsidP="00D25C43">
            <w:pPr>
              <w:autoSpaceDE w:val="0"/>
              <w:autoSpaceDN w:val="0"/>
              <w:adjustRightInd w:val="0"/>
              <w:contextualSpacing/>
              <w:jc w:val="both"/>
              <w:rPr>
                <w:color w:val="000000" w:themeColor="text1"/>
              </w:rPr>
            </w:pPr>
          </w:p>
          <w:p w14:paraId="37478A92" w14:textId="394B6E54"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Projektā ieteicams iekļaut šādas specifiskas darbības, piemēram:</w:t>
            </w:r>
          </w:p>
          <w:p w14:paraId="1303CF2B" w14:textId="77777777"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Darbības, kas veicina personu ar invaliditāti vienlīdzīgas iespējas un tiesības:</w:t>
            </w:r>
          </w:p>
          <w:p w14:paraId="4500A7CE" w14:textId="0407EA5B" w:rsidR="00D25C43" w:rsidRPr="00926988" w:rsidRDefault="00D25C43" w:rsidP="00D25C43">
            <w:pPr>
              <w:pStyle w:val="ListParagraph"/>
              <w:numPr>
                <w:ilvl w:val="0"/>
                <w:numId w:val="27"/>
              </w:numPr>
              <w:autoSpaceDE w:val="0"/>
              <w:autoSpaceDN w:val="0"/>
              <w:adjustRightInd w:val="0"/>
              <w:contextualSpacing/>
              <w:jc w:val="both"/>
              <w:rPr>
                <w:color w:val="000000" w:themeColor="text1"/>
              </w:rPr>
            </w:pPr>
            <w:r w:rsidRPr="00926988">
              <w:rPr>
                <w:color w:val="000000" w:themeColor="text1"/>
              </w:rPr>
              <w:t xml:space="preserve">papildus būvnormatīvā LBN 200-21 noteiktajam projekta ietvaros tiks īstenotas labās prakses darbības, kas īpaši veicina vides </w:t>
            </w:r>
            <w:proofErr w:type="spellStart"/>
            <w:r w:rsidRPr="00926988">
              <w:rPr>
                <w:color w:val="000000" w:themeColor="text1"/>
              </w:rPr>
              <w:t>piekļūstamību</w:t>
            </w:r>
            <w:proofErr w:type="spellEnd"/>
            <w:r w:rsidRPr="00926988">
              <w:rPr>
                <w:color w:val="000000" w:themeColor="text1"/>
              </w:rPr>
              <w:t xml:space="preserve"> cilvēkiem ar funkcionāliem traucējumiem (LM vadlīnijas “Labās prakses ieteikumi vides </w:t>
            </w:r>
            <w:proofErr w:type="spellStart"/>
            <w:r w:rsidRPr="00926988">
              <w:rPr>
                <w:color w:val="000000" w:themeColor="text1"/>
              </w:rPr>
              <w:t>piekļūstamības</w:t>
            </w:r>
            <w:proofErr w:type="spellEnd"/>
            <w:r w:rsidRPr="00926988">
              <w:rPr>
                <w:color w:val="000000" w:themeColor="text1"/>
              </w:rPr>
              <w:t xml:space="preserve"> nodrošināšanai papildus LBN 200-21 noteiktajam”. Pieejams šeit: </w:t>
            </w:r>
            <w:hyperlink r:id="rId21" w:history="1">
              <w:r w:rsidRPr="00926988">
                <w:rPr>
                  <w:rStyle w:val="Hyperlink"/>
                  <w:color w:val="000000" w:themeColor="text1"/>
                </w:rPr>
                <w:t>https://www.lm.gov.lv/lv/ieteikumi-ieklaujosas-videsveidosanai</w:t>
              </w:r>
            </w:hyperlink>
            <w:r w:rsidRPr="00926988">
              <w:rPr>
                <w:color w:val="000000" w:themeColor="text1"/>
              </w:rPr>
              <w:t>);</w:t>
            </w:r>
          </w:p>
          <w:p w14:paraId="53A7B79F" w14:textId="77777777" w:rsidR="00D25C43" w:rsidRDefault="00D25C43" w:rsidP="00D25C43">
            <w:pPr>
              <w:numPr>
                <w:ilvl w:val="0"/>
                <w:numId w:val="27"/>
              </w:numPr>
              <w:contextualSpacing/>
              <w:jc w:val="both"/>
              <w:rPr>
                <w:color w:val="000000" w:themeColor="text1"/>
              </w:rPr>
            </w:pPr>
            <w:r w:rsidRPr="00926988">
              <w:rPr>
                <w:color w:val="000000" w:themeColor="text1"/>
              </w:rPr>
              <w:t xml:space="preserve">projekta ietvaros tiks nodrošinātas </w:t>
            </w:r>
            <w:r w:rsidRPr="00926988">
              <w:rPr>
                <w:b/>
                <w:color w:val="000000" w:themeColor="text1"/>
              </w:rPr>
              <w:t xml:space="preserve">vides </w:t>
            </w:r>
            <w:proofErr w:type="spellStart"/>
            <w:r w:rsidRPr="00926988">
              <w:rPr>
                <w:b/>
                <w:color w:val="000000" w:themeColor="text1"/>
              </w:rPr>
              <w:t>piekļūstamības</w:t>
            </w:r>
            <w:proofErr w:type="spellEnd"/>
            <w:r w:rsidRPr="00926988">
              <w:rPr>
                <w:b/>
                <w:color w:val="000000" w:themeColor="text1"/>
              </w:rPr>
              <w:t xml:space="preserve"> ekspertu konsultācijas,</w:t>
            </w:r>
            <w:r w:rsidRPr="00926988">
              <w:rPr>
                <w:color w:val="000000" w:themeColor="text1"/>
              </w:rPr>
              <w:t xml:space="preserve"> tās paredzot projektēšanas un būvniecības procesā (attiecīgi pievienojot dokumentus, piem. konsultāciju protokolus u.c.);</w:t>
            </w:r>
          </w:p>
          <w:p w14:paraId="4144984A" w14:textId="7B6351A3" w:rsidR="00F73269" w:rsidRPr="00926988" w:rsidRDefault="00F73269" w:rsidP="00D25C43">
            <w:pPr>
              <w:numPr>
                <w:ilvl w:val="0"/>
                <w:numId w:val="27"/>
              </w:numPr>
              <w:contextualSpacing/>
              <w:jc w:val="both"/>
              <w:rPr>
                <w:color w:val="000000" w:themeColor="text1"/>
              </w:rPr>
            </w:pPr>
            <w:r w:rsidRPr="00926988">
              <w:rPr>
                <w:color w:val="000000" w:themeColor="text1"/>
                <w:lang w:eastAsia="en-US"/>
              </w:rPr>
              <w:t xml:space="preserve">plānojot būves dizainu, </w:t>
            </w:r>
            <w:r w:rsidRPr="00926988">
              <w:rPr>
                <w:b/>
                <w:color w:val="000000" w:themeColor="text1"/>
                <w:lang w:eastAsia="en-US"/>
              </w:rPr>
              <w:t>tiks ņemts vērā daudzveidības un iekļaušanas princips,</w:t>
            </w:r>
            <w:r w:rsidRPr="00926988">
              <w:rPr>
                <w:color w:val="000000" w:themeColor="text1"/>
                <w:lang w:eastAsia="en-US"/>
              </w:rPr>
              <w:t xml:space="preserve"> balstoties uz cilvēku ar invaliditāti vajadzībām ne vien uz fizisku piekļūšanu būvei, bet arī uz specifiskām vajadzībām attiecībā uz būves noformējumu, lietojamību un funkciju</w:t>
            </w:r>
            <w:r>
              <w:rPr>
                <w:color w:val="000000" w:themeColor="text1"/>
                <w:lang w:eastAsia="en-US"/>
              </w:rPr>
              <w:t>.</w:t>
            </w:r>
          </w:p>
          <w:p w14:paraId="232D5CF6" w14:textId="77777777" w:rsidR="00D25C43" w:rsidRPr="00926988" w:rsidRDefault="00D25C43" w:rsidP="00D25C43">
            <w:pPr>
              <w:ind w:left="720"/>
              <w:contextualSpacing/>
              <w:jc w:val="both"/>
              <w:rPr>
                <w:color w:val="000000" w:themeColor="text1"/>
              </w:rPr>
            </w:pPr>
          </w:p>
          <w:p w14:paraId="0A43D8BE" w14:textId="77777777" w:rsidR="00D25C43" w:rsidRPr="00926988" w:rsidRDefault="00D25C43" w:rsidP="00D25C43">
            <w:pPr>
              <w:autoSpaceDE w:val="0"/>
              <w:autoSpaceDN w:val="0"/>
              <w:adjustRightInd w:val="0"/>
              <w:contextualSpacing/>
              <w:jc w:val="both"/>
              <w:rPr>
                <w:color w:val="000000" w:themeColor="text1"/>
              </w:rPr>
            </w:pPr>
            <w:r w:rsidRPr="00926988">
              <w:rPr>
                <w:color w:val="000000" w:themeColor="text1"/>
                <w:lang w:eastAsia="en-US"/>
              </w:rPr>
              <w:t>Specifiskās darbības, kas veicina dzimumu līdztiesību:</w:t>
            </w:r>
          </w:p>
          <w:p w14:paraId="400D309A" w14:textId="0176483E" w:rsidR="00D25C43" w:rsidRPr="00926988" w:rsidRDefault="00D25C43" w:rsidP="00D25C43">
            <w:pPr>
              <w:pStyle w:val="ListParagraph"/>
              <w:numPr>
                <w:ilvl w:val="0"/>
                <w:numId w:val="33"/>
              </w:numPr>
              <w:autoSpaceDE w:val="0"/>
              <w:autoSpaceDN w:val="0"/>
              <w:adjustRightInd w:val="0"/>
              <w:contextualSpacing/>
              <w:jc w:val="both"/>
              <w:rPr>
                <w:color w:val="000000" w:themeColor="text1"/>
              </w:rPr>
            </w:pPr>
            <w:r w:rsidRPr="00926988">
              <w:rPr>
                <w:color w:val="000000" w:themeColor="text1"/>
              </w:rPr>
              <w:t>attiecībā uz pārvietošanos uz ielas - ietves veidot ar lēzenu nobraukumu/</w:t>
            </w:r>
            <w:proofErr w:type="spellStart"/>
            <w:r w:rsidRPr="00926988">
              <w:rPr>
                <w:color w:val="000000" w:themeColor="text1"/>
              </w:rPr>
              <w:t>uzbraukumu</w:t>
            </w:r>
            <w:proofErr w:type="spellEnd"/>
            <w:r w:rsidRPr="00926988">
              <w:rPr>
                <w:color w:val="000000" w:themeColor="text1"/>
              </w:rPr>
              <w:t xml:space="preserve">, izvairoties no kāpnēm vai, ja tādas ir, tad ar pielāgojumiem, lai būtu izmantojamas, pārvietojoties ar </w:t>
            </w:r>
            <w:r w:rsidRPr="00926988">
              <w:rPr>
                <w:color w:val="000000" w:themeColor="text1"/>
              </w:rPr>
              <w:lastRenderedPageBreak/>
              <w:t>bērnu ratiņiem. Svarīga ir arī soliņu izbūve pie ietvēm, kas ir būtiska ne tikai vecākai paaudzei, bet arī vecākiem ar bērniem;</w:t>
            </w:r>
          </w:p>
          <w:p w14:paraId="3EC44787" w14:textId="6C4A6337" w:rsidR="00D25C43" w:rsidRPr="00926988" w:rsidRDefault="00D25C43" w:rsidP="00D25C43">
            <w:pPr>
              <w:pStyle w:val="ListParagraph"/>
              <w:numPr>
                <w:ilvl w:val="0"/>
                <w:numId w:val="33"/>
              </w:numPr>
              <w:autoSpaceDE w:val="0"/>
              <w:autoSpaceDN w:val="0"/>
              <w:adjustRightInd w:val="0"/>
              <w:contextualSpacing/>
              <w:jc w:val="both"/>
              <w:rPr>
                <w:color w:val="000000" w:themeColor="text1"/>
              </w:rPr>
            </w:pPr>
            <w:r w:rsidRPr="00926988">
              <w:rPr>
                <w:color w:val="000000" w:themeColor="text1"/>
              </w:rPr>
              <w:t>attiecībā uz ielu infrastruktūru ir būtisks apgaismojums - lai būtu droši pārvietoties gan no ērtības un drošības kopumā, gan specifiski sievietēm. Piemēram, labs apgaismojums mazina riskus vardarbībai pret sievietēm, aizskaršanai/apdraudējumam. Tas būtu attiecināms arī uz vecāko paaudzi u.c.</w:t>
            </w:r>
          </w:p>
          <w:p w14:paraId="76323F03" w14:textId="0D5BCBE0" w:rsidR="00D25C43" w:rsidRPr="00926988" w:rsidRDefault="00D25C43" w:rsidP="0020330F">
            <w:pPr>
              <w:pStyle w:val="ListParagraph"/>
              <w:autoSpaceDE w:val="0"/>
              <w:autoSpaceDN w:val="0"/>
              <w:adjustRightInd w:val="0"/>
              <w:contextualSpacing/>
              <w:jc w:val="both"/>
              <w:rPr>
                <w:color w:val="000000" w:themeColor="text1"/>
                <w:sz w:val="8"/>
                <w:szCs w:val="8"/>
              </w:rPr>
            </w:pPr>
          </w:p>
          <w:p w14:paraId="58FF950C" w14:textId="77777777" w:rsidR="00D25C43" w:rsidRPr="00926988" w:rsidRDefault="00D25C43" w:rsidP="00D25C43">
            <w:pPr>
              <w:pStyle w:val="ListParagraph"/>
              <w:autoSpaceDE w:val="0"/>
              <w:autoSpaceDN w:val="0"/>
              <w:adjustRightInd w:val="0"/>
              <w:contextualSpacing/>
              <w:jc w:val="both"/>
              <w:rPr>
                <w:color w:val="000000" w:themeColor="text1"/>
                <w:sz w:val="8"/>
                <w:szCs w:val="8"/>
              </w:rPr>
            </w:pPr>
          </w:p>
          <w:p w14:paraId="44EA08FC" w14:textId="45623A98"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 xml:space="preserve">Projektā norādīts, ka tiks uzkrāti dati un nodrošināts šāds HP VINPI rādītājs: objektu skaits, kuros Eiropas Reģionālās attīstības fonda ieguldījumu rezultātā ir nodrošināta vides un informācijas pieejamība. </w:t>
            </w:r>
          </w:p>
          <w:p w14:paraId="49098F03" w14:textId="77777777" w:rsidR="00D25C43" w:rsidRPr="00926988" w:rsidRDefault="00D25C43" w:rsidP="00D25C43">
            <w:pPr>
              <w:autoSpaceDE w:val="0"/>
              <w:autoSpaceDN w:val="0"/>
              <w:adjustRightInd w:val="0"/>
              <w:contextualSpacing/>
              <w:jc w:val="both"/>
              <w:rPr>
                <w:color w:val="000000" w:themeColor="text1"/>
              </w:rPr>
            </w:pPr>
          </w:p>
          <w:p w14:paraId="01A51723" w14:textId="24BB1BAD"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Projekta iesniegumā:</w:t>
            </w:r>
          </w:p>
          <w:p w14:paraId="280092BE" w14:textId="31BE3224" w:rsidR="00D25C43" w:rsidRPr="00926988" w:rsidRDefault="00D25C43" w:rsidP="00D25C43">
            <w:pPr>
              <w:pStyle w:val="ListParagraph"/>
              <w:numPr>
                <w:ilvl w:val="0"/>
                <w:numId w:val="31"/>
              </w:numPr>
              <w:autoSpaceDE w:val="0"/>
              <w:autoSpaceDN w:val="0"/>
              <w:adjustRightInd w:val="0"/>
              <w:contextualSpacing/>
              <w:jc w:val="both"/>
              <w:rPr>
                <w:color w:val="000000" w:themeColor="text1"/>
              </w:rPr>
            </w:pPr>
            <w:r w:rsidRPr="00926988">
              <w:rPr>
                <w:color w:val="000000" w:themeColor="text1"/>
              </w:rPr>
              <w:t>ir norādītas projekta budžeta izmaksu pozīcijas, kuras veicina HP VINPI;</w:t>
            </w:r>
          </w:p>
          <w:p w14:paraId="652EF065" w14:textId="5365AE31" w:rsidR="00D25C43" w:rsidRPr="00926988" w:rsidRDefault="00D25C43" w:rsidP="00D25C43">
            <w:pPr>
              <w:pStyle w:val="ListParagraph"/>
              <w:numPr>
                <w:ilvl w:val="0"/>
                <w:numId w:val="31"/>
              </w:numPr>
              <w:autoSpaceDE w:val="0"/>
              <w:autoSpaceDN w:val="0"/>
              <w:adjustRightInd w:val="0"/>
              <w:contextualSpacing/>
              <w:jc w:val="both"/>
              <w:rPr>
                <w:color w:val="000000" w:themeColor="text1"/>
              </w:rPr>
            </w:pPr>
            <w:r w:rsidRPr="00926988">
              <w:rPr>
                <w:color w:val="000000" w:themeColor="text1"/>
              </w:rPr>
              <w:t xml:space="preserve">ir identificētas galvenās problēmas, kas skar plūdu ietekmētos iedzīvotājus, jomā, kurā darbojas projekta iesniedzējs un iekļauts apraksts, kā projektā paredzētās HP VINPI darbības risinās identificētās problēmas; </w:t>
            </w:r>
          </w:p>
          <w:p w14:paraId="4EC11542" w14:textId="5BD36D06" w:rsidR="00D25C43" w:rsidRPr="00926988" w:rsidRDefault="00D25C43" w:rsidP="00D25C43">
            <w:pPr>
              <w:pStyle w:val="ListParagraph"/>
              <w:numPr>
                <w:ilvl w:val="0"/>
                <w:numId w:val="31"/>
              </w:numPr>
              <w:autoSpaceDE w:val="0"/>
              <w:autoSpaceDN w:val="0"/>
              <w:adjustRightInd w:val="0"/>
              <w:contextualSpacing/>
              <w:jc w:val="both"/>
              <w:rPr>
                <w:color w:val="000000" w:themeColor="text1"/>
              </w:rPr>
            </w:pPr>
            <w:r w:rsidRPr="00926988">
              <w:rPr>
                <w:color w:val="000000" w:themeColor="text1"/>
              </w:rPr>
              <w:t>informācija ir sagatavota, balstoties, piemēram, uz konsultācijām ar valsts, pašvaldību institūcijām vai nevalstiskajām organizācijām, kas pārstāv mērķa grupu (plūdu ietekmētos iedzīvotājus) intereses, dažādiem pieejamiem statistikas datiem, pētījumiem u.c. datu avotiem, kas raksturo attiecīgās mērķa grupas situāciju.</w:t>
            </w:r>
          </w:p>
          <w:p w14:paraId="67957D5F" w14:textId="77777777" w:rsidR="00D25C43" w:rsidRPr="00926988" w:rsidRDefault="00D25C43" w:rsidP="00D25C43">
            <w:pPr>
              <w:pStyle w:val="ListParagraph"/>
              <w:autoSpaceDE w:val="0"/>
              <w:autoSpaceDN w:val="0"/>
              <w:adjustRightInd w:val="0"/>
              <w:contextualSpacing/>
              <w:jc w:val="both"/>
              <w:rPr>
                <w:color w:val="000000" w:themeColor="text1"/>
              </w:rPr>
            </w:pPr>
          </w:p>
          <w:p w14:paraId="7CCF48F1" w14:textId="2A9B1783"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Plānotajām vispārīgajām HP VINPI darbībām jāaptver šādas paredzētās vispārīgo darbību jomas – komunikācijas un vizuālās identitātes un publiskos iepirkumus (ja attiecināms).</w:t>
            </w:r>
          </w:p>
          <w:p w14:paraId="1B4CA729" w14:textId="7BF21D4C" w:rsidR="00D25C43" w:rsidRPr="00926988" w:rsidRDefault="00D25C43" w:rsidP="00D25C43">
            <w:pPr>
              <w:autoSpaceDE w:val="0"/>
              <w:autoSpaceDN w:val="0"/>
              <w:adjustRightInd w:val="0"/>
              <w:contextualSpacing/>
              <w:jc w:val="both"/>
              <w:rPr>
                <w:color w:val="000000" w:themeColor="text1"/>
                <w:sz w:val="14"/>
                <w:szCs w:val="14"/>
              </w:rPr>
            </w:pPr>
          </w:p>
          <w:p w14:paraId="70A01251" w14:textId="77777777" w:rsidR="00D25C43" w:rsidRPr="00926988" w:rsidRDefault="00D25C43" w:rsidP="00D25C43">
            <w:pPr>
              <w:autoSpaceDE w:val="0"/>
              <w:autoSpaceDN w:val="0"/>
              <w:adjustRightInd w:val="0"/>
              <w:contextualSpacing/>
              <w:jc w:val="both"/>
              <w:rPr>
                <w:color w:val="000000" w:themeColor="text1"/>
              </w:rPr>
            </w:pPr>
            <w:r w:rsidRPr="00926988">
              <w:rPr>
                <w:color w:val="000000" w:themeColor="text1"/>
              </w:rPr>
              <w:t xml:space="preserve">Tā kā projekta vadības izmaksas sedz finansējuma saņēmējs, projekta iesniegumā nav nepieciešams norādīt informāciju par projekta vadības un īstenošanas personālu dalījumā pēc dzimuma u.c. pazīmes, kā arī nav nepieciešams skaidrot, kā projektu vadībā un īstenošanā tiks nodrošināta </w:t>
            </w:r>
            <w:proofErr w:type="spellStart"/>
            <w:r w:rsidRPr="00926988">
              <w:rPr>
                <w:color w:val="000000" w:themeColor="text1"/>
              </w:rPr>
              <w:t>nediskriminācija</w:t>
            </w:r>
            <w:proofErr w:type="spellEnd"/>
            <w:r w:rsidRPr="00926988">
              <w:rPr>
                <w:color w:val="000000" w:themeColor="text1"/>
              </w:rPr>
              <w:t xml:space="preserve"> pēc vecuma, dzimuma, etniskās piederības u.c. pazīmēm. </w:t>
            </w:r>
          </w:p>
          <w:p w14:paraId="738E1B86" w14:textId="0A17D4F2" w:rsidR="00D25C43" w:rsidRPr="00926988" w:rsidDel="00326122" w:rsidRDefault="00D25C43" w:rsidP="00D25C43">
            <w:pPr>
              <w:spacing w:before="280"/>
              <w:jc w:val="both"/>
              <w:rPr>
                <w:color w:val="000000" w:themeColor="text1"/>
              </w:rPr>
            </w:pPr>
            <w:r w:rsidRPr="00926988">
              <w:rPr>
                <w:color w:val="000000" w:themeColor="text1"/>
              </w:rPr>
              <w:lastRenderedPageBreak/>
              <w:t xml:space="preserve">MK noteikumi paredz, ka ir atbalstāma vides </w:t>
            </w:r>
            <w:proofErr w:type="spellStart"/>
            <w:r w:rsidRPr="00926988">
              <w:rPr>
                <w:color w:val="000000" w:themeColor="text1"/>
              </w:rPr>
              <w:t>piekļūstamības</w:t>
            </w:r>
            <w:proofErr w:type="spellEnd"/>
            <w:r w:rsidRPr="00926988">
              <w:rPr>
                <w:color w:val="000000" w:themeColor="text1"/>
              </w:rPr>
              <w:t xml:space="preserve"> un </w:t>
            </w:r>
            <w:proofErr w:type="spellStart"/>
            <w:r w:rsidRPr="00926988">
              <w:rPr>
                <w:color w:val="000000" w:themeColor="text1"/>
              </w:rPr>
              <w:t>izmantojamības</w:t>
            </w:r>
            <w:proofErr w:type="spellEnd"/>
            <w:r w:rsidRPr="00926988">
              <w:rPr>
                <w:color w:val="000000" w:themeColor="text1"/>
              </w:rPr>
              <w:t xml:space="preserve"> nodrošināšana, veicot sociāli atbildīgu iepirkumu, kur tas ir attiecināms un atbilstošs ieguldījumu specifikai.</w:t>
            </w:r>
          </w:p>
        </w:tc>
      </w:tr>
      <w:tr w:rsidR="00926988" w:rsidRPr="00926988" w14:paraId="61FB5796" w14:textId="77777777" w:rsidTr="5D1F41C0">
        <w:trPr>
          <w:trHeight w:val="1030"/>
        </w:trPr>
        <w:tc>
          <w:tcPr>
            <w:tcW w:w="877" w:type="dxa"/>
            <w:vMerge/>
            <w:vAlign w:val="center"/>
          </w:tcPr>
          <w:p w14:paraId="0E488EDA" w14:textId="77777777" w:rsidR="00D25C43" w:rsidRPr="00926988" w:rsidRDefault="00D25C43" w:rsidP="00D25C43">
            <w:pPr>
              <w:tabs>
                <w:tab w:val="left" w:pos="942"/>
                <w:tab w:val="left" w:pos="1257"/>
              </w:tabs>
              <w:rPr>
                <w:b/>
                <w:bCs/>
                <w:color w:val="000000" w:themeColor="text1"/>
                <w:sz w:val="22"/>
                <w:szCs w:val="22"/>
                <w:highlight w:val="yellow"/>
              </w:rPr>
            </w:pPr>
          </w:p>
        </w:tc>
        <w:tc>
          <w:tcPr>
            <w:tcW w:w="3547" w:type="dxa"/>
            <w:vMerge/>
            <w:vAlign w:val="center"/>
          </w:tcPr>
          <w:p w14:paraId="109CF054" w14:textId="77777777" w:rsidR="00D25C43" w:rsidRPr="00926988" w:rsidRDefault="00D25C43" w:rsidP="00D25C43">
            <w:pPr>
              <w:tabs>
                <w:tab w:val="left" w:pos="942"/>
                <w:tab w:val="left" w:pos="1257"/>
              </w:tabs>
              <w:rPr>
                <w:color w:val="000000" w:themeColor="text1"/>
                <w:highlight w:val="yellow"/>
              </w:rPr>
            </w:pPr>
          </w:p>
        </w:tc>
        <w:tc>
          <w:tcPr>
            <w:tcW w:w="1842" w:type="dxa"/>
            <w:vMerge/>
            <w:vAlign w:val="center"/>
          </w:tcPr>
          <w:p w14:paraId="6FBC83A8" w14:textId="77777777" w:rsidR="00D25C43" w:rsidRPr="00926988" w:rsidRDefault="00D25C43" w:rsidP="00D25C43">
            <w:pPr>
              <w:jc w:val="center"/>
              <w:rPr>
                <w:b/>
                <w:bCs/>
                <w:color w:val="000000" w:themeColor="text1"/>
              </w:rPr>
            </w:pPr>
          </w:p>
        </w:tc>
        <w:tc>
          <w:tcPr>
            <w:tcW w:w="1418" w:type="dxa"/>
            <w:tcBorders>
              <w:top w:val="single" w:sz="4" w:space="0" w:color="auto"/>
              <w:bottom w:val="single" w:sz="4" w:space="0" w:color="auto"/>
            </w:tcBorders>
            <w:vAlign w:val="center"/>
          </w:tcPr>
          <w:p w14:paraId="2E13A643" w14:textId="3CDF3B88" w:rsidR="00D25C43" w:rsidRPr="00926988" w:rsidDel="00605BE7" w:rsidRDefault="00D25C43" w:rsidP="00D25C43">
            <w:pPr>
              <w:pStyle w:val="ListParagraph"/>
              <w:autoSpaceDE w:val="0"/>
              <w:autoSpaceDN w:val="0"/>
              <w:adjustRightInd w:val="0"/>
              <w:ind w:left="0"/>
              <w:contextualSpacing/>
              <w:jc w:val="center"/>
              <w:rPr>
                <w:b/>
                <w:bCs/>
                <w:color w:val="000000" w:themeColor="text1"/>
              </w:rPr>
            </w:pPr>
            <w:r w:rsidRPr="00926988">
              <w:rPr>
                <w:b/>
                <w:bCs/>
                <w:color w:val="000000" w:themeColor="text1"/>
              </w:rPr>
              <w:t>Jā, ar nosacījumu</w:t>
            </w:r>
          </w:p>
        </w:tc>
        <w:tc>
          <w:tcPr>
            <w:tcW w:w="7059" w:type="dxa"/>
            <w:shd w:val="clear" w:color="auto" w:fill="auto"/>
            <w:vAlign w:val="center"/>
          </w:tcPr>
          <w:p w14:paraId="42DE3746" w14:textId="46407B9E" w:rsidR="00D25C43" w:rsidRPr="00926988" w:rsidDel="00326122" w:rsidRDefault="00D25C43" w:rsidP="00D25C43">
            <w:pPr>
              <w:pStyle w:val="ListParagraph"/>
              <w:autoSpaceDE w:val="0"/>
              <w:autoSpaceDN w:val="0"/>
              <w:adjustRightInd w:val="0"/>
              <w:ind w:left="0"/>
              <w:contextualSpacing/>
              <w:jc w:val="both"/>
              <w:rPr>
                <w:b/>
                <w:bCs/>
                <w:color w:val="000000" w:themeColor="text1"/>
              </w:rPr>
            </w:pPr>
            <w:r w:rsidRPr="00926988">
              <w:rPr>
                <w:color w:val="000000" w:themeColor="text1"/>
              </w:rPr>
              <w:t>Ja projekta iesniegums neatbilst minētajām prasībām,</w:t>
            </w:r>
            <w:r w:rsidRPr="00926988">
              <w:rPr>
                <w:b/>
                <w:bCs/>
                <w:color w:val="000000" w:themeColor="text1"/>
              </w:rPr>
              <w:t xml:space="preserve"> </w:t>
            </w:r>
            <w:r w:rsidRPr="00926988" w:rsidDel="008207F9">
              <w:rPr>
                <w:color w:val="000000" w:themeColor="text1"/>
              </w:rPr>
              <w:t xml:space="preserve">projekta iesniegumu novērtē ar </w:t>
            </w:r>
            <w:r w:rsidRPr="00926988" w:rsidDel="008207F9">
              <w:rPr>
                <w:b/>
                <w:bCs/>
                <w:color w:val="000000" w:themeColor="text1"/>
              </w:rPr>
              <w:t>“Jā, ar nosacījumu”</w:t>
            </w:r>
            <w:r w:rsidRPr="00926988" w:rsidDel="008207F9">
              <w:rPr>
                <w:color w:val="000000" w:themeColor="text1"/>
              </w:rPr>
              <w:t xml:space="preserve"> un izvirza nosacījumu veikt atbilstošus precizējumus</w:t>
            </w:r>
            <w:r w:rsidRPr="00926988" w:rsidDel="008207F9">
              <w:rPr>
                <w:b/>
                <w:bCs/>
                <w:color w:val="000000" w:themeColor="text1"/>
              </w:rPr>
              <w:t>.</w:t>
            </w:r>
          </w:p>
        </w:tc>
      </w:tr>
      <w:tr w:rsidR="00926988" w:rsidRPr="00926988" w14:paraId="11FE333F" w14:textId="77777777" w:rsidTr="5D1F41C0">
        <w:trPr>
          <w:trHeight w:val="1030"/>
        </w:trPr>
        <w:tc>
          <w:tcPr>
            <w:tcW w:w="877" w:type="dxa"/>
            <w:vMerge/>
            <w:vAlign w:val="center"/>
          </w:tcPr>
          <w:p w14:paraId="0B416863" w14:textId="77777777" w:rsidR="00D25C43" w:rsidRPr="00926988" w:rsidRDefault="00D25C43" w:rsidP="00D25C43">
            <w:pPr>
              <w:tabs>
                <w:tab w:val="left" w:pos="942"/>
                <w:tab w:val="left" w:pos="1257"/>
              </w:tabs>
              <w:rPr>
                <w:b/>
                <w:bCs/>
                <w:color w:val="000000" w:themeColor="text1"/>
                <w:sz w:val="22"/>
                <w:szCs w:val="22"/>
                <w:highlight w:val="yellow"/>
              </w:rPr>
            </w:pPr>
          </w:p>
        </w:tc>
        <w:tc>
          <w:tcPr>
            <w:tcW w:w="3547" w:type="dxa"/>
            <w:vMerge/>
            <w:vAlign w:val="center"/>
          </w:tcPr>
          <w:p w14:paraId="674E5BDB" w14:textId="77777777" w:rsidR="00D25C43" w:rsidRPr="00926988" w:rsidRDefault="00D25C43" w:rsidP="00D25C43">
            <w:pPr>
              <w:tabs>
                <w:tab w:val="left" w:pos="942"/>
                <w:tab w:val="left" w:pos="1257"/>
              </w:tabs>
              <w:rPr>
                <w:color w:val="000000" w:themeColor="text1"/>
                <w:highlight w:val="yellow"/>
              </w:rPr>
            </w:pPr>
          </w:p>
        </w:tc>
        <w:tc>
          <w:tcPr>
            <w:tcW w:w="1842" w:type="dxa"/>
            <w:vMerge/>
            <w:vAlign w:val="center"/>
          </w:tcPr>
          <w:p w14:paraId="4426BBBF" w14:textId="77777777" w:rsidR="00D25C43" w:rsidRPr="00926988" w:rsidRDefault="00D25C43" w:rsidP="00D25C43">
            <w:pPr>
              <w:jc w:val="center"/>
              <w:rPr>
                <w:b/>
                <w:bCs/>
                <w:color w:val="000000" w:themeColor="text1"/>
              </w:rPr>
            </w:pPr>
          </w:p>
        </w:tc>
        <w:tc>
          <w:tcPr>
            <w:tcW w:w="1418" w:type="dxa"/>
            <w:tcBorders>
              <w:top w:val="single" w:sz="4" w:space="0" w:color="auto"/>
              <w:bottom w:val="single" w:sz="4" w:space="0" w:color="auto"/>
            </w:tcBorders>
            <w:vAlign w:val="center"/>
          </w:tcPr>
          <w:p w14:paraId="1CFD6A67" w14:textId="03ADC557" w:rsidR="00D25C43" w:rsidRPr="00926988" w:rsidDel="00605BE7" w:rsidRDefault="00D25C43" w:rsidP="00D25C43">
            <w:pPr>
              <w:pStyle w:val="ListParagraph"/>
              <w:autoSpaceDE w:val="0"/>
              <w:autoSpaceDN w:val="0"/>
              <w:adjustRightInd w:val="0"/>
              <w:ind w:left="0"/>
              <w:contextualSpacing/>
              <w:jc w:val="center"/>
              <w:rPr>
                <w:b/>
                <w:bCs/>
                <w:color w:val="000000" w:themeColor="text1"/>
              </w:rPr>
            </w:pPr>
            <w:r w:rsidRPr="00926988">
              <w:rPr>
                <w:b/>
                <w:bCs/>
                <w:color w:val="000000" w:themeColor="text1"/>
              </w:rPr>
              <w:t>Nē</w:t>
            </w:r>
          </w:p>
        </w:tc>
        <w:tc>
          <w:tcPr>
            <w:tcW w:w="7059" w:type="dxa"/>
            <w:shd w:val="clear" w:color="auto" w:fill="auto"/>
            <w:vAlign w:val="center"/>
          </w:tcPr>
          <w:p w14:paraId="40E7A6FE" w14:textId="781C365A" w:rsidR="00D25C43" w:rsidRPr="00926988" w:rsidDel="00326122" w:rsidRDefault="00D25C43" w:rsidP="00D25C43">
            <w:pPr>
              <w:pStyle w:val="ListParagraph"/>
              <w:autoSpaceDE w:val="0"/>
              <w:autoSpaceDN w:val="0"/>
              <w:adjustRightInd w:val="0"/>
              <w:ind w:left="0"/>
              <w:contextualSpacing/>
              <w:jc w:val="both"/>
              <w:rPr>
                <w:b/>
                <w:bCs/>
                <w:color w:val="000000" w:themeColor="text1"/>
              </w:rPr>
            </w:pPr>
            <w:r w:rsidRPr="00926988" w:rsidDel="00326122">
              <w:rPr>
                <w:b/>
                <w:bCs/>
                <w:color w:val="000000" w:themeColor="text1"/>
              </w:rPr>
              <w:t xml:space="preserve">Vērtējums ir </w:t>
            </w:r>
            <w:r w:rsidRPr="00926988">
              <w:rPr>
                <w:b/>
                <w:bCs/>
                <w:color w:val="000000" w:themeColor="text1"/>
              </w:rPr>
              <w:t>“</w:t>
            </w:r>
            <w:r w:rsidRPr="00926988" w:rsidDel="00326122">
              <w:rPr>
                <w:b/>
                <w:bCs/>
                <w:color w:val="000000" w:themeColor="text1"/>
              </w:rPr>
              <w:t>Nē”</w:t>
            </w:r>
            <w:r w:rsidRPr="00926988"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bl>
    <w:p w14:paraId="12B3D71D" w14:textId="77777777" w:rsidR="00EA63C4" w:rsidRPr="00926988" w:rsidRDefault="00EA63C4">
      <w:pPr>
        <w:rPr>
          <w:color w:val="000000" w:themeColor="text1"/>
          <w:highlight w:val="lightGray"/>
        </w:rPr>
      </w:pPr>
    </w:p>
    <w:p w14:paraId="17320872" w14:textId="0FA731A2" w:rsidR="0007311E" w:rsidRPr="00926988" w:rsidRDefault="0007311E" w:rsidP="00625DE7">
      <w:pPr>
        <w:rPr>
          <w:color w:val="000000" w:themeColor="text1"/>
          <w:highlight w:val="lightGray"/>
        </w:rPr>
      </w:pPr>
      <w:r w:rsidRPr="00926988">
        <w:rPr>
          <w:color w:val="000000" w:themeColor="text1"/>
        </w:rPr>
        <w:t>Piezīmes:</w:t>
      </w:r>
    </w:p>
    <w:p w14:paraId="757AC32B" w14:textId="0EBE8645" w:rsidR="0007311E" w:rsidRPr="00926988" w:rsidRDefault="0007311E" w:rsidP="00242D39">
      <w:pPr>
        <w:shd w:val="clear" w:color="auto" w:fill="FFFFFF"/>
        <w:rPr>
          <w:color w:val="000000" w:themeColor="text1"/>
        </w:rPr>
      </w:pPr>
      <w:r w:rsidRPr="00926988">
        <w:rPr>
          <w:color w:val="000000" w:themeColor="text1"/>
        </w:rPr>
        <w:t>P –</w:t>
      </w:r>
      <w:r w:rsidR="006C4AE3" w:rsidRPr="00926988">
        <w:rPr>
          <w:color w:val="000000" w:themeColor="text1"/>
        </w:rPr>
        <w:t xml:space="preserve"> p</w:t>
      </w:r>
      <w:r w:rsidRPr="00926988">
        <w:rPr>
          <w:color w:val="000000" w:themeColor="text1"/>
        </w:rPr>
        <w:t>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30FAB15D" w14:textId="5B34EBE7" w:rsidR="00236D08" w:rsidRPr="00926988" w:rsidRDefault="00CD11C0" w:rsidP="00291DD6">
      <w:pPr>
        <w:shd w:val="clear" w:color="auto" w:fill="FFFFFF"/>
        <w:rPr>
          <w:color w:val="000000" w:themeColor="text1"/>
        </w:rPr>
      </w:pPr>
      <w:r w:rsidRPr="00926988">
        <w:rPr>
          <w:color w:val="000000" w:themeColor="text1"/>
        </w:rPr>
        <w:t xml:space="preserve">N/A – </w:t>
      </w:r>
      <w:r w:rsidR="006C4AE3" w:rsidRPr="00926988">
        <w:rPr>
          <w:color w:val="000000" w:themeColor="text1"/>
        </w:rPr>
        <w:t>k</w:t>
      </w:r>
      <w:r w:rsidRPr="00926988">
        <w:rPr>
          <w:color w:val="000000" w:themeColor="text1"/>
        </w:rPr>
        <w:t>ritērijs nav piemērojams</w:t>
      </w:r>
      <w:r w:rsidR="00196DD7" w:rsidRPr="00926988">
        <w:rPr>
          <w:color w:val="000000" w:themeColor="text1"/>
        </w:rPr>
        <w:t xml:space="preserve"> (nav attiecināms)</w:t>
      </w:r>
      <w:r w:rsidRPr="00926988">
        <w:rPr>
          <w:color w:val="000000" w:themeColor="text1"/>
        </w:rPr>
        <w:t>.</w:t>
      </w:r>
    </w:p>
    <w:sectPr w:rsidR="00236D08" w:rsidRPr="00926988" w:rsidSect="002469E5">
      <w:headerReference w:type="even" r:id="rId22"/>
      <w:headerReference w:type="default" r:id="rId23"/>
      <w:footerReference w:type="default" r:id="rId24"/>
      <w:footerReference w:type="first" r:id="rId25"/>
      <w:pgSz w:w="16838" w:h="11906" w:orient="landscape"/>
      <w:pgMar w:top="709" w:right="1418" w:bottom="851" w:left="1134"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D67F" w14:textId="77777777" w:rsidR="002469E5" w:rsidRDefault="002469E5">
      <w:r>
        <w:separator/>
      </w:r>
    </w:p>
  </w:endnote>
  <w:endnote w:type="continuationSeparator" w:id="0">
    <w:p w14:paraId="2485CB4B" w14:textId="77777777" w:rsidR="002469E5" w:rsidRDefault="002469E5">
      <w:r>
        <w:continuationSeparator/>
      </w:r>
    </w:p>
  </w:endnote>
  <w:endnote w:type="continuationNotice" w:id="1">
    <w:p w14:paraId="6AC7ADF8" w14:textId="77777777" w:rsidR="002469E5" w:rsidRDefault="00246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ヒラギノ角ゴ Pro W3">
    <w:altName w:val="Cambria"/>
    <w:charset w:val="00"/>
    <w:family w:val="roman"/>
    <w:pitch w:val="default"/>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A59" w14:textId="61AF8178" w:rsidR="00B5648E" w:rsidRPr="00B5648E" w:rsidRDefault="00B5648E" w:rsidP="00B5648E">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B5A" w14:textId="2F305397" w:rsidR="00B5648E" w:rsidRPr="00B5648E" w:rsidRDefault="00B5648E" w:rsidP="00B5648E">
    <w:pPr>
      <w:pStyle w:val="Footer"/>
      <w:jc w:val="both"/>
      <w:rPr>
        <w:sz w:val="16"/>
        <w:szCs w:val="16"/>
      </w:rPr>
    </w:pPr>
    <w:r>
      <w:rPr>
        <w:sz w:val="16"/>
        <w:szCs w:val="16"/>
      </w:rPr>
      <w:t xml:space="preserve">01.03.2023 </w:t>
    </w:r>
    <w:r w:rsidRPr="00E75256">
      <w:rPr>
        <w:sz w:val="16"/>
        <w:szCs w:val="16"/>
      </w:rPr>
      <w:t>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projektu iesniegumu vērtēšanas kritērij</w:t>
    </w:r>
    <w:r>
      <w:rPr>
        <w:sz w:val="16"/>
        <w:szCs w:val="16"/>
      </w:rPr>
      <w:t>u piemērošanas metodika</w:t>
    </w:r>
  </w:p>
  <w:p w14:paraId="2CD4C146" w14:textId="77777777" w:rsidR="00B5648E" w:rsidRDefault="00B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DFD9" w14:textId="77777777" w:rsidR="002469E5" w:rsidRDefault="002469E5">
      <w:r>
        <w:separator/>
      </w:r>
    </w:p>
  </w:footnote>
  <w:footnote w:type="continuationSeparator" w:id="0">
    <w:p w14:paraId="743C59DE" w14:textId="77777777" w:rsidR="002469E5" w:rsidRDefault="002469E5">
      <w:r>
        <w:continuationSeparator/>
      </w:r>
    </w:p>
  </w:footnote>
  <w:footnote w:type="continuationNotice" w:id="1">
    <w:p w14:paraId="0D459EBF" w14:textId="77777777" w:rsidR="002469E5" w:rsidRDefault="00246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E4A" w14:textId="380BAB1B"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531">
      <w:rPr>
        <w:rStyle w:val="PageNumber"/>
        <w:noProof/>
      </w:rPr>
      <w:t>1</w:t>
    </w:r>
    <w:r>
      <w:rPr>
        <w:rStyle w:val="PageNumber"/>
      </w:rPr>
      <w:fldChar w:fldCharType="end"/>
    </w:r>
  </w:p>
  <w:p w14:paraId="5671BDEA" w14:textId="77777777" w:rsidR="00873A74" w:rsidRDefault="0087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EA1" w14:textId="77777777"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03F68AD" w14:textId="77777777" w:rsidR="00873A74" w:rsidRDefault="00873A74" w:rsidP="00CC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978F1"/>
    <w:multiLevelType w:val="hybridMultilevel"/>
    <w:tmpl w:val="50BA89F0"/>
    <w:lvl w:ilvl="0" w:tplc="FFFFFFFF">
      <w:start w:val="1"/>
      <w:numFmt w:val="lowerLetter"/>
      <w:lvlText w:val="%1)"/>
      <w:lvlJc w:val="left"/>
      <w:pPr>
        <w:ind w:left="720" w:hanging="360"/>
      </w:pPr>
      <w:rPr>
        <w:rFonts w:hint="default"/>
        <w:strike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D1DDB"/>
    <w:multiLevelType w:val="hybridMultilevel"/>
    <w:tmpl w:val="3FA4DDF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B96AAD"/>
    <w:multiLevelType w:val="hybridMultilevel"/>
    <w:tmpl w:val="9CACF04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332952"/>
    <w:multiLevelType w:val="hybridMultilevel"/>
    <w:tmpl w:val="BA2A6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1393B"/>
    <w:multiLevelType w:val="hybridMultilevel"/>
    <w:tmpl w:val="07F81D72"/>
    <w:lvl w:ilvl="0" w:tplc="2078DF4C">
      <w:start w:val="1"/>
      <w:numFmt w:val="lowerLetter"/>
      <w:lvlText w:val="%1)"/>
      <w:lvlJc w:val="left"/>
      <w:pPr>
        <w:ind w:left="720" w:hanging="360"/>
      </w:pPr>
      <w:rPr>
        <w:rFonts w:hint="default"/>
        <w:i w:val="0"/>
        <w:i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B654B"/>
    <w:multiLevelType w:val="hybridMultilevel"/>
    <w:tmpl w:val="50BE002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8A72B0"/>
    <w:multiLevelType w:val="hybridMultilevel"/>
    <w:tmpl w:val="3874259A"/>
    <w:lvl w:ilvl="0" w:tplc="D93A17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650F15"/>
    <w:multiLevelType w:val="hybridMultilevel"/>
    <w:tmpl w:val="709A2BFE"/>
    <w:lvl w:ilvl="0" w:tplc="0426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DE3F1C"/>
    <w:multiLevelType w:val="hybridMultilevel"/>
    <w:tmpl w:val="D05290F0"/>
    <w:lvl w:ilvl="0" w:tplc="594C4032">
      <w:numFmt w:val="bullet"/>
      <w:lvlText w:val="-"/>
      <w:lvlJc w:val="left"/>
      <w:pPr>
        <w:ind w:left="1324" w:hanging="360"/>
      </w:pPr>
      <w:rPr>
        <w:rFonts w:ascii="Times New Roman" w:eastAsia="Times New Roman" w:hAnsi="Times New Roman" w:cs="Times New Roman" w:hint="default"/>
      </w:rPr>
    </w:lvl>
    <w:lvl w:ilvl="1" w:tplc="04260003" w:tentative="1">
      <w:start w:val="1"/>
      <w:numFmt w:val="bullet"/>
      <w:lvlText w:val="o"/>
      <w:lvlJc w:val="left"/>
      <w:pPr>
        <w:ind w:left="2044" w:hanging="360"/>
      </w:pPr>
      <w:rPr>
        <w:rFonts w:ascii="Courier New" w:hAnsi="Courier New" w:cs="Courier New" w:hint="default"/>
      </w:rPr>
    </w:lvl>
    <w:lvl w:ilvl="2" w:tplc="04260005" w:tentative="1">
      <w:start w:val="1"/>
      <w:numFmt w:val="bullet"/>
      <w:lvlText w:val=""/>
      <w:lvlJc w:val="left"/>
      <w:pPr>
        <w:ind w:left="2764" w:hanging="360"/>
      </w:pPr>
      <w:rPr>
        <w:rFonts w:ascii="Wingdings" w:hAnsi="Wingdings" w:hint="default"/>
      </w:rPr>
    </w:lvl>
    <w:lvl w:ilvl="3" w:tplc="04260001" w:tentative="1">
      <w:start w:val="1"/>
      <w:numFmt w:val="bullet"/>
      <w:lvlText w:val=""/>
      <w:lvlJc w:val="left"/>
      <w:pPr>
        <w:ind w:left="3484" w:hanging="360"/>
      </w:pPr>
      <w:rPr>
        <w:rFonts w:ascii="Symbol" w:hAnsi="Symbol" w:hint="default"/>
      </w:rPr>
    </w:lvl>
    <w:lvl w:ilvl="4" w:tplc="04260003" w:tentative="1">
      <w:start w:val="1"/>
      <w:numFmt w:val="bullet"/>
      <w:lvlText w:val="o"/>
      <w:lvlJc w:val="left"/>
      <w:pPr>
        <w:ind w:left="4204" w:hanging="360"/>
      </w:pPr>
      <w:rPr>
        <w:rFonts w:ascii="Courier New" w:hAnsi="Courier New" w:cs="Courier New" w:hint="default"/>
      </w:rPr>
    </w:lvl>
    <w:lvl w:ilvl="5" w:tplc="04260005" w:tentative="1">
      <w:start w:val="1"/>
      <w:numFmt w:val="bullet"/>
      <w:lvlText w:val=""/>
      <w:lvlJc w:val="left"/>
      <w:pPr>
        <w:ind w:left="4924" w:hanging="360"/>
      </w:pPr>
      <w:rPr>
        <w:rFonts w:ascii="Wingdings" w:hAnsi="Wingdings" w:hint="default"/>
      </w:rPr>
    </w:lvl>
    <w:lvl w:ilvl="6" w:tplc="04260001" w:tentative="1">
      <w:start w:val="1"/>
      <w:numFmt w:val="bullet"/>
      <w:lvlText w:val=""/>
      <w:lvlJc w:val="left"/>
      <w:pPr>
        <w:ind w:left="5644" w:hanging="360"/>
      </w:pPr>
      <w:rPr>
        <w:rFonts w:ascii="Symbol" w:hAnsi="Symbol" w:hint="default"/>
      </w:rPr>
    </w:lvl>
    <w:lvl w:ilvl="7" w:tplc="04260003" w:tentative="1">
      <w:start w:val="1"/>
      <w:numFmt w:val="bullet"/>
      <w:lvlText w:val="o"/>
      <w:lvlJc w:val="left"/>
      <w:pPr>
        <w:ind w:left="6364" w:hanging="360"/>
      </w:pPr>
      <w:rPr>
        <w:rFonts w:ascii="Courier New" w:hAnsi="Courier New" w:cs="Courier New" w:hint="default"/>
      </w:rPr>
    </w:lvl>
    <w:lvl w:ilvl="8" w:tplc="04260005" w:tentative="1">
      <w:start w:val="1"/>
      <w:numFmt w:val="bullet"/>
      <w:lvlText w:val=""/>
      <w:lvlJc w:val="left"/>
      <w:pPr>
        <w:ind w:left="7084" w:hanging="360"/>
      </w:pPr>
      <w:rPr>
        <w:rFonts w:ascii="Wingdings" w:hAnsi="Wingdings" w:hint="default"/>
      </w:rPr>
    </w:lvl>
  </w:abstractNum>
  <w:abstractNum w:abstractNumId="11" w15:restartNumberingAfterBreak="0">
    <w:nsid w:val="2086681C"/>
    <w:multiLevelType w:val="hybridMultilevel"/>
    <w:tmpl w:val="A5BA38C0"/>
    <w:lvl w:ilvl="0" w:tplc="861C7E02">
      <w:start w:val="1"/>
      <w:numFmt w:val="bullet"/>
      <w:lvlRestart w:val="0"/>
      <w:lvlText w:val=""/>
      <w:lvlJc w:val="left"/>
      <w:pPr>
        <w:ind w:left="0" w:firstLine="705"/>
      </w:pPr>
      <w:rPr>
        <w:u w:val="none"/>
      </w:rPr>
    </w:lvl>
    <w:lvl w:ilvl="1" w:tplc="9B662D40">
      <w:start w:val="1"/>
      <w:numFmt w:val="bullet"/>
      <w:lvlRestart w:val="0"/>
      <w:lvlText w:val=""/>
      <w:lvlJc w:val="left"/>
      <w:pPr>
        <w:ind w:left="0" w:firstLine="705"/>
      </w:pPr>
      <w:rPr>
        <w:u w:val="none"/>
      </w:rPr>
    </w:lvl>
    <w:lvl w:ilvl="2" w:tplc="3DB0D3F8">
      <w:numFmt w:val="decimal"/>
      <w:lvlText w:val=""/>
      <w:lvlJc w:val="left"/>
    </w:lvl>
    <w:lvl w:ilvl="3" w:tplc="64B4E896">
      <w:numFmt w:val="decimal"/>
      <w:lvlText w:val=""/>
      <w:lvlJc w:val="left"/>
    </w:lvl>
    <w:lvl w:ilvl="4" w:tplc="5A76BFC4">
      <w:numFmt w:val="decimal"/>
      <w:lvlText w:val=""/>
      <w:lvlJc w:val="left"/>
    </w:lvl>
    <w:lvl w:ilvl="5" w:tplc="5A4A5FBA">
      <w:numFmt w:val="decimal"/>
      <w:lvlText w:val=""/>
      <w:lvlJc w:val="left"/>
    </w:lvl>
    <w:lvl w:ilvl="6" w:tplc="C8DE84D6">
      <w:numFmt w:val="decimal"/>
      <w:lvlText w:val=""/>
      <w:lvlJc w:val="left"/>
    </w:lvl>
    <w:lvl w:ilvl="7" w:tplc="9178439C">
      <w:numFmt w:val="decimal"/>
      <w:lvlText w:val=""/>
      <w:lvlJc w:val="left"/>
    </w:lvl>
    <w:lvl w:ilvl="8" w:tplc="18AA7876">
      <w:numFmt w:val="decimal"/>
      <w:lvlText w:val=""/>
      <w:lvlJc w:val="left"/>
    </w:lvl>
  </w:abstractNum>
  <w:abstractNum w:abstractNumId="12" w15:restartNumberingAfterBreak="0">
    <w:nsid w:val="25A61768"/>
    <w:multiLevelType w:val="hybridMultilevel"/>
    <w:tmpl w:val="31DACB02"/>
    <w:lvl w:ilvl="0" w:tplc="99D05406">
      <w:start w:val="1"/>
      <w:numFmt w:val="bullet"/>
      <w:lvlText w:val="−"/>
      <w:lvlJc w:val="left"/>
      <w:pPr>
        <w:ind w:left="825" w:hanging="360"/>
      </w:pPr>
      <w:rPr>
        <w:rFonts w:ascii="Georgia" w:hAnsi="Georgia"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27F13817"/>
    <w:multiLevelType w:val="hybridMultilevel"/>
    <w:tmpl w:val="FFFFFFFF"/>
    <w:lvl w:ilvl="0" w:tplc="C206F7F0">
      <w:start w:val="1"/>
      <w:numFmt w:val="bullet"/>
      <w:lvlText w:val="-"/>
      <w:lvlJc w:val="left"/>
      <w:pPr>
        <w:ind w:left="720" w:hanging="360"/>
      </w:pPr>
      <w:rPr>
        <w:rFonts w:ascii="&quot;Times New Roman&quot;,serif" w:hAnsi="&quot;Times New Roman&quot;,serif" w:hint="default"/>
      </w:rPr>
    </w:lvl>
    <w:lvl w:ilvl="1" w:tplc="39F25BDA">
      <w:start w:val="1"/>
      <w:numFmt w:val="bullet"/>
      <w:lvlText w:val="o"/>
      <w:lvlJc w:val="left"/>
      <w:pPr>
        <w:ind w:left="1440" w:hanging="360"/>
      </w:pPr>
      <w:rPr>
        <w:rFonts w:ascii="Courier New" w:hAnsi="Courier New" w:hint="default"/>
      </w:rPr>
    </w:lvl>
    <w:lvl w:ilvl="2" w:tplc="33828DC4">
      <w:start w:val="1"/>
      <w:numFmt w:val="bullet"/>
      <w:lvlText w:val=""/>
      <w:lvlJc w:val="left"/>
      <w:pPr>
        <w:ind w:left="2160" w:hanging="360"/>
      </w:pPr>
      <w:rPr>
        <w:rFonts w:ascii="Wingdings" w:hAnsi="Wingdings" w:hint="default"/>
      </w:rPr>
    </w:lvl>
    <w:lvl w:ilvl="3" w:tplc="2104F43E">
      <w:start w:val="1"/>
      <w:numFmt w:val="bullet"/>
      <w:lvlText w:val=""/>
      <w:lvlJc w:val="left"/>
      <w:pPr>
        <w:ind w:left="2880" w:hanging="360"/>
      </w:pPr>
      <w:rPr>
        <w:rFonts w:ascii="Symbol" w:hAnsi="Symbol" w:hint="default"/>
      </w:rPr>
    </w:lvl>
    <w:lvl w:ilvl="4" w:tplc="965CCA16">
      <w:start w:val="1"/>
      <w:numFmt w:val="bullet"/>
      <w:lvlText w:val="o"/>
      <w:lvlJc w:val="left"/>
      <w:pPr>
        <w:ind w:left="3600" w:hanging="360"/>
      </w:pPr>
      <w:rPr>
        <w:rFonts w:ascii="Courier New" w:hAnsi="Courier New" w:hint="default"/>
      </w:rPr>
    </w:lvl>
    <w:lvl w:ilvl="5" w:tplc="5558854A">
      <w:start w:val="1"/>
      <w:numFmt w:val="bullet"/>
      <w:lvlText w:val=""/>
      <w:lvlJc w:val="left"/>
      <w:pPr>
        <w:ind w:left="4320" w:hanging="360"/>
      </w:pPr>
      <w:rPr>
        <w:rFonts w:ascii="Wingdings" w:hAnsi="Wingdings" w:hint="default"/>
      </w:rPr>
    </w:lvl>
    <w:lvl w:ilvl="6" w:tplc="027CC0A0">
      <w:start w:val="1"/>
      <w:numFmt w:val="bullet"/>
      <w:lvlText w:val=""/>
      <w:lvlJc w:val="left"/>
      <w:pPr>
        <w:ind w:left="5040" w:hanging="360"/>
      </w:pPr>
      <w:rPr>
        <w:rFonts w:ascii="Symbol" w:hAnsi="Symbol" w:hint="default"/>
      </w:rPr>
    </w:lvl>
    <w:lvl w:ilvl="7" w:tplc="38CEB7F2">
      <w:start w:val="1"/>
      <w:numFmt w:val="bullet"/>
      <w:lvlText w:val="o"/>
      <w:lvlJc w:val="left"/>
      <w:pPr>
        <w:ind w:left="5760" w:hanging="360"/>
      </w:pPr>
      <w:rPr>
        <w:rFonts w:ascii="Courier New" w:hAnsi="Courier New" w:hint="default"/>
      </w:rPr>
    </w:lvl>
    <w:lvl w:ilvl="8" w:tplc="494EBCCE">
      <w:start w:val="1"/>
      <w:numFmt w:val="bullet"/>
      <w:lvlText w:val=""/>
      <w:lvlJc w:val="left"/>
      <w:pPr>
        <w:ind w:left="6480" w:hanging="360"/>
      </w:pPr>
      <w:rPr>
        <w:rFonts w:ascii="Wingdings" w:hAnsi="Wingdings" w:hint="default"/>
      </w:rPr>
    </w:lvl>
  </w:abstractNum>
  <w:abstractNum w:abstractNumId="14" w15:restartNumberingAfterBreak="0">
    <w:nsid w:val="2BA23420"/>
    <w:multiLevelType w:val="hybridMultilevel"/>
    <w:tmpl w:val="D520C8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74BD9"/>
    <w:multiLevelType w:val="hybridMultilevel"/>
    <w:tmpl w:val="F1D2BA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39611DC"/>
    <w:multiLevelType w:val="hybridMultilevel"/>
    <w:tmpl w:val="AA92406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4F9C53EC"/>
    <w:multiLevelType w:val="hybridMultilevel"/>
    <w:tmpl w:val="85E8BE9E"/>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D270B7"/>
    <w:multiLevelType w:val="hybridMultilevel"/>
    <w:tmpl w:val="D520C8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297852"/>
    <w:multiLevelType w:val="hybridMultilevel"/>
    <w:tmpl w:val="478AEBE0"/>
    <w:lvl w:ilvl="0" w:tplc="7C6836E6">
      <w:start w:val="1"/>
      <w:numFmt w:val="decimal"/>
      <w:lvlText w:val="%1."/>
      <w:lvlJc w:val="left"/>
      <w:pPr>
        <w:ind w:left="1429" w:hanging="360"/>
      </w:pPr>
    </w:lvl>
    <w:lvl w:ilvl="1" w:tplc="9DBCB526" w:tentative="1">
      <w:start w:val="1"/>
      <w:numFmt w:val="lowerLetter"/>
      <w:lvlText w:val="%2."/>
      <w:lvlJc w:val="left"/>
      <w:pPr>
        <w:ind w:left="2149" w:hanging="360"/>
      </w:pPr>
    </w:lvl>
    <w:lvl w:ilvl="2" w:tplc="F74CEA92" w:tentative="1">
      <w:start w:val="1"/>
      <w:numFmt w:val="lowerRoman"/>
      <w:lvlText w:val="%3."/>
      <w:lvlJc w:val="right"/>
      <w:pPr>
        <w:ind w:left="2869" w:hanging="180"/>
      </w:pPr>
    </w:lvl>
    <w:lvl w:ilvl="3" w:tplc="9DD44442" w:tentative="1">
      <w:start w:val="1"/>
      <w:numFmt w:val="decimal"/>
      <w:lvlText w:val="%4."/>
      <w:lvlJc w:val="left"/>
      <w:pPr>
        <w:ind w:left="3589" w:hanging="360"/>
      </w:pPr>
    </w:lvl>
    <w:lvl w:ilvl="4" w:tplc="FD5085EE" w:tentative="1">
      <w:start w:val="1"/>
      <w:numFmt w:val="lowerLetter"/>
      <w:lvlText w:val="%5."/>
      <w:lvlJc w:val="left"/>
      <w:pPr>
        <w:ind w:left="4309" w:hanging="360"/>
      </w:pPr>
    </w:lvl>
    <w:lvl w:ilvl="5" w:tplc="6A663F4A" w:tentative="1">
      <w:start w:val="1"/>
      <w:numFmt w:val="lowerRoman"/>
      <w:lvlText w:val="%6."/>
      <w:lvlJc w:val="right"/>
      <w:pPr>
        <w:ind w:left="5029" w:hanging="180"/>
      </w:pPr>
    </w:lvl>
    <w:lvl w:ilvl="6" w:tplc="844E272C" w:tentative="1">
      <w:start w:val="1"/>
      <w:numFmt w:val="decimal"/>
      <w:lvlText w:val="%7."/>
      <w:lvlJc w:val="left"/>
      <w:pPr>
        <w:ind w:left="5749" w:hanging="360"/>
      </w:pPr>
    </w:lvl>
    <w:lvl w:ilvl="7" w:tplc="1D14076A" w:tentative="1">
      <w:start w:val="1"/>
      <w:numFmt w:val="lowerLetter"/>
      <w:lvlText w:val="%8."/>
      <w:lvlJc w:val="left"/>
      <w:pPr>
        <w:ind w:left="6469" w:hanging="360"/>
      </w:pPr>
    </w:lvl>
    <w:lvl w:ilvl="8" w:tplc="BB52ED54" w:tentative="1">
      <w:start w:val="1"/>
      <w:numFmt w:val="lowerRoman"/>
      <w:lvlText w:val="%9."/>
      <w:lvlJc w:val="right"/>
      <w:pPr>
        <w:ind w:left="7189" w:hanging="180"/>
      </w:pPr>
    </w:lvl>
  </w:abstractNum>
  <w:abstractNum w:abstractNumId="23" w15:restartNumberingAfterBreak="0">
    <w:nsid w:val="59F66ACD"/>
    <w:multiLevelType w:val="hybridMultilevel"/>
    <w:tmpl w:val="4476B560"/>
    <w:lvl w:ilvl="0" w:tplc="FD705E5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D558B6"/>
    <w:multiLevelType w:val="hybridMultilevel"/>
    <w:tmpl w:val="08889FFE"/>
    <w:lvl w:ilvl="0" w:tplc="99D05406">
      <w:start w:val="1"/>
      <w:numFmt w:val="bullet"/>
      <w:lvlText w:val="−"/>
      <w:lvlJc w:val="left"/>
      <w:pPr>
        <w:ind w:left="750" w:hanging="360"/>
      </w:pPr>
      <w:rPr>
        <w:rFonts w:ascii="Georgia" w:hAnsi="Georgi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5F446D1E"/>
    <w:multiLevelType w:val="hybridMultilevel"/>
    <w:tmpl w:val="D08C1B34"/>
    <w:lvl w:ilvl="0" w:tplc="FFFFFFFF">
      <w:start w:val="1"/>
      <w:numFmt w:val="lowerLetter"/>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27" w15:restartNumberingAfterBreak="0">
    <w:nsid w:val="60586AA4"/>
    <w:multiLevelType w:val="hybridMultilevel"/>
    <w:tmpl w:val="B9DCBFC4"/>
    <w:lvl w:ilvl="0" w:tplc="FFFFFFFF">
      <w:start w:val="1"/>
      <w:numFmt w:val="lowerLetter"/>
      <w:lvlText w:val="%1)"/>
      <w:lvlJc w:val="left"/>
      <w:pPr>
        <w:ind w:left="720" w:hanging="360"/>
      </w:pPr>
      <w:rPr>
        <w:rFonts w:hint="default"/>
        <w:strike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472F96"/>
    <w:multiLevelType w:val="hybridMultilevel"/>
    <w:tmpl w:val="50BA89F0"/>
    <w:lvl w:ilvl="0" w:tplc="40849882">
      <w:start w:val="1"/>
      <w:numFmt w:val="lowerLetter"/>
      <w:lvlText w:val="%1)"/>
      <w:lvlJc w:val="left"/>
      <w:pPr>
        <w:ind w:left="720" w:hanging="360"/>
      </w:pPr>
      <w:rPr>
        <w:rFonts w:hint="default"/>
        <w:strike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5264C6"/>
    <w:multiLevelType w:val="hybridMultilevel"/>
    <w:tmpl w:val="060C47CA"/>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701542"/>
    <w:multiLevelType w:val="hybridMultilevel"/>
    <w:tmpl w:val="97E6C338"/>
    <w:lvl w:ilvl="0" w:tplc="F42AAA8E">
      <w:start w:val="1"/>
      <w:numFmt w:val="bullet"/>
      <w:lvlRestart w:val="0"/>
      <w:lvlText w:val=""/>
      <w:lvlJc w:val="left"/>
      <w:pPr>
        <w:ind w:left="0" w:firstLine="705"/>
      </w:pPr>
      <w:rPr>
        <w:u w:val="none"/>
      </w:rPr>
    </w:lvl>
    <w:lvl w:ilvl="1" w:tplc="B3BE2038">
      <w:start w:val="1"/>
      <w:numFmt w:val="bullet"/>
      <w:lvlRestart w:val="0"/>
      <w:lvlText w:val=""/>
      <w:lvlJc w:val="left"/>
      <w:pPr>
        <w:ind w:left="0" w:firstLine="705"/>
      </w:pPr>
      <w:rPr>
        <w:u w:val="none"/>
      </w:rPr>
    </w:lvl>
    <w:lvl w:ilvl="2" w:tplc="65D8A516">
      <w:start w:val="1"/>
      <w:numFmt w:val="bullet"/>
      <w:lvlRestart w:val="1"/>
      <w:lvlText w:val=""/>
      <w:lvlJc w:val="left"/>
      <w:pPr>
        <w:ind w:left="0" w:firstLine="705"/>
      </w:pPr>
      <w:rPr>
        <w:u w:val="none"/>
      </w:rPr>
    </w:lvl>
    <w:lvl w:ilvl="3" w:tplc="D7989B5E">
      <w:numFmt w:val="decimal"/>
      <w:lvlText w:val=""/>
      <w:lvlJc w:val="left"/>
    </w:lvl>
    <w:lvl w:ilvl="4" w:tplc="E4FADF9E">
      <w:numFmt w:val="decimal"/>
      <w:lvlText w:val=""/>
      <w:lvlJc w:val="left"/>
    </w:lvl>
    <w:lvl w:ilvl="5" w:tplc="478676F2">
      <w:numFmt w:val="decimal"/>
      <w:lvlText w:val=""/>
      <w:lvlJc w:val="left"/>
    </w:lvl>
    <w:lvl w:ilvl="6" w:tplc="94BC766C">
      <w:numFmt w:val="decimal"/>
      <w:lvlText w:val=""/>
      <w:lvlJc w:val="left"/>
    </w:lvl>
    <w:lvl w:ilvl="7" w:tplc="9034B1EE">
      <w:numFmt w:val="decimal"/>
      <w:lvlText w:val=""/>
      <w:lvlJc w:val="left"/>
    </w:lvl>
    <w:lvl w:ilvl="8" w:tplc="6646F63E">
      <w:numFmt w:val="decimal"/>
      <w:lvlText w:val=""/>
      <w:lvlJc w:val="left"/>
    </w:lvl>
  </w:abstractNum>
  <w:abstractNum w:abstractNumId="32"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3"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5"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89314E"/>
    <w:multiLevelType w:val="hybridMultilevel"/>
    <w:tmpl w:val="FB207FA4"/>
    <w:lvl w:ilvl="0" w:tplc="4028C7A0">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7868445">
    <w:abstractNumId w:val="0"/>
  </w:num>
  <w:num w:numId="2" w16cid:durableId="700518634">
    <w:abstractNumId w:val="2"/>
  </w:num>
  <w:num w:numId="3" w16cid:durableId="1438600742">
    <w:abstractNumId w:val="15"/>
  </w:num>
  <w:num w:numId="4" w16cid:durableId="671176058">
    <w:abstractNumId w:val="20"/>
  </w:num>
  <w:num w:numId="5" w16cid:durableId="668757129">
    <w:abstractNumId w:val="4"/>
  </w:num>
  <w:num w:numId="6" w16cid:durableId="857425461">
    <w:abstractNumId w:val="26"/>
  </w:num>
  <w:num w:numId="7" w16cid:durableId="661544851">
    <w:abstractNumId w:val="13"/>
  </w:num>
  <w:num w:numId="8" w16cid:durableId="601760593">
    <w:abstractNumId w:val="10"/>
  </w:num>
  <w:num w:numId="9" w16cid:durableId="1371219780">
    <w:abstractNumId w:val="3"/>
  </w:num>
  <w:num w:numId="10" w16cid:durableId="1076634043">
    <w:abstractNumId w:val="17"/>
  </w:num>
  <w:num w:numId="11" w16cid:durableId="1758018925">
    <w:abstractNumId w:val="29"/>
  </w:num>
  <w:num w:numId="12" w16cid:durableId="1210337832">
    <w:abstractNumId w:val="16"/>
  </w:num>
  <w:num w:numId="13" w16cid:durableId="1203637992">
    <w:abstractNumId w:val="5"/>
  </w:num>
  <w:num w:numId="14" w16cid:durableId="247547066">
    <w:abstractNumId w:val="24"/>
  </w:num>
  <w:num w:numId="15" w16cid:durableId="876242431">
    <w:abstractNumId w:val="19"/>
  </w:num>
  <w:num w:numId="16" w16cid:durableId="59863847">
    <w:abstractNumId w:val="12"/>
  </w:num>
  <w:num w:numId="17" w16cid:durableId="31151387">
    <w:abstractNumId w:val="22"/>
  </w:num>
  <w:num w:numId="18" w16cid:durableId="1401174081">
    <w:abstractNumId w:val="30"/>
  </w:num>
  <w:num w:numId="19" w16cid:durableId="832909678">
    <w:abstractNumId w:val="11"/>
  </w:num>
  <w:num w:numId="20" w16cid:durableId="1353654354">
    <w:abstractNumId w:val="7"/>
  </w:num>
  <w:num w:numId="21" w16cid:durableId="329607143">
    <w:abstractNumId w:val="35"/>
  </w:num>
  <w:num w:numId="22" w16cid:durableId="149755023">
    <w:abstractNumId w:val="33"/>
  </w:num>
  <w:num w:numId="23" w16cid:durableId="1559394516">
    <w:abstractNumId w:val="31"/>
  </w:num>
  <w:num w:numId="24" w16cid:durableId="9286568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89072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83682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645521">
    <w:abstractNumId w:val="28"/>
  </w:num>
  <w:num w:numId="28" w16cid:durableId="1821925587">
    <w:abstractNumId w:val="14"/>
  </w:num>
  <w:num w:numId="29" w16cid:durableId="2080639593">
    <w:abstractNumId w:val="21"/>
  </w:num>
  <w:num w:numId="30" w16cid:durableId="2145780017">
    <w:abstractNumId w:val="6"/>
  </w:num>
  <w:num w:numId="31" w16cid:durableId="1722823701">
    <w:abstractNumId w:val="25"/>
  </w:num>
  <w:num w:numId="32" w16cid:durableId="1876964601">
    <w:abstractNumId w:val="23"/>
  </w:num>
  <w:num w:numId="33" w16cid:durableId="92939739">
    <w:abstractNumId w:val="1"/>
  </w:num>
  <w:num w:numId="34" w16cid:durableId="1575042917">
    <w:abstractNumId w:val="18"/>
  </w:num>
  <w:num w:numId="35" w16cid:durableId="2067213843">
    <w:abstractNumId w:val="32"/>
  </w:num>
  <w:num w:numId="36" w16cid:durableId="825391982">
    <w:abstractNumId w:val="36"/>
  </w:num>
  <w:num w:numId="37" w16cid:durableId="1138109578">
    <w:abstractNumId w:val="27"/>
  </w:num>
  <w:num w:numId="38" w16cid:durableId="740950194">
    <w:abstractNumId w:val="8"/>
  </w:num>
  <w:num w:numId="39" w16cid:durableId="178550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1095"/>
    <w:rsid w:val="00001C25"/>
    <w:rsid w:val="00002093"/>
    <w:rsid w:val="00002C7E"/>
    <w:rsid w:val="0000439C"/>
    <w:rsid w:val="00004B7E"/>
    <w:rsid w:val="000051F2"/>
    <w:rsid w:val="00007223"/>
    <w:rsid w:val="0000744E"/>
    <w:rsid w:val="00011230"/>
    <w:rsid w:val="000112BF"/>
    <w:rsid w:val="000117CA"/>
    <w:rsid w:val="00011814"/>
    <w:rsid w:val="0001196F"/>
    <w:rsid w:val="00012126"/>
    <w:rsid w:val="00012CD8"/>
    <w:rsid w:val="000162DC"/>
    <w:rsid w:val="00017969"/>
    <w:rsid w:val="000200A6"/>
    <w:rsid w:val="00020B1D"/>
    <w:rsid w:val="00021E12"/>
    <w:rsid w:val="00021F6A"/>
    <w:rsid w:val="00022210"/>
    <w:rsid w:val="0002272F"/>
    <w:rsid w:val="00022BBC"/>
    <w:rsid w:val="00022D0D"/>
    <w:rsid w:val="00024003"/>
    <w:rsid w:val="00024B82"/>
    <w:rsid w:val="00024CB5"/>
    <w:rsid w:val="00025AF2"/>
    <w:rsid w:val="00025B06"/>
    <w:rsid w:val="00025C48"/>
    <w:rsid w:val="00025DCD"/>
    <w:rsid w:val="00027D35"/>
    <w:rsid w:val="00027F9B"/>
    <w:rsid w:val="00030F09"/>
    <w:rsid w:val="00031DB9"/>
    <w:rsid w:val="000327EC"/>
    <w:rsid w:val="00032812"/>
    <w:rsid w:val="00032C75"/>
    <w:rsid w:val="00036242"/>
    <w:rsid w:val="00036D8E"/>
    <w:rsid w:val="00037B1D"/>
    <w:rsid w:val="00037F9D"/>
    <w:rsid w:val="00040FF0"/>
    <w:rsid w:val="00043EA1"/>
    <w:rsid w:val="00045064"/>
    <w:rsid w:val="00045A54"/>
    <w:rsid w:val="00046401"/>
    <w:rsid w:val="00046485"/>
    <w:rsid w:val="0004691C"/>
    <w:rsid w:val="000475F2"/>
    <w:rsid w:val="000503FC"/>
    <w:rsid w:val="00050859"/>
    <w:rsid w:val="00050E6F"/>
    <w:rsid w:val="000513A7"/>
    <w:rsid w:val="000532CF"/>
    <w:rsid w:val="000533A1"/>
    <w:rsid w:val="00054544"/>
    <w:rsid w:val="00054691"/>
    <w:rsid w:val="0005568B"/>
    <w:rsid w:val="00056A27"/>
    <w:rsid w:val="0005771C"/>
    <w:rsid w:val="00060561"/>
    <w:rsid w:val="000606F3"/>
    <w:rsid w:val="00060ED4"/>
    <w:rsid w:val="000618DD"/>
    <w:rsid w:val="00061C4A"/>
    <w:rsid w:val="00062183"/>
    <w:rsid w:val="0006293F"/>
    <w:rsid w:val="00062A2D"/>
    <w:rsid w:val="00063EBD"/>
    <w:rsid w:val="000643E3"/>
    <w:rsid w:val="00065B61"/>
    <w:rsid w:val="0006611C"/>
    <w:rsid w:val="000661E3"/>
    <w:rsid w:val="00066FE3"/>
    <w:rsid w:val="000702FA"/>
    <w:rsid w:val="000708FC"/>
    <w:rsid w:val="000726E9"/>
    <w:rsid w:val="00072920"/>
    <w:rsid w:val="00072B6C"/>
    <w:rsid w:val="00072EB0"/>
    <w:rsid w:val="0007311E"/>
    <w:rsid w:val="0007536A"/>
    <w:rsid w:val="00075914"/>
    <w:rsid w:val="000760BD"/>
    <w:rsid w:val="000761F3"/>
    <w:rsid w:val="0007620E"/>
    <w:rsid w:val="000762F8"/>
    <w:rsid w:val="0007649A"/>
    <w:rsid w:val="00077124"/>
    <w:rsid w:val="0007763C"/>
    <w:rsid w:val="0008079D"/>
    <w:rsid w:val="0008147F"/>
    <w:rsid w:val="000815D2"/>
    <w:rsid w:val="00082DBF"/>
    <w:rsid w:val="000846DD"/>
    <w:rsid w:val="000852D6"/>
    <w:rsid w:val="000854E6"/>
    <w:rsid w:val="00085617"/>
    <w:rsid w:val="00085901"/>
    <w:rsid w:val="00086C92"/>
    <w:rsid w:val="00087CB0"/>
    <w:rsid w:val="0009001F"/>
    <w:rsid w:val="00090491"/>
    <w:rsid w:val="00090BA8"/>
    <w:rsid w:val="0009138C"/>
    <w:rsid w:val="00092A3A"/>
    <w:rsid w:val="00092A6E"/>
    <w:rsid w:val="0009361A"/>
    <w:rsid w:val="00094508"/>
    <w:rsid w:val="0009495D"/>
    <w:rsid w:val="000954C8"/>
    <w:rsid w:val="000969C5"/>
    <w:rsid w:val="00096AF8"/>
    <w:rsid w:val="00096E4C"/>
    <w:rsid w:val="00096E7C"/>
    <w:rsid w:val="00096F9B"/>
    <w:rsid w:val="000A1808"/>
    <w:rsid w:val="000A18E4"/>
    <w:rsid w:val="000A289F"/>
    <w:rsid w:val="000A2CA6"/>
    <w:rsid w:val="000A35AB"/>
    <w:rsid w:val="000A3BF6"/>
    <w:rsid w:val="000A5220"/>
    <w:rsid w:val="000A620B"/>
    <w:rsid w:val="000A7574"/>
    <w:rsid w:val="000B001A"/>
    <w:rsid w:val="000B03E6"/>
    <w:rsid w:val="000B1222"/>
    <w:rsid w:val="000B12B0"/>
    <w:rsid w:val="000B149B"/>
    <w:rsid w:val="000B18C5"/>
    <w:rsid w:val="000B2D7B"/>
    <w:rsid w:val="000B3E7C"/>
    <w:rsid w:val="000B48E6"/>
    <w:rsid w:val="000B53D8"/>
    <w:rsid w:val="000B5FBF"/>
    <w:rsid w:val="000B5FF1"/>
    <w:rsid w:val="000B75A1"/>
    <w:rsid w:val="000B78ED"/>
    <w:rsid w:val="000C0F79"/>
    <w:rsid w:val="000C25BC"/>
    <w:rsid w:val="000C424A"/>
    <w:rsid w:val="000C47C2"/>
    <w:rsid w:val="000C4C4D"/>
    <w:rsid w:val="000C5439"/>
    <w:rsid w:val="000C6037"/>
    <w:rsid w:val="000C6FF9"/>
    <w:rsid w:val="000C768B"/>
    <w:rsid w:val="000C79D0"/>
    <w:rsid w:val="000C7E64"/>
    <w:rsid w:val="000C7FE3"/>
    <w:rsid w:val="000D0132"/>
    <w:rsid w:val="000D0890"/>
    <w:rsid w:val="000D0942"/>
    <w:rsid w:val="000D0BE9"/>
    <w:rsid w:val="000D135E"/>
    <w:rsid w:val="000D177F"/>
    <w:rsid w:val="000D1984"/>
    <w:rsid w:val="000D1E4F"/>
    <w:rsid w:val="000D22EF"/>
    <w:rsid w:val="000D2543"/>
    <w:rsid w:val="000D262A"/>
    <w:rsid w:val="000D2909"/>
    <w:rsid w:val="000D292C"/>
    <w:rsid w:val="000D2E4F"/>
    <w:rsid w:val="000D3B81"/>
    <w:rsid w:val="000D49A8"/>
    <w:rsid w:val="000D4AD7"/>
    <w:rsid w:val="000D53C9"/>
    <w:rsid w:val="000D5899"/>
    <w:rsid w:val="000D595C"/>
    <w:rsid w:val="000D5C80"/>
    <w:rsid w:val="000D63D4"/>
    <w:rsid w:val="000D6444"/>
    <w:rsid w:val="000D6D02"/>
    <w:rsid w:val="000D6F0D"/>
    <w:rsid w:val="000D79C6"/>
    <w:rsid w:val="000D7D3E"/>
    <w:rsid w:val="000E1EAB"/>
    <w:rsid w:val="000E215A"/>
    <w:rsid w:val="000E31FF"/>
    <w:rsid w:val="000E3323"/>
    <w:rsid w:val="000E3760"/>
    <w:rsid w:val="000E3884"/>
    <w:rsid w:val="000E4798"/>
    <w:rsid w:val="000E5023"/>
    <w:rsid w:val="000E5258"/>
    <w:rsid w:val="000E528B"/>
    <w:rsid w:val="000E5A79"/>
    <w:rsid w:val="000E5B8A"/>
    <w:rsid w:val="000E665F"/>
    <w:rsid w:val="000E6906"/>
    <w:rsid w:val="000E78B0"/>
    <w:rsid w:val="000F08C5"/>
    <w:rsid w:val="000F2B69"/>
    <w:rsid w:val="000F342D"/>
    <w:rsid w:val="000F4C45"/>
    <w:rsid w:val="000F4CCB"/>
    <w:rsid w:val="000F4D1B"/>
    <w:rsid w:val="000F51E2"/>
    <w:rsid w:val="000F58C5"/>
    <w:rsid w:val="000F5C7A"/>
    <w:rsid w:val="000F66DB"/>
    <w:rsid w:val="000F7199"/>
    <w:rsid w:val="000F76FE"/>
    <w:rsid w:val="000F7A2C"/>
    <w:rsid w:val="000F7C64"/>
    <w:rsid w:val="00100014"/>
    <w:rsid w:val="00101CD0"/>
    <w:rsid w:val="001022DA"/>
    <w:rsid w:val="001035BA"/>
    <w:rsid w:val="00104447"/>
    <w:rsid w:val="001047B3"/>
    <w:rsid w:val="0010552F"/>
    <w:rsid w:val="001066B9"/>
    <w:rsid w:val="00110577"/>
    <w:rsid w:val="00110FDB"/>
    <w:rsid w:val="00111D6A"/>
    <w:rsid w:val="001123B6"/>
    <w:rsid w:val="0011254E"/>
    <w:rsid w:val="001131B1"/>
    <w:rsid w:val="001136F5"/>
    <w:rsid w:val="001137EC"/>
    <w:rsid w:val="00114001"/>
    <w:rsid w:val="0011469B"/>
    <w:rsid w:val="00114DCD"/>
    <w:rsid w:val="00114E18"/>
    <w:rsid w:val="001155A1"/>
    <w:rsid w:val="00115650"/>
    <w:rsid w:val="00116247"/>
    <w:rsid w:val="00120D15"/>
    <w:rsid w:val="0012102F"/>
    <w:rsid w:val="001225AC"/>
    <w:rsid w:val="00122C14"/>
    <w:rsid w:val="00122CD5"/>
    <w:rsid w:val="001230CE"/>
    <w:rsid w:val="00124476"/>
    <w:rsid w:val="00124A4B"/>
    <w:rsid w:val="001250A6"/>
    <w:rsid w:val="00126465"/>
    <w:rsid w:val="00126901"/>
    <w:rsid w:val="00127279"/>
    <w:rsid w:val="001278AD"/>
    <w:rsid w:val="001308C1"/>
    <w:rsid w:val="00130F0A"/>
    <w:rsid w:val="00131263"/>
    <w:rsid w:val="0013248C"/>
    <w:rsid w:val="001340F4"/>
    <w:rsid w:val="00134484"/>
    <w:rsid w:val="00134F66"/>
    <w:rsid w:val="00135B7D"/>
    <w:rsid w:val="0013664C"/>
    <w:rsid w:val="00136AC6"/>
    <w:rsid w:val="0013771E"/>
    <w:rsid w:val="0014044C"/>
    <w:rsid w:val="001407E5"/>
    <w:rsid w:val="00142D4D"/>
    <w:rsid w:val="0014308A"/>
    <w:rsid w:val="00144317"/>
    <w:rsid w:val="00144379"/>
    <w:rsid w:val="00144511"/>
    <w:rsid w:val="00144BF8"/>
    <w:rsid w:val="00144FEB"/>
    <w:rsid w:val="001453B0"/>
    <w:rsid w:val="00145472"/>
    <w:rsid w:val="00145E1C"/>
    <w:rsid w:val="00146159"/>
    <w:rsid w:val="00146513"/>
    <w:rsid w:val="001467EC"/>
    <w:rsid w:val="001476A2"/>
    <w:rsid w:val="00147959"/>
    <w:rsid w:val="001504A6"/>
    <w:rsid w:val="00150862"/>
    <w:rsid w:val="00150890"/>
    <w:rsid w:val="001513DA"/>
    <w:rsid w:val="00151786"/>
    <w:rsid w:val="00151AAA"/>
    <w:rsid w:val="00151EB7"/>
    <w:rsid w:val="00152A1A"/>
    <w:rsid w:val="00153311"/>
    <w:rsid w:val="00153642"/>
    <w:rsid w:val="0015381C"/>
    <w:rsid w:val="00153B80"/>
    <w:rsid w:val="00153E68"/>
    <w:rsid w:val="00153E81"/>
    <w:rsid w:val="001540EB"/>
    <w:rsid w:val="00154420"/>
    <w:rsid w:val="00154C19"/>
    <w:rsid w:val="00154F74"/>
    <w:rsid w:val="00155163"/>
    <w:rsid w:val="00155231"/>
    <w:rsid w:val="00155745"/>
    <w:rsid w:val="001564EA"/>
    <w:rsid w:val="0015666F"/>
    <w:rsid w:val="00157427"/>
    <w:rsid w:val="00161050"/>
    <w:rsid w:val="00161AB2"/>
    <w:rsid w:val="00162D4B"/>
    <w:rsid w:val="0016376F"/>
    <w:rsid w:val="00163C51"/>
    <w:rsid w:val="00163DCE"/>
    <w:rsid w:val="0016486E"/>
    <w:rsid w:val="00165201"/>
    <w:rsid w:val="00165D7A"/>
    <w:rsid w:val="00166AE0"/>
    <w:rsid w:val="00166EDA"/>
    <w:rsid w:val="00170A14"/>
    <w:rsid w:val="00171907"/>
    <w:rsid w:val="00172CEC"/>
    <w:rsid w:val="001735C7"/>
    <w:rsid w:val="001747BB"/>
    <w:rsid w:val="00174842"/>
    <w:rsid w:val="00174997"/>
    <w:rsid w:val="001753B9"/>
    <w:rsid w:val="00175F59"/>
    <w:rsid w:val="00176AF8"/>
    <w:rsid w:val="0017751E"/>
    <w:rsid w:val="00180268"/>
    <w:rsid w:val="00180948"/>
    <w:rsid w:val="001812BC"/>
    <w:rsid w:val="00181AA9"/>
    <w:rsid w:val="00182DB8"/>
    <w:rsid w:val="0018326F"/>
    <w:rsid w:val="0018428E"/>
    <w:rsid w:val="001847D0"/>
    <w:rsid w:val="00184D05"/>
    <w:rsid w:val="0018588A"/>
    <w:rsid w:val="0018622C"/>
    <w:rsid w:val="00186399"/>
    <w:rsid w:val="001863EB"/>
    <w:rsid w:val="00186A57"/>
    <w:rsid w:val="00190966"/>
    <w:rsid w:val="00190C8E"/>
    <w:rsid w:val="00190D59"/>
    <w:rsid w:val="0019195E"/>
    <w:rsid w:val="001921B7"/>
    <w:rsid w:val="001921E3"/>
    <w:rsid w:val="0019287C"/>
    <w:rsid w:val="00192BE3"/>
    <w:rsid w:val="001942B4"/>
    <w:rsid w:val="001965F6"/>
    <w:rsid w:val="0019699C"/>
    <w:rsid w:val="00196DD7"/>
    <w:rsid w:val="0019720C"/>
    <w:rsid w:val="001A139E"/>
    <w:rsid w:val="001A2080"/>
    <w:rsid w:val="001A250A"/>
    <w:rsid w:val="001A25A4"/>
    <w:rsid w:val="001A2747"/>
    <w:rsid w:val="001A2A6E"/>
    <w:rsid w:val="001A2CE2"/>
    <w:rsid w:val="001A3B37"/>
    <w:rsid w:val="001A3C47"/>
    <w:rsid w:val="001A4BA3"/>
    <w:rsid w:val="001A662F"/>
    <w:rsid w:val="001A6FEE"/>
    <w:rsid w:val="001A7746"/>
    <w:rsid w:val="001A7BB5"/>
    <w:rsid w:val="001B1478"/>
    <w:rsid w:val="001B16A5"/>
    <w:rsid w:val="001B1915"/>
    <w:rsid w:val="001B2444"/>
    <w:rsid w:val="001B2D6F"/>
    <w:rsid w:val="001B32DF"/>
    <w:rsid w:val="001B378E"/>
    <w:rsid w:val="001B50BD"/>
    <w:rsid w:val="001B6D47"/>
    <w:rsid w:val="001B6DD6"/>
    <w:rsid w:val="001B7365"/>
    <w:rsid w:val="001C207D"/>
    <w:rsid w:val="001C2F95"/>
    <w:rsid w:val="001C2FD7"/>
    <w:rsid w:val="001C3BC2"/>
    <w:rsid w:val="001C3F1C"/>
    <w:rsid w:val="001C4344"/>
    <w:rsid w:val="001C490D"/>
    <w:rsid w:val="001C531D"/>
    <w:rsid w:val="001C5C10"/>
    <w:rsid w:val="001C605D"/>
    <w:rsid w:val="001C63F2"/>
    <w:rsid w:val="001C6891"/>
    <w:rsid w:val="001C68B9"/>
    <w:rsid w:val="001C718D"/>
    <w:rsid w:val="001C78D9"/>
    <w:rsid w:val="001D0746"/>
    <w:rsid w:val="001D0859"/>
    <w:rsid w:val="001D0AC4"/>
    <w:rsid w:val="001D0BA3"/>
    <w:rsid w:val="001D1BB1"/>
    <w:rsid w:val="001D33B6"/>
    <w:rsid w:val="001D391E"/>
    <w:rsid w:val="001D3978"/>
    <w:rsid w:val="001D3AFA"/>
    <w:rsid w:val="001D4273"/>
    <w:rsid w:val="001D44B0"/>
    <w:rsid w:val="001D4670"/>
    <w:rsid w:val="001D4D64"/>
    <w:rsid w:val="001D4DA8"/>
    <w:rsid w:val="001D5082"/>
    <w:rsid w:val="001D5C3C"/>
    <w:rsid w:val="001D5D49"/>
    <w:rsid w:val="001D5FD0"/>
    <w:rsid w:val="001D603B"/>
    <w:rsid w:val="001D67F3"/>
    <w:rsid w:val="001D7DDE"/>
    <w:rsid w:val="001E0F43"/>
    <w:rsid w:val="001E1E5E"/>
    <w:rsid w:val="001E2350"/>
    <w:rsid w:val="001E24BA"/>
    <w:rsid w:val="001E2827"/>
    <w:rsid w:val="001E4BBA"/>
    <w:rsid w:val="001E4E24"/>
    <w:rsid w:val="001E5B1B"/>
    <w:rsid w:val="001E6109"/>
    <w:rsid w:val="001E750D"/>
    <w:rsid w:val="001E7693"/>
    <w:rsid w:val="001E791E"/>
    <w:rsid w:val="001F1629"/>
    <w:rsid w:val="001F1CEC"/>
    <w:rsid w:val="001F20CB"/>
    <w:rsid w:val="001F25B1"/>
    <w:rsid w:val="001F36B5"/>
    <w:rsid w:val="001F3CC8"/>
    <w:rsid w:val="001F4533"/>
    <w:rsid w:val="001F46A6"/>
    <w:rsid w:val="001F548C"/>
    <w:rsid w:val="001F6879"/>
    <w:rsid w:val="001F7E85"/>
    <w:rsid w:val="001F7F3B"/>
    <w:rsid w:val="0020071E"/>
    <w:rsid w:val="00200E4B"/>
    <w:rsid w:val="0020102A"/>
    <w:rsid w:val="00202223"/>
    <w:rsid w:val="0020330F"/>
    <w:rsid w:val="0020379E"/>
    <w:rsid w:val="00203D4E"/>
    <w:rsid w:val="00204B40"/>
    <w:rsid w:val="00204CED"/>
    <w:rsid w:val="00204DA2"/>
    <w:rsid w:val="0020646B"/>
    <w:rsid w:val="0020656A"/>
    <w:rsid w:val="002068DE"/>
    <w:rsid w:val="00210DD5"/>
    <w:rsid w:val="002116CC"/>
    <w:rsid w:val="00211BA8"/>
    <w:rsid w:val="002120F6"/>
    <w:rsid w:val="0021287A"/>
    <w:rsid w:val="0021290F"/>
    <w:rsid w:val="0021496F"/>
    <w:rsid w:val="0021587D"/>
    <w:rsid w:val="00215E42"/>
    <w:rsid w:val="00216AE6"/>
    <w:rsid w:val="00217473"/>
    <w:rsid w:val="0021770A"/>
    <w:rsid w:val="00217723"/>
    <w:rsid w:val="00220153"/>
    <w:rsid w:val="00220233"/>
    <w:rsid w:val="002210C4"/>
    <w:rsid w:val="00221833"/>
    <w:rsid w:val="00222132"/>
    <w:rsid w:val="0022296E"/>
    <w:rsid w:val="002238CA"/>
    <w:rsid w:val="00223ED7"/>
    <w:rsid w:val="002240D0"/>
    <w:rsid w:val="002247D3"/>
    <w:rsid w:val="002252E2"/>
    <w:rsid w:val="00226228"/>
    <w:rsid w:val="002262B1"/>
    <w:rsid w:val="00226B0B"/>
    <w:rsid w:val="0023030C"/>
    <w:rsid w:val="0023072B"/>
    <w:rsid w:val="00230ED9"/>
    <w:rsid w:val="002312A7"/>
    <w:rsid w:val="00232073"/>
    <w:rsid w:val="002349C3"/>
    <w:rsid w:val="00235078"/>
    <w:rsid w:val="002354E8"/>
    <w:rsid w:val="002354EB"/>
    <w:rsid w:val="00235C15"/>
    <w:rsid w:val="00236B26"/>
    <w:rsid w:val="00236D08"/>
    <w:rsid w:val="00240A25"/>
    <w:rsid w:val="002411D6"/>
    <w:rsid w:val="002417D5"/>
    <w:rsid w:val="002418A9"/>
    <w:rsid w:val="00241EA5"/>
    <w:rsid w:val="00242D39"/>
    <w:rsid w:val="00242F70"/>
    <w:rsid w:val="00243EB3"/>
    <w:rsid w:val="00243F94"/>
    <w:rsid w:val="00244087"/>
    <w:rsid w:val="00244A90"/>
    <w:rsid w:val="002456CE"/>
    <w:rsid w:val="002458FB"/>
    <w:rsid w:val="002464E5"/>
    <w:rsid w:val="002469E5"/>
    <w:rsid w:val="00246EEA"/>
    <w:rsid w:val="00247614"/>
    <w:rsid w:val="00251376"/>
    <w:rsid w:val="00251934"/>
    <w:rsid w:val="00251E22"/>
    <w:rsid w:val="0025279D"/>
    <w:rsid w:val="00252D33"/>
    <w:rsid w:val="002532FA"/>
    <w:rsid w:val="00253624"/>
    <w:rsid w:val="00253788"/>
    <w:rsid w:val="00254337"/>
    <w:rsid w:val="0025464E"/>
    <w:rsid w:val="00254A69"/>
    <w:rsid w:val="002554B2"/>
    <w:rsid w:val="0025560A"/>
    <w:rsid w:val="00256454"/>
    <w:rsid w:val="00256705"/>
    <w:rsid w:val="00256A33"/>
    <w:rsid w:val="00260DCF"/>
    <w:rsid w:val="00261481"/>
    <w:rsid w:val="0026155B"/>
    <w:rsid w:val="00261F65"/>
    <w:rsid w:val="00262629"/>
    <w:rsid w:val="00262B0F"/>
    <w:rsid w:val="00262E4F"/>
    <w:rsid w:val="0026414A"/>
    <w:rsid w:val="00264D08"/>
    <w:rsid w:val="0026536E"/>
    <w:rsid w:val="002654A7"/>
    <w:rsid w:val="00265646"/>
    <w:rsid w:val="00265B0D"/>
    <w:rsid w:val="0026638B"/>
    <w:rsid w:val="002665BC"/>
    <w:rsid w:val="00266911"/>
    <w:rsid w:val="002670BB"/>
    <w:rsid w:val="00267C80"/>
    <w:rsid w:val="002704C3"/>
    <w:rsid w:val="002706D9"/>
    <w:rsid w:val="002714D6"/>
    <w:rsid w:val="002715F5"/>
    <w:rsid w:val="0027248B"/>
    <w:rsid w:val="00272624"/>
    <w:rsid w:val="002727E2"/>
    <w:rsid w:val="00272932"/>
    <w:rsid w:val="00272A60"/>
    <w:rsid w:val="00272B1A"/>
    <w:rsid w:val="0027484C"/>
    <w:rsid w:val="00274D50"/>
    <w:rsid w:val="0027506E"/>
    <w:rsid w:val="0027517B"/>
    <w:rsid w:val="002752A2"/>
    <w:rsid w:val="002753FD"/>
    <w:rsid w:val="00275D11"/>
    <w:rsid w:val="00275F0A"/>
    <w:rsid w:val="002760D0"/>
    <w:rsid w:val="00276413"/>
    <w:rsid w:val="0027775A"/>
    <w:rsid w:val="002778CD"/>
    <w:rsid w:val="00277B14"/>
    <w:rsid w:val="00277E17"/>
    <w:rsid w:val="0028059B"/>
    <w:rsid w:val="002813E2"/>
    <w:rsid w:val="002833D2"/>
    <w:rsid w:val="0028389D"/>
    <w:rsid w:val="00285140"/>
    <w:rsid w:val="00285CF1"/>
    <w:rsid w:val="00286870"/>
    <w:rsid w:val="0028779A"/>
    <w:rsid w:val="00290F56"/>
    <w:rsid w:val="00290FD0"/>
    <w:rsid w:val="00291A55"/>
    <w:rsid w:val="00291DD6"/>
    <w:rsid w:val="002921C5"/>
    <w:rsid w:val="0029233C"/>
    <w:rsid w:val="002926B7"/>
    <w:rsid w:val="00292A98"/>
    <w:rsid w:val="00292F43"/>
    <w:rsid w:val="00293818"/>
    <w:rsid w:val="00293FD9"/>
    <w:rsid w:val="00294367"/>
    <w:rsid w:val="00294D50"/>
    <w:rsid w:val="00294DCE"/>
    <w:rsid w:val="0029538A"/>
    <w:rsid w:val="00296B2C"/>
    <w:rsid w:val="00296E5A"/>
    <w:rsid w:val="002977A5"/>
    <w:rsid w:val="00297892"/>
    <w:rsid w:val="00297CF5"/>
    <w:rsid w:val="00297F1F"/>
    <w:rsid w:val="002A0083"/>
    <w:rsid w:val="002A0FAC"/>
    <w:rsid w:val="002A1A64"/>
    <w:rsid w:val="002A1EDE"/>
    <w:rsid w:val="002A1FF4"/>
    <w:rsid w:val="002A214B"/>
    <w:rsid w:val="002A31A0"/>
    <w:rsid w:val="002A328A"/>
    <w:rsid w:val="002A3B57"/>
    <w:rsid w:val="002A405A"/>
    <w:rsid w:val="002A5E87"/>
    <w:rsid w:val="002A7BD2"/>
    <w:rsid w:val="002B0038"/>
    <w:rsid w:val="002B0C50"/>
    <w:rsid w:val="002B0F08"/>
    <w:rsid w:val="002B147E"/>
    <w:rsid w:val="002B1EC6"/>
    <w:rsid w:val="002B20E8"/>
    <w:rsid w:val="002B2190"/>
    <w:rsid w:val="002B3344"/>
    <w:rsid w:val="002B3A66"/>
    <w:rsid w:val="002B41BD"/>
    <w:rsid w:val="002B45CC"/>
    <w:rsid w:val="002B4708"/>
    <w:rsid w:val="002B4D62"/>
    <w:rsid w:val="002B5226"/>
    <w:rsid w:val="002B615C"/>
    <w:rsid w:val="002B6AAD"/>
    <w:rsid w:val="002B7D17"/>
    <w:rsid w:val="002B7D7D"/>
    <w:rsid w:val="002C03FC"/>
    <w:rsid w:val="002C1FAE"/>
    <w:rsid w:val="002C3FAA"/>
    <w:rsid w:val="002C5556"/>
    <w:rsid w:val="002C5A1A"/>
    <w:rsid w:val="002D079A"/>
    <w:rsid w:val="002D1B01"/>
    <w:rsid w:val="002D1C50"/>
    <w:rsid w:val="002D1D0B"/>
    <w:rsid w:val="002D1D17"/>
    <w:rsid w:val="002D1D40"/>
    <w:rsid w:val="002D1FD9"/>
    <w:rsid w:val="002D24D5"/>
    <w:rsid w:val="002D2B69"/>
    <w:rsid w:val="002D2F89"/>
    <w:rsid w:val="002D3026"/>
    <w:rsid w:val="002D4342"/>
    <w:rsid w:val="002D43F2"/>
    <w:rsid w:val="002D4507"/>
    <w:rsid w:val="002D4562"/>
    <w:rsid w:val="002D5175"/>
    <w:rsid w:val="002D64E9"/>
    <w:rsid w:val="002D65D6"/>
    <w:rsid w:val="002D6779"/>
    <w:rsid w:val="002D69CC"/>
    <w:rsid w:val="002D7651"/>
    <w:rsid w:val="002E1AF5"/>
    <w:rsid w:val="002E354D"/>
    <w:rsid w:val="002E36E0"/>
    <w:rsid w:val="002E52C9"/>
    <w:rsid w:val="002E5F7F"/>
    <w:rsid w:val="002E6B60"/>
    <w:rsid w:val="002E74C2"/>
    <w:rsid w:val="002E7588"/>
    <w:rsid w:val="002E7999"/>
    <w:rsid w:val="002F0956"/>
    <w:rsid w:val="002F0D63"/>
    <w:rsid w:val="002F149B"/>
    <w:rsid w:val="002F1F42"/>
    <w:rsid w:val="002F2B8C"/>
    <w:rsid w:val="002F2C91"/>
    <w:rsid w:val="002F3796"/>
    <w:rsid w:val="002F3A42"/>
    <w:rsid w:val="002F3C8D"/>
    <w:rsid w:val="002F4DD8"/>
    <w:rsid w:val="002F50E4"/>
    <w:rsid w:val="002F54B2"/>
    <w:rsid w:val="002F5C40"/>
    <w:rsid w:val="002F5D29"/>
    <w:rsid w:val="002F706A"/>
    <w:rsid w:val="002F732B"/>
    <w:rsid w:val="002F7B3D"/>
    <w:rsid w:val="002F7CDA"/>
    <w:rsid w:val="00300489"/>
    <w:rsid w:val="003012E5"/>
    <w:rsid w:val="003023D8"/>
    <w:rsid w:val="00303E3E"/>
    <w:rsid w:val="003042A5"/>
    <w:rsid w:val="00304BBA"/>
    <w:rsid w:val="00304C65"/>
    <w:rsid w:val="00304F26"/>
    <w:rsid w:val="00305BBC"/>
    <w:rsid w:val="00307851"/>
    <w:rsid w:val="00310B17"/>
    <w:rsid w:val="00310FA7"/>
    <w:rsid w:val="00311A55"/>
    <w:rsid w:val="00312EFE"/>
    <w:rsid w:val="00312FF7"/>
    <w:rsid w:val="003130DD"/>
    <w:rsid w:val="00314F03"/>
    <w:rsid w:val="00314FE7"/>
    <w:rsid w:val="003155F5"/>
    <w:rsid w:val="00315A14"/>
    <w:rsid w:val="003169AD"/>
    <w:rsid w:val="0031707D"/>
    <w:rsid w:val="00317521"/>
    <w:rsid w:val="0031784E"/>
    <w:rsid w:val="00317C48"/>
    <w:rsid w:val="00320660"/>
    <w:rsid w:val="00321D4E"/>
    <w:rsid w:val="00321DE9"/>
    <w:rsid w:val="00323295"/>
    <w:rsid w:val="0032443D"/>
    <w:rsid w:val="00324C48"/>
    <w:rsid w:val="003254AB"/>
    <w:rsid w:val="003259A7"/>
    <w:rsid w:val="00325B54"/>
    <w:rsid w:val="00326122"/>
    <w:rsid w:val="0032638D"/>
    <w:rsid w:val="00327017"/>
    <w:rsid w:val="0032777F"/>
    <w:rsid w:val="00331005"/>
    <w:rsid w:val="00331991"/>
    <w:rsid w:val="00332371"/>
    <w:rsid w:val="00333213"/>
    <w:rsid w:val="003334C1"/>
    <w:rsid w:val="0033355F"/>
    <w:rsid w:val="00334D58"/>
    <w:rsid w:val="003352A1"/>
    <w:rsid w:val="00335430"/>
    <w:rsid w:val="003357A3"/>
    <w:rsid w:val="00335D9E"/>
    <w:rsid w:val="00336772"/>
    <w:rsid w:val="00336D3C"/>
    <w:rsid w:val="00336FC8"/>
    <w:rsid w:val="0033756B"/>
    <w:rsid w:val="00337709"/>
    <w:rsid w:val="00337DE3"/>
    <w:rsid w:val="00340181"/>
    <w:rsid w:val="003407BE"/>
    <w:rsid w:val="003409C6"/>
    <w:rsid w:val="003413EB"/>
    <w:rsid w:val="00342147"/>
    <w:rsid w:val="003424F6"/>
    <w:rsid w:val="00343AEA"/>
    <w:rsid w:val="0034406F"/>
    <w:rsid w:val="00345005"/>
    <w:rsid w:val="00345387"/>
    <w:rsid w:val="003453F6"/>
    <w:rsid w:val="0034551B"/>
    <w:rsid w:val="00345F88"/>
    <w:rsid w:val="003501AF"/>
    <w:rsid w:val="00351152"/>
    <w:rsid w:val="003514A9"/>
    <w:rsid w:val="00351AD4"/>
    <w:rsid w:val="00351BFE"/>
    <w:rsid w:val="00351E71"/>
    <w:rsid w:val="003523D4"/>
    <w:rsid w:val="0035273B"/>
    <w:rsid w:val="00352A67"/>
    <w:rsid w:val="00352C62"/>
    <w:rsid w:val="00352CC0"/>
    <w:rsid w:val="00352D1D"/>
    <w:rsid w:val="00353AC3"/>
    <w:rsid w:val="00354034"/>
    <w:rsid w:val="003557B1"/>
    <w:rsid w:val="00355B5A"/>
    <w:rsid w:val="003561AC"/>
    <w:rsid w:val="003569FA"/>
    <w:rsid w:val="00356BED"/>
    <w:rsid w:val="00357251"/>
    <w:rsid w:val="0035796B"/>
    <w:rsid w:val="00357EC5"/>
    <w:rsid w:val="00360F50"/>
    <w:rsid w:val="00361A1B"/>
    <w:rsid w:val="003627F9"/>
    <w:rsid w:val="00362F5E"/>
    <w:rsid w:val="00362F63"/>
    <w:rsid w:val="00364C79"/>
    <w:rsid w:val="00365CC1"/>
    <w:rsid w:val="00365E0E"/>
    <w:rsid w:val="00370F3F"/>
    <w:rsid w:val="003719EF"/>
    <w:rsid w:val="00371BCB"/>
    <w:rsid w:val="003721EF"/>
    <w:rsid w:val="00372896"/>
    <w:rsid w:val="00372BD8"/>
    <w:rsid w:val="003739A2"/>
    <w:rsid w:val="00373A8C"/>
    <w:rsid w:val="00373DF7"/>
    <w:rsid w:val="0037450D"/>
    <w:rsid w:val="00374692"/>
    <w:rsid w:val="00375757"/>
    <w:rsid w:val="00376D6D"/>
    <w:rsid w:val="0037702D"/>
    <w:rsid w:val="0037711F"/>
    <w:rsid w:val="00377EAD"/>
    <w:rsid w:val="0038091B"/>
    <w:rsid w:val="00380B0A"/>
    <w:rsid w:val="00380E3F"/>
    <w:rsid w:val="00382A6A"/>
    <w:rsid w:val="00383189"/>
    <w:rsid w:val="0038373F"/>
    <w:rsid w:val="0038439E"/>
    <w:rsid w:val="00384EB7"/>
    <w:rsid w:val="003852AD"/>
    <w:rsid w:val="00386934"/>
    <w:rsid w:val="00386A9C"/>
    <w:rsid w:val="0038746C"/>
    <w:rsid w:val="00390327"/>
    <w:rsid w:val="00390899"/>
    <w:rsid w:val="00391010"/>
    <w:rsid w:val="00391432"/>
    <w:rsid w:val="003917EF"/>
    <w:rsid w:val="00392E2A"/>
    <w:rsid w:val="00393950"/>
    <w:rsid w:val="0039404E"/>
    <w:rsid w:val="00394ACC"/>
    <w:rsid w:val="0039556D"/>
    <w:rsid w:val="00395BB5"/>
    <w:rsid w:val="00396109"/>
    <w:rsid w:val="0039715C"/>
    <w:rsid w:val="00397A00"/>
    <w:rsid w:val="00397F62"/>
    <w:rsid w:val="003A0AD0"/>
    <w:rsid w:val="003A0B62"/>
    <w:rsid w:val="003A1DAD"/>
    <w:rsid w:val="003A1EA9"/>
    <w:rsid w:val="003A2047"/>
    <w:rsid w:val="003A225A"/>
    <w:rsid w:val="003A3438"/>
    <w:rsid w:val="003A4FAC"/>
    <w:rsid w:val="003A7B63"/>
    <w:rsid w:val="003B00FA"/>
    <w:rsid w:val="003B06E5"/>
    <w:rsid w:val="003B0A54"/>
    <w:rsid w:val="003B1287"/>
    <w:rsid w:val="003B13EE"/>
    <w:rsid w:val="003B1967"/>
    <w:rsid w:val="003B36FF"/>
    <w:rsid w:val="003B3CC1"/>
    <w:rsid w:val="003B4766"/>
    <w:rsid w:val="003B4966"/>
    <w:rsid w:val="003B523D"/>
    <w:rsid w:val="003B6671"/>
    <w:rsid w:val="003B67E1"/>
    <w:rsid w:val="003B6809"/>
    <w:rsid w:val="003B687C"/>
    <w:rsid w:val="003B7BAB"/>
    <w:rsid w:val="003C011A"/>
    <w:rsid w:val="003C09C2"/>
    <w:rsid w:val="003C1E77"/>
    <w:rsid w:val="003C28F3"/>
    <w:rsid w:val="003C4B4D"/>
    <w:rsid w:val="003C5395"/>
    <w:rsid w:val="003C6027"/>
    <w:rsid w:val="003C6AD2"/>
    <w:rsid w:val="003C763D"/>
    <w:rsid w:val="003C76D4"/>
    <w:rsid w:val="003C79AE"/>
    <w:rsid w:val="003D084A"/>
    <w:rsid w:val="003D0BE7"/>
    <w:rsid w:val="003D0F46"/>
    <w:rsid w:val="003D1EAE"/>
    <w:rsid w:val="003D2191"/>
    <w:rsid w:val="003D2579"/>
    <w:rsid w:val="003D2E1F"/>
    <w:rsid w:val="003D351D"/>
    <w:rsid w:val="003D4AA1"/>
    <w:rsid w:val="003D6972"/>
    <w:rsid w:val="003D75DA"/>
    <w:rsid w:val="003D7667"/>
    <w:rsid w:val="003D76A1"/>
    <w:rsid w:val="003D7FF7"/>
    <w:rsid w:val="003E118B"/>
    <w:rsid w:val="003E142E"/>
    <w:rsid w:val="003E3C02"/>
    <w:rsid w:val="003E4210"/>
    <w:rsid w:val="003E44BA"/>
    <w:rsid w:val="003E44BB"/>
    <w:rsid w:val="003E475B"/>
    <w:rsid w:val="003E4D03"/>
    <w:rsid w:val="003E6191"/>
    <w:rsid w:val="003E6946"/>
    <w:rsid w:val="003E79E3"/>
    <w:rsid w:val="003E7A5F"/>
    <w:rsid w:val="003E7D72"/>
    <w:rsid w:val="003F256A"/>
    <w:rsid w:val="003F34F6"/>
    <w:rsid w:val="003F37D0"/>
    <w:rsid w:val="003F5989"/>
    <w:rsid w:val="003F6C43"/>
    <w:rsid w:val="003F6E13"/>
    <w:rsid w:val="003F704E"/>
    <w:rsid w:val="00400BA2"/>
    <w:rsid w:val="00401176"/>
    <w:rsid w:val="00401780"/>
    <w:rsid w:val="00403003"/>
    <w:rsid w:val="004032CE"/>
    <w:rsid w:val="00403405"/>
    <w:rsid w:val="00403A6B"/>
    <w:rsid w:val="00404017"/>
    <w:rsid w:val="004041E9"/>
    <w:rsid w:val="00404CC6"/>
    <w:rsid w:val="004053AE"/>
    <w:rsid w:val="004061CE"/>
    <w:rsid w:val="00406B84"/>
    <w:rsid w:val="00407599"/>
    <w:rsid w:val="00412929"/>
    <w:rsid w:val="0041351F"/>
    <w:rsid w:val="004157AE"/>
    <w:rsid w:val="00415F5F"/>
    <w:rsid w:val="004162B2"/>
    <w:rsid w:val="004164F1"/>
    <w:rsid w:val="00416D6A"/>
    <w:rsid w:val="00416FD3"/>
    <w:rsid w:val="00417204"/>
    <w:rsid w:val="0041735F"/>
    <w:rsid w:val="004173F5"/>
    <w:rsid w:val="004179B7"/>
    <w:rsid w:val="00417CFD"/>
    <w:rsid w:val="004202FE"/>
    <w:rsid w:val="004204FD"/>
    <w:rsid w:val="00420967"/>
    <w:rsid w:val="00420BC2"/>
    <w:rsid w:val="00420E45"/>
    <w:rsid w:val="00421044"/>
    <w:rsid w:val="00421079"/>
    <w:rsid w:val="004228FB"/>
    <w:rsid w:val="00422FBD"/>
    <w:rsid w:val="0042323C"/>
    <w:rsid w:val="004232F4"/>
    <w:rsid w:val="00423AE9"/>
    <w:rsid w:val="00423C25"/>
    <w:rsid w:val="00424979"/>
    <w:rsid w:val="00425657"/>
    <w:rsid w:val="004273EC"/>
    <w:rsid w:val="00427596"/>
    <w:rsid w:val="004276A8"/>
    <w:rsid w:val="0043099F"/>
    <w:rsid w:val="00431AFB"/>
    <w:rsid w:val="00431DCB"/>
    <w:rsid w:val="00432B29"/>
    <w:rsid w:val="00434C5D"/>
    <w:rsid w:val="00435AD2"/>
    <w:rsid w:val="00435F5E"/>
    <w:rsid w:val="0043615C"/>
    <w:rsid w:val="00437677"/>
    <w:rsid w:val="00437EBF"/>
    <w:rsid w:val="0044032E"/>
    <w:rsid w:val="00440487"/>
    <w:rsid w:val="004407B2"/>
    <w:rsid w:val="00440A68"/>
    <w:rsid w:val="00440C78"/>
    <w:rsid w:val="00440CC8"/>
    <w:rsid w:val="0044146D"/>
    <w:rsid w:val="004417F0"/>
    <w:rsid w:val="00441F06"/>
    <w:rsid w:val="00442471"/>
    <w:rsid w:val="0044312B"/>
    <w:rsid w:val="00443B84"/>
    <w:rsid w:val="00444212"/>
    <w:rsid w:val="0044502D"/>
    <w:rsid w:val="00446444"/>
    <w:rsid w:val="0045041F"/>
    <w:rsid w:val="0045149F"/>
    <w:rsid w:val="0045288C"/>
    <w:rsid w:val="00453612"/>
    <w:rsid w:val="00453764"/>
    <w:rsid w:val="004575C4"/>
    <w:rsid w:val="004603B4"/>
    <w:rsid w:val="00460983"/>
    <w:rsid w:val="00463575"/>
    <w:rsid w:val="00463AA9"/>
    <w:rsid w:val="00463F3E"/>
    <w:rsid w:val="00464426"/>
    <w:rsid w:val="00465621"/>
    <w:rsid w:val="00466C39"/>
    <w:rsid w:val="00467BCE"/>
    <w:rsid w:val="004701BC"/>
    <w:rsid w:val="00470772"/>
    <w:rsid w:val="0047077D"/>
    <w:rsid w:val="004715D6"/>
    <w:rsid w:val="00472248"/>
    <w:rsid w:val="00472435"/>
    <w:rsid w:val="0047273F"/>
    <w:rsid w:val="004729F7"/>
    <w:rsid w:val="0047327C"/>
    <w:rsid w:val="00473798"/>
    <w:rsid w:val="0047593B"/>
    <w:rsid w:val="00475AE0"/>
    <w:rsid w:val="004762A0"/>
    <w:rsid w:val="004764D0"/>
    <w:rsid w:val="00476822"/>
    <w:rsid w:val="00476BB7"/>
    <w:rsid w:val="00476D63"/>
    <w:rsid w:val="004776AE"/>
    <w:rsid w:val="004779D4"/>
    <w:rsid w:val="00480A63"/>
    <w:rsid w:val="00480E90"/>
    <w:rsid w:val="004816AF"/>
    <w:rsid w:val="00482748"/>
    <w:rsid w:val="0048281A"/>
    <w:rsid w:val="00482F9F"/>
    <w:rsid w:val="00483633"/>
    <w:rsid w:val="00485131"/>
    <w:rsid w:val="004853A5"/>
    <w:rsid w:val="0048666D"/>
    <w:rsid w:val="0048686C"/>
    <w:rsid w:val="00486A11"/>
    <w:rsid w:val="00486AFF"/>
    <w:rsid w:val="00487C99"/>
    <w:rsid w:val="00487F34"/>
    <w:rsid w:val="00487FC8"/>
    <w:rsid w:val="00490CBB"/>
    <w:rsid w:val="00491200"/>
    <w:rsid w:val="00491357"/>
    <w:rsid w:val="00491851"/>
    <w:rsid w:val="004942A9"/>
    <w:rsid w:val="00495076"/>
    <w:rsid w:val="00496BA9"/>
    <w:rsid w:val="00496F47"/>
    <w:rsid w:val="00497750"/>
    <w:rsid w:val="004A013E"/>
    <w:rsid w:val="004A13EE"/>
    <w:rsid w:val="004A1542"/>
    <w:rsid w:val="004A1A96"/>
    <w:rsid w:val="004A2277"/>
    <w:rsid w:val="004A23ED"/>
    <w:rsid w:val="004A2433"/>
    <w:rsid w:val="004A2BF1"/>
    <w:rsid w:val="004A69EF"/>
    <w:rsid w:val="004A6E23"/>
    <w:rsid w:val="004B0FD9"/>
    <w:rsid w:val="004B111F"/>
    <w:rsid w:val="004B2A28"/>
    <w:rsid w:val="004B2BAE"/>
    <w:rsid w:val="004B3292"/>
    <w:rsid w:val="004B3830"/>
    <w:rsid w:val="004B4621"/>
    <w:rsid w:val="004B546A"/>
    <w:rsid w:val="004B580C"/>
    <w:rsid w:val="004B5BBA"/>
    <w:rsid w:val="004B6F08"/>
    <w:rsid w:val="004B743D"/>
    <w:rsid w:val="004B7CB8"/>
    <w:rsid w:val="004C055F"/>
    <w:rsid w:val="004C3203"/>
    <w:rsid w:val="004C402A"/>
    <w:rsid w:val="004C43D6"/>
    <w:rsid w:val="004C4D84"/>
    <w:rsid w:val="004C53A8"/>
    <w:rsid w:val="004C5C17"/>
    <w:rsid w:val="004C5DDF"/>
    <w:rsid w:val="004C6B5E"/>
    <w:rsid w:val="004C7642"/>
    <w:rsid w:val="004C7AC8"/>
    <w:rsid w:val="004D0470"/>
    <w:rsid w:val="004D0A99"/>
    <w:rsid w:val="004D0EF6"/>
    <w:rsid w:val="004D130B"/>
    <w:rsid w:val="004D1971"/>
    <w:rsid w:val="004D1AB8"/>
    <w:rsid w:val="004D288C"/>
    <w:rsid w:val="004D5396"/>
    <w:rsid w:val="004D6617"/>
    <w:rsid w:val="004D6841"/>
    <w:rsid w:val="004D696C"/>
    <w:rsid w:val="004D6B5D"/>
    <w:rsid w:val="004D7198"/>
    <w:rsid w:val="004D7510"/>
    <w:rsid w:val="004E04E6"/>
    <w:rsid w:val="004E05C3"/>
    <w:rsid w:val="004E0A6F"/>
    <w:rsid w:val="004E0AB6"/>
    <w:rsid w:val="004E2C7E"/>
    <w:rsid w:val="004E355D"/>
    <w:rsid w:val="004E3B7B"/>
    <w:rsid w:val="004E3CB7"/>
    <w:rsid w:val="004E5176"/>
    <w:rsid w:val="004E5274"/>
    <w:rsid w:val="004E5606"/>
    <w:rsid w:val="004E5683"/>
    <w:rsid w:val="004E56D9"/>
    <w:rsid w:val="004E6063"/>
    <w:rsid w:val="004E6195"/>
    <w:rsid w:val="004E61BC"/>
    <w:rsid w:val="004E62F4"/>
    <w:rsid w:val="004E6EB6"/>
    <w:rsid w:val="004E7957"/>
    <w:rsid w:val="004E7D50"/>
    <w:rsid w:val="004F0F5F"/>
    <w:rsid w:val="004F20CE"/>
    <w:rsid w:val="004F2BD5"/>
    <w:rsid w:val="004F2D57"/>
    <w:rsid w:val="004F2F21"/>
    <w:rsid w:val="004F2F57"/>
    <w:rsid w:val="004F332C"/>
    <w:rsid w:val="004F3978"/>
    <w:rsid w:val="004F3B0D"/>
    <w:rsid w:val="004F3E80"/>
    <w:rsid w:val="004F44E4"/>
    <w:rsid w:val="004F5524"/>
    <w:rsid w:val="004F63BF"/>
    <w:rsid w:val="004F7599"/>
    <w:rsid w:val="005010D9"/>
    <w:rsid w:val="00502782"/>
    <w:rsid w:val="005027C6"/>
    <w:rsid w:val="00502A8C"/>
    <w:rsid w:val="00502E5E"/>
    <w:rsid w:val="00503894"/>
    <w:rsid w:val="00504AC6"/>
    <w:rsid w:val="00505C27"/>
    <w:rsid w:val="00507791"/>
    <w:rsid w:val="005079AF"/>
    <w:rsid w:val="00507DC7"/>
    <w:rsid w:val="0051024F"/>
    <w:rsid w:val="00510552"/>
    <w:rsid w:val="005109EE"/>
    <w:rsid w:val="005128F2"/>
    <w:rsid w:val="00512B38"/>
    <w:rsid w:val="00512BBF"/>
    <w:rsid w:val="005132F1"/>
    <w:rsid w:val="00513676"/>
    <w:rsid w:val="00514360"/>
    <w:rsid w:val="005150C7"/>
    <w:rsid w:val="0051515B"/>
    <w:rsid w:val="005153E8"/>
    <w:rsid w:val="00515B9E"/>
    <w:rsid w:val="00516262"/>
    <w:rsid w:val="00517240"/>
    <w:rsid w:val="0051729E"/>
    <w:rsid w:val="00517DC6"/>
    <w:rsid w:val="005202D7"/>
    <w:rsid w:val="005206AA"/>
    <w:rsid w:val="00520BE5"/>
    <w:rsid w:val="00521BB6"/>
    <w:rsid w:val="005221A3"/>
    <w:rsid w:val="005233D7"/>
    <w:rsid w:val="00523531"/>
    <w:rsid w:val="0052424F"/>
    <w:rsid w:val="0052508A"/>
    <w:rsid w:val="00525832"/>
    <w:rsid w:val="00525BCA"/>
    <w:rsid w:val="00525FCC"/>
    <w:rsid w:val="00526F16"/>
    <w:rsid w:val="0053035A"/>
    <w:rsid w:val="00531069"/>
    <w:rsid w:val="00531B79"/>
    <w:rsid w:val="0053243B"/>
    <w:rsid w:val="00532BE2"/>
    <w:rsid w:val="00533A93"/>
    <w:rsid w:val="005341C7"/>
    <w:rsid w:val="00534206"/>
    <w:rsid w:val="00534339"/>
    <w:rsid w:val="0053446C"/>
    <w:rsid w:val="005346AF"/>
    <w:rsid w:val="00535D17"/>
    <w:rsid w:val="005363B8"/>
    <w:rsid w:val="00536724"/>
    <w:rsid w:val="005369F5"/>
    <w:rsid w:val="00536C5F"/>
    <w:rsid w:val="005374A5"/>
    <w:rsid w:val="00537AA2"/>
    <w:rsid w:val="00540666"/>
    <w:rsid w:val="00541830"/>
    <w:rsid w:val="005421A5"/>
    <w:rsid w:val="0054329A"/>
    <w:rsid w:val="00544004"/>
    <w:rsid w:val="005441AA"/>
    <w:rsid w:val="00544314"/>
    <w:rsid w:val="00544DCF"/>
    <w:rsid w:val="0054622F"/>
    <w:rsid w:val="00546EDD"/>
    <w:rsid w:val="00547ECD"/>
    <w:rsid w:val="005509C7"/>
    <w:rsid w:val="005519B3"/>
    <w:rsid w:val="00551A95"/>
    <w:rsid w:val="00551ED2"/>
    <w:rsid w:val="00551FE8"/>
    <w:rsid w:val="00552C52"/>
    <w:rsid w:val="00553B06"/>
    <w:rsid w:val="00553EE8"/>
    <w:rsid w:val="00554CD6"/>
    <w:rsid w:val="00554EB6"/>
    <w:rsid w:val="0055531E"/>
    <w:rsid w:val="00555A27"/>
    <w:rsid w:val="00555C94"/>
    <w:rsid w:val="005563A6"/>
    <w:rsid w:val="00556C74"/>
    <w:rsid w:val="00556E56"/>
    <w:rsid w:val="00561474"/>
    <w:rsid w:val="005641D1"/>
    <w:rsid w:val="00565006"/>
    <w:rsid w:val="005659E4"/>
    <w:rsid w:val="005669ED"/>
    <w:rsid w:val="00566FC2"/>
    <w:rsid w:val="00567778"/>
    <w:rsid w:val="005704FE"/>
    <w:rsid w:val="00570AA1"/>
    <w:rsid w:val="00572CB5"/>
    <w:rsid w:val="00572DD9"/>
    <w:rsid w:val="00576339"/>
    <w:rsid w:val="00576456"/>
    <w:rsid w:val="00576705"/>
    <w:rsid w:val="00577211"/>
    <w:rsid w:val="00577385"/>
    <w:rsid w:val="005779AE"/>
    <w:rsid w:val="00577AF9"/>
    <w:rsid w:val="005813FB"/>
    <w:rsid w:val="0058145F"/>
    <w:rsid w:val="00581AD6"/>
    <w:rsid w:val="00581EC1"/>
    <w:rsid w:val="005825BB"/>
    <w:rsid w:val="00582F3F"/>
    <w:rsid w:val="00583536"/>
    <w:rsid w:val="00583749"/>
    <w:rsid w:val="00583D37"/>
    <w:rsid w:val="00583E20"/>
    <w:rsid w:val="005847E2"/>
    <w:rsid w:val="005850F9"/>
    <w:rsid w:val="00586B2D"/>
    <w:rsid w:val="00587900"/>
    <w:rsid w:val="00587ADB"/>
    <w:rsid w:val="005906A3"/>
    <w:rsid w:val="005913B6"/>
    <w:rsid w:val="00592352"/>
    <w:rsid w:val="0059246D"/>
    <w:rsid w:val="00592C90"/>
    <w:rsid w:val="00593854"/>
    <w:rsid w:val="00593D5C"/>
    <w:rsid w:val="0059517F"/>
    <w:rsid w:val="0059571A"/>
    <w:rsid w:val="00597266"/>
    <w:rsid w:val="00597B13"/>
    <w:rsid w:val="005A0DE3"/>
    <w:rsid w:val="005A0E25"/>
    <w:rsid w:val="005A24D7"/>
    <w:rsid w:val="005A2D4A"/>
    <w:rsid w:val="005A573A"/>
    <w:rsid w:val="005A5F84"/>
    <w:rsid w:val="005A6748"/>
    <w:rsid w:val="005A680C"/>
    <w:rsid w:val="005A6ACA"/>
    <w:rsid w:val="005A6D0F"/>
    <w:rsid w:val="005B0B33"/>
    <w:rsid w:val="005B2AE1"/>
    <w:rsid w:val="005B2B59"/>
    <w:rsid w:val="005B517F"/>
    <w:rsid w:val="005B54F5"/>
    <w:rsid w:val="005B58CF"/>
    <w:rsid w:val="005B6051"/>
    <w:rsid w:val="005B62E6"/>
    <w:rsid w:val="005B6EA7"/>
    <w:rsid w:val="005B7162"/>
    <w:rsid w:val="005B729A"/>
    <w:rsid w:val="005B7B35"/>
    <w:rsid w:val="005C0A37"/>
    <w:rsid w:val="005C0AE3"/>
    <w:rsid w:val="005C0CA7"/>
    <w:rsid w:val="005C0E3F"/>
    <w:rsid w:val="005C1678"/>
    <w:rsid w:val="005C2598"/>
    <w:rsid w:val="005C3484"/>
    <w:rsid w:val="005C3B75"/>
    <w:rsid w:val="005C43F6"/>
    <w:rsid w:val="005C4738"/>
    <w:rsid w:val="005C48FA"/>
    <w:rsid w:val="005C5240"/>
    <w:rsid w:val="005C59CE"/>
    <w:rsid w:val="005C606F"/>
    <w:rsid w:val="005C696A"/>
    <w:rsid w:val="005C6C53"/>
    <w:rsid w:val="005C70B6"/>
    <w:rsid w:val="005C7777"/>
    <w:rsid w:val="005D07DA"/>
    <w:rsid w:val="005D0D23"/>
    <w:rsid w:val="005D1611"/>
    <w:rsid w:val="005D1C15"/>
    <w:rsid w:val="005D1C25"/>
    <w:rsid w:val="005D24E1"/>
    <w:rsid w:val="005D373F"/>
    <w:rsid w:val="005D377B"/>
    <w:rsid w:val="005D3830"/>
    <w:rsid w:val="005D38D5"/>
    <w:rsid w:val="005D3DAF"/>
    <w:rsid w:val="005D5775"/>
    <w:rsid w:val="005D62BC"/>
    <w:rsid w:val="005D6A89"/>
    <w:rsid w:val="005D7B0F"/>
    <w:rsid w:val="005D7BF3"/>
    <w:rsid w:val="005D7E4A"/>
    <w:rsid w:val="005D7F4A"/>
    <w:rsid w:val="005E01C3"/>
    <w:rsid w:val="005E19B0"/>
    <w:rsid w:val="005E1BBA"/>
    <w:rsid w:val="005E41B0"/>
    <w:rsid w:val="005E4D6C"/>
    <w:rsid w:val="005E52B3"/>
    <w:rsid w:val="005E5463"/>
    <w:rsid w:val="005E62F8"/>
    <w:rsid w:val="005E6436"/>
    <w:rsid w:val="005E68A9"/>
    <w:rsid w:val="005E7216"/>
    <w:rsid w:val="005E721E"/>
    <w:rsid w:val="005E722D"/>
    <w:rsid w:val="005E7369"/>
    <w:rsid w:val="005E76B1"/>
    <w:rsid w:val="005E797E"/>
    <w:rsid w:val="005F0B74"/>
    <w:rsid w:val="005F129C"/>
    <w:rsid w:val="005F1784"/>
    <w:rsid w:val="005F17C2"/>
    <w:rsid w:val="005F19A8"/>
    <w:rsid w:val="005F1A32"/>
    <w:rsid w:val="005F2641"/>
    <w:rsid w:val="005F2A7F"/>
    <w:rsid w:val="005F379D"/>
    <w:rsid w:val="005F4D79"/>
    <w:rsid w:val="005F4EE5"/>
    <w:rsid w:val="005F4F9D"/>
    <w:rsid w:val="005F5115"/>
    <w:rsid w:val="005F71B4"/>
    <w:rsid w:val="005F71FC"/>
    <w:rsid w:val="005F7273"/>
    <w:rsid w:val="005F78FA"/>
    <w:rsid w:val="00600057"/>
    <w:rsid w:val="00600860"/>
    <w:rsid w:val="006009B3"/>
    <w:rsid w:val="006019BF"/>
    <w:rsid w:val="00601A1C"/>
    <w:rsid w:val="00602B21"/>
    <w:rsid w:val="00603825"/>
    <w:rsid w:val="006038D8"/>
    <w:rsid w:val="00604445"/>
    <w:rsid w:val="00604A04"/>
    <w:rsid w:val="006051FE"/>
    <w:rsid w:val="006057DA"/>
    <w:rsid w:val="00605BE7"/>
    <w:rsid w:val="00606033"/>
    <w:rsid w:val="006060DB"/>
    <w:rsid w:val="00606908"/>
    <w:rsid w:val="00607D6E"/>
    <w:rsid w:val="0061395C"/>
    <w:rsid w:val="00613F1B"/>
    <w:rsid w:val="00614ABC"/>
    <w:rsid w:val="00614B15"/>
    <w:rsid w:val="006153F7"/>
    <w:rsid w:val="0061549D"/>
    <w:rsid w:val="006155BD"/>
    <w:rsid w:val="00615D6E"/>
    <w:rsid w:val="00615D9C"/>
    <w:rsid w:val="00616806"/>
    <w:rsid w:val="00616A80"/>
    <w:rsid w:val="00616CAA"/>
    <w:rsid w:val="0061730C"/>
    <w:rsid w:val="00620117"/>
    <w:rsid w:val="00621275"/>
    <w:rsid w:val="00622DBE"/>
    <w:rsid w:val="00623346"/>
    <w:rsid w:val="00624362"/>
    <w:rsid w:val="00624E51"/>
    <w:rsid w:val="0062556D"/>
    <w:rsid w:val="00625DE7"/>
    <w:rsid w:val="00626AE6"/>
    <w:rsid w:val="006301E9"/>
    <w:rsid w:val="00630375"/>
    <w:rsid w:val="00630702"/>
    <w:rsid w:val="0063088C"/>
    <w:rsid w:val="006312C4"/>
    <w:rsid w:val="0063172F"/>
    <w:rsid w:val="006326ED"/>
    <w:rsid w:val="00634B90"/>
    <w:rsid w:val="00634CA7"/>
    <w:rsid w:val="006379D1"/>
    <w:rsid w:val="00637A92"/>
    <w:rsid w:val="00637CC0"/>
    <w:rsid w:val="00641953"/>
    <w:rsid w:val="00641C5F"/>
    <w:rsid w:val="00641E48"/>
    <w:rsid w:val="00643A33"/>
    <w:rsid w:val="0064465E"/>
    <w:rsid w:val="0064478E"/>
    <w:rsid w:val="0064514C"/>
    <w:rsid w:val="00646B6C"/>
    <w:rsid w:val="00647151"/>
    <w:rsid w:val="0064719A"/>
    <w:rsid w:val="006475C4"/>
    <w:rsid w:val="00650B2C"/>
    <w:rsid w:val="0065463A"/>
    <w:rsid w:val="00655313"/>
    <w:rsid w:val="006611B6"/>
    <w:rsid w:val="00661345"/>
    <w:rsid w:val="00661361"/>
    <w:rsid w:val="00664DF5"/>
    <w:rsid w:val="006650AE"/>
    <w:rsid w:val="00666CCE"/>
    <w:rsid w:val="00666DFF"/>
    <w:rsid w:val="00667190"/>
    <w:rsid w:val="006671E7"/>
    <w:rsid w:val="006675F1"/>
    <w:rsid w:val="00670557"/>
    <w:rsid w:val="006721E8"/>
    <w:rsid w:val="006738BF"/>
    <w:rsid w:val="00674B79"/>
    <w:rsid w:val="00675529"/>
    <w:rsid w:val="00675737"/>
    <w:rsid w:val="00675F43"/>
    <w:rsid w:val="00676E8E"/>
    <w:rsid w:val="00677384"/>
    <w:rsid w:val="00677732"/>
    <w:rsid w:val="00677769"/>
    <w:rsid w:val="00680C91"/>
    <w:rsid w:val="00680F44"/>
    <w:rsid w:val="0068169D"/>
    <w:rsid w:val="006829E9"/>
    <w:rsid w:val="00682A2F"/>
    <w:rsid w:val="00682B1C"/>
    <w:rsid w:val="00682CF5"/>
    <w:rsid w:val="0068393D"/>
    <w:rsid w:val="00683A63"/>
    <w:rsid w:val="006858B3"/>
    <w:rsid w:val="00686AB2"/>
    <w:rsid w:val="006875FC"/>
    <w:rsid w:val="00690FDA"/>
    <w:rsid w:val="00691235"/>
    <w:rsid w:val="0069229A"/>
    <w:rsid w:val="00692C23"/>
    <w:rsid w:val="00693113"/>
    <w:rsid w:val="006936D4"/>
    <w:rsid w:val="00693CEE"/>
    <w:rsid w:val="00694108"/>
    <w:rsid w:val="0069423E"/>
    <w:rsid w:val="00694FFC"/>
    <w:rsid w:val="00695523"/>
    <w:rsid w:val="00695670"/>
    <w:rsid w:val="00695E63"/>
    <w:rsid w:val="0069680D"/>
    <w:rsid w:val="006973CF"/>
    <w:rsid w:val="00697D79"/>
    <w:rsid w:val="006A0C12"/>
    <w:rsid w:val="006A0F0A"/>
    <w:rsid w:val="006A1175"/>
    <w:rsid w:val="006A29B6"/>
    <w:rsid w:val="006A2F94"/>
    <w:rsid w:val="006A3AA6"/>
    <w:rsid w:val="006A3E65"/>
    <w:rsid w:val="006A4384"/>
    <w:rsid w:val="006A58A4"/>
    <w:rsid w:val="006A62B0"/>
    <w:rsid w:val="006A6948"/>
    <w:rsid w:val="006A6C7A"/>
    <w:rsid w:val="006A79C5"/>
    <w:rsid w:val="006A7A43"/>
    <w:rsid w:val="006A7D23"/>
    <w:rsid w:val="006B116B"/>
    <w:rsid w:val="006B1736"/>
    <w:rsid w:val="006B28B3"/>
    <w:rsid w:val="006B375B"/>
    <w:rsid w:val="006B471D"/>
    <w:rsid w:val="006B4C1F"/>
    <w:rsid w:val="006B5075"/>
    <w:rsid w:val="006B7415"/>
    <w:rsid w:val="006B79B8"/>
    <w:rsid w:val="006C13EC"/>
    <w:rsid w:val="006C28CD"/>
    <w:rsid w:val="006C29F9"/>
    <w:rsid w:val="006C3F2D"/>
    <w:rsid w:val="006C4498"/>
    <w:rsid w:val="006C472B"/>
    <w:rsid w:val="006C4838"/>
    <w:rsid w:val="006C4AE3"/>
    <w:rsid w:val="006C4E28"/>
    <w:rsid w:val="006C4F57"/>
    <w:rsid w:val="006C5378"/>
    <w:rsid w:val="006C6434"/>
    <w:rsid w:val="006C6947"/>
    <w:rsid w:val="006C70DD"/>
    <w:rsid w:val="006C7665"/>
    <w:rsid w:val="006C7D14"/>
    <w:rsid w:val="006D074C"/>
    <w:rsid w:val="006D0C38"/>
    <w:rsid w:val="006D0CB4"/>
    <w:rsid w:val="006D0DB6"/>
    <w:rsid w:val="006D0EE7"/>
    <w:rsid w:val="006D1C30"/>
    <w:rsid w:val="006D223A"/>
    <w:rsid w:val="006D5279"/>
    <w:rsid w:val="006D6A5B"/>
    <w:rsid w:val="006D7BEB"/>
    <w:rsid w:val="006D7CBF"/>
    <w:rsid w:val="006D7ECB"/>
    <w:rsid w:val="006E00DC"/>
    <w:rsid w:val="006E0536"/>
    <w:rsid w:val="006E19DA"/>
    <w:rsid w:val="006E1D71"/>
    <w:rsid w:val="006E33AA"/>
    <w:rsid w:val="006E38E1"/>
    <w:rsid w:val="006E3C42"/>
    <w:rsid w:val="006E45A7"/>
    <w:rsid w:val="006E4D1B"/>
    <w:rsid w:val="006E4D23"/>
    <w:rsid w:val="006E5B65"/>
    <w:rsid w:val="006E61CE"/>
    <w:rsid w:val="006F0F14"/>
    <w:rsid w:val="006F152A"/>
    <w:rsid w:val="006F27B1"/>
    <w:rsid w:val="006F2F34"/>
    <w:rsid w:val="006F3230"/>
    <w:rsid w:val="006F399F"/>
    <w:rsid w:val="006F3EE0"/>
    <w:rsid w:val="006F471C"/>
    <w:rsid w:val="006F607F"/>
    <w:rsid w:val="006F7D1C"/>
    <w:rsid w:val="006F7FB1"/>
    <w:rsid w:val="00700AD0"/>
    <w:rsid w:val="00700F28"/>
    <w:rsid w:val="0070134D"/>
    <w:rsid w:val="00701A08"/>
    <w:rsid w:val="00703E85"/>
    <w:rsid w:val="00704053"/>
    <w:rsid w:val="00704137"/>
    <w:rsid w:val="007043CA"/>
    <w:rsid w:val="00704504"/>
    <w:rsid w:val="007052B4"/>
    <w:rsid w:val="00705338"/>
    <w:rsid w:val="007054D1"/>
    <w:rsid w:val="007054D8"/>
    <w:rsid w:val="00705ABD"/>
    <w:rsid w:val="00706AC3"/>
    <w:rsid w:val="00706B15"/>
    <w:rsid w:val="00706CFA"/>
    <w:rsid w:val="007076D4"/>
    <w:rsid w:val="0070794F"/>
    <w:rsid w:val="00707C69"/>
    <w:rsid w:val="00707EB0"/>
    <w:rsid w:val="007108BE"/>
    <w:rsid w:val="00711B35"/>
    <w:rsid w:val="007127EC"/>
    <w:rsid w:val="00712CF4"/>
    <w:rsid w:val="00712F7C"/>
    <w:rsid w:val="0071355E"/>
    <w:rsid w:val="0071381F"/>
    <w:rsid w:val="0071392F"/>
    <w:rsid w:val="00713B4E"/>
    <w:rsid w:val="00714739"/>
    <w:rsid w:val="00715808"/>
    <w:rsid w:val="00715F94"/>
    <w:rsid w:val="00716E7F"/>
    <w:rsid w:val="0071768A"/>
    <w:rsid w:val="007176EB"/>
    <w:rsid w:val="0071778F"/>
    <w:rsid w:val="00721988"/>
    <w:rsid w:val="0072216E"/>
    <w:rsid w:val="007226C0"/>
    <w:rsid w:val="007236E0"/>
    <w:rsid w:val="00723FC1"/>
    <w:rsid w:val="007245D6"/>
    <w:rsid w:val="00725A17"/>
    <w:rsid w:val="00726114"/>
    <w:rsid w:val="007308AC"/>
    <w:rsid w:val="00730AFC"/>
    <w:rsid w:val="007310C5"/>
    <w:rsid w:val="0073178F"/>
    <w:rsid w:val="00731B9F"/>
    <w:rsid w:val="007331BC"/>
    <w:rsid w:val="00733CB0"/>
    <w:rsid w:val="00734209"/>
    <w:rsid w:val="0073425A"/>
    <w:rsid w:val="007345B6"/>
    <w:rsid w:val="00737866"/>
    <w:rsid w:val="00737A42"/>
    <w:rsid w:val="00741633"/>
    <w:rsid w:val="00741870"/>
    <w:rsid w:val="0074304D"/>
    <w:rsid w:val="00743F48"/>
    <w:rsid w:val="00744F8C"/>
    <w:rsid w:val="00745B7D"/>
    <w:rsid w:val="00746C9A"/>
    <w:rsid w:val="00747387"/>
    <w:rsid w:val="0074786D"/>
    <w:rsid w:val="00747E6B"/>
    <w:rsid w:val="00750E27"/>
    <w:rsid w:val="007518F1"/>
    <w:rsid w:val="00751AF0"/>
    <w:rsid w:val="00754733"/>
    <w:rsid w:val="00754B42"/>
    <w:rsid w:val="00755628"/>
    <w:rsid w:val="00755790"/>
    <w:rsid w:val="00756840"/>
    <w:rsid w:val="00756AC6"/>
    <w:rsid w:val="007570B5"/>
    <w:rsid w:val="007614DD"/>
    <w:rsid w:val="0076581F"/>
    <w:rsid w:val="00766813"/>
    <w:rsid w:val="00766F1F"/>
    <w:rsid w:val="007672E6"/>
    <w:rsid w:val="00770C40"/>
    <w:rsid w:val="00771E1A"/>
    <w:rsid w:val="00772A71"/>
    <w:rsid w:val="00772A74"/>
    <w:rsid w:val="00772D8C"/>
    <w:rsid w:val="00772D9A"/>
    <w:rsid w:val="007744AE"/>
    <w:rsid w:val="007749EE"/>
    <w:rsid w:val="00774C32"/>
    <w:rsid w:val="007751FF"/>
    <w:rsid w:val="00775B83"/>
    <w:rsid w:val="00776797"/>
    <w:rsid w:val="007768EC"/>
    <w:rsid w:val="007775E2"/>
    <w:rsid w:val="00780B09"/>
    <w:rsid w:val="00781158"/>
    <w:rsid w:val="00781165"/>
    <w:rsid w:val="007815E8"/>
    <w:rsid w:val="00781664"/>
    <w:rsid w:val="00782230"/>
    <w:rsid w:val="00782289"/>
    <w:rsid w:val="00782963"/>
    <w:rsid w:val="00783275"/>
    <w:rsid w:val="0078349D"/>
    <w:rsid w:val="0078386D"/>
    <w:rsid w:val="00783E8F"/>
    <w:rsid w:val="00784C94"/>
    <w:rsid w:val="00784F11"/>
    <w:rsid w:val="007851ED"/>
    <w:rsid w:val="0078635B"/>
    <w:rsid w:val="00786673"/>
    <w:rsid w:val="007870B7"/>
    <w:rsid w:val="0078718E"/>
    <w:rsid w:val="007871B3"/>
    <w:rsid w:val="007912A1"/>
    <w:rsid w:val="0079403E"/>
    <w:rsid w:val="00794945"/>
    <w:rsid w:val="0079544C"/>
    <w:rsid w:val="0079557F"/>
    <w:rsid w:val="00795A4A"/>
    <w:rsid w:val="007964E2"/>
    <w:rsid w:val="00796FA1"/>
    <w:rsid w:val="007972B3"/>
    <w:rsid w:val="0079776D"/>
    <w:rsid w:val="00797AF7"/>
    <w:rsid w:val="007A1474"/>
    <w:rsid w:val="007A3F9E"/>
    <w:rsid w:val="007A45AF"/>
    <w:rsid w:val="007A555A"/>
    <w:rsid w:val="007A5B96"/>
    <w:rsid w:val="007A665A"/>
    <w:rsid w:val="007A6FC3"/>
    <w:rsid w:val="007A7289"/>
    <w:rsid w:val="007A72CD"/>
    <w:rsid w:val="007A738F"/>
    <w:rsid w:val="007A7848"/>
    <w:rsid w:val="007A7D64"/>
    <w:rsid w:val="007B0F3F"/>
    <w:rsid w:val="007B2A8F"/>
    <w:rsid w:val="007B46E4"/>
    <w:rsid w:val="007B4A1F"/>
    <w:rsid w:val="007B4EC1"/>
    <w:rsid w:val="007B4F47"/>
    <w:rsid w:val="007B51BA"/>
    <w:rsid w:val="007B594B"/>
    <w:rsid w:val="007B5B40"/>
    <w:rsid w:val="007B6295"/>
    <w:rsid w:val="007B68F7"/>
    <w:rsid w:val="007B6C7C"/>
    <w:rsid w:val="007B6F36"/>
    <w:rsid w:val="007B73BF"/>
    <w:rsid w:val="007C049D"/>
    <w:rsid w:val="007C0F8E"/>
    <w:rsid w:val="007C1F1F"/>
    <w:rsid w:val="007C218E"/>
    <w:rsid w:val="007C26AD"/>
    <w:rsid w:val="007C331F"/>
    <w:rsid w:val="007C36E7"/>
    <w:rsid w:val="007C3876"/>
    <w:rsid w:val="007C38FA"/>
    <w:rsid w:val="007C3C05"/>
    <w:rsid w:val="007C46D1"/>
    <w:rsid w:val="007C5329"/>
    <w:rsid w:val="007C55EE"/>
    <w:rsid w:val="007C6DFA"/>
    <w:rsid w:val="007D133A"/>
    <w:rsid w:val="007D3055"/>
    <w:rsid w:val="007D3443"/>
    <w:rsid w:val="007D3A4C"/>
    <w:rsid w:val="007D672D"/>
    <w:rsid w:val="007D701D"/>
    <w:rsid w:val="007D7062"/>
    <w:rsid w:val="007D7C8B"/>
    <w:rsid w:val="007D7E45"/>
    <w:rsid w:val="007E080A"/>
    <w:rsid w:val="007E106A"/>
    <w:rsid w:val="007E2A12"/>
    <w:rsid w:val="007E327C"/>
    <w:rsid w:val="007E3B95"/>
    <w:rsid w:val="007E3E0A"/>
    <w:rsid w:val="007E4A08"/>
    <w:rsid w:val="007E4E92"/>
    <w:rsid w:val="007E54FB"/>
    <w:rsid w:val="007E56BC"/>
    <w:rsid w:val="007E5838"/>
    <w:rsid w:val="007E5C7D"/>
    <w:rsid w:val="007E5D38"/>
    <w:rsid w:val="007E6231"/>
    <w:rsid w:val="007E754F"/>
    <w:rsid w:val="007E76D0"/>
    <w:rsid w:val="007E7838"/>
    <w:rsid w:val="007F05CE"/>
    <w:rsid w:val="007F088E"/>
    <w:rsid w:val="007F1339"/>
    <w:rsid w:val="007F1644"/>
    <w:rsid w:val="007F29EC"/>
    <w:rsid w:val="007F43E5"/>
    <w:rsid w:val="007F4CDC"/>
    <w:rsid w:val="007F5207"/>
    <w:rsid w:val="007F660C"/>
    <w:rsid w:val="007F7CDA"/>
    <w:rsid w:val="007F7FED"/>
    <w:rsid w:val="0080019D"/>
    <w:rsid w:val="00800401"/>
    <w:rsid w:val="008009E3"/>
    <w:rsid w:val="008011D6"/>
    <w:rsid w:val="00801D7B"/>
    <w:rsid w:val="00802561"/>
    <w:rsid w:val="00802EF0"/>
    <w:rsid w:val="008043C2"/>
    <w:rsid w:val="00804894"/>
    <w:rsid w:val="00804C08"/>
    <w:rsid w:val="008055D8"/>
    <w:rsid w:val="00805655"/>
    <w:rsid w:val="008065A1"/>
    <w:rsid w:val="008071D4"/>
    <w:rsid w:val="008072F4"/>
    <w:rsid w:val="00810857"/>
    <w:rsid w:val="00810B7D"/>
    <w:rsid w:val="00811C64"/>
    <w:rsid w:val="00811C95"/>
    <w:rsid w:val="00811DAF"/>
    <w:rsid w:val="00813431"/>
    <w:rsid w:val="00813D9F"/>
    <w:rsid w:val="00814AF6"/>
    <w:rsid w:val="00816285"/>
    <w:rsid w:val="008163DA"/>
    <w:rsid w:val="00816730"/>
    <w:rsid w:val="00816F79"/>
    <w:rsid w:val="00820274"/>
    <w:rsid w:val="0082061E"/>
    <w:rsid w:val="008207F9"/>
    <w:rsid w:val="00820D05"/>
    <w:rsid w:val="00821869"/>
    <w:rsid w:val="00821898"/>
    <w:rsid w:val="00821AA2"/>
    <w:rsid w:val="00821E9A"/>
    <w:rsid w:val="00822887"/>
    <w:rsid w:val="00822AFC"/>
    <w:rsid w:val="00822C15"/>
    <w:rsid w:val="00822F30"/>
    <w:rsid w:val="00823A39"/>
    <w:rsid w:val="00823C28"/>
    <w:rsid w:val="00823E38"/>
    <w:rsid w:val="00824178"/>
    <w:rsid w:val="0082535F"/>
    <w:rsid w:val="00825B13"/>
    <w:rsid w:val="00826B3E"/>
    <w:rsid w:val="00827816"/>
    <w:rsid w:val="0083019D"/>
    <w:rsid w:val="00831CCC"/>
    <w:rsid w:val="00832C62"/>
    <w:rsid w:val="008332D1"/>
    <w:rsid w:val="008337F8"/>
    <w:rsid w:val="00833B8D"/>
    <w:rsid w:val="0083417B"/>
    <w:rsid w:val="008405A9"/>
    <w:rsid w:val="00840BED"/>
    <w:rsid w:val="008410A5"/>
    <w:rsid w:val="00841309"/>
    <w:rsid w:val="008422DA"/>
    <w:rsid w:val="008427D9"/>
    <w:rsid w:val="0084292C"/>
    <w:rsid w:val="00843BE9"/>
    <w:rsid w:val="00843FB5"/>
    <w:rsid w:val="0084405A"/>
    <w:rsid w:val="008444BA"/>
    <w:rsid w:val="00844ACF"/>
    <w:rsid w:val="00845BE4"/>
    <w:rsid w:val="00846557"/>
    <w:rsid w:val="008471BF"/>
    <w:rsid w:val="008475D6"/>
    <w:rsid w:val="00847C8F"/>
    <w:rsid w:val="0085000E"/>
    <w:rsid w:val="0085076A"/>
    <w:rsid w:val="00850C52"/>
    <w:rsid w:val="00852693"/>
    <w:rsid w:val="008526A1"/>
    <w:rsid w:val="008536A9"/>
    <w:rsid w:val="0085374C"/>
    <w:rsid w:val="0085400B"/>
    <w:rsid w:val="0085400D"/>
    <w:rsid w:val="0085430B"/>
    <w:rsid w:val="0085459F"/>
    <w:rsid w:val="00855407"/>
    <w:rsid w:val="00855BD4"/>
    <w:rsid w:val="008571CB"/>
    <w:rsid w:val="008573E8"/>
    <w:rsid w:val="008576BD"/>
    <w:rsid w:val="0086062A"/>
    <w:rsid w:val="008609BE"/>
    <w:rsid w:val="00860AA1"/>
    <w:rsid w:val="00860D7A"/>
    <w:rsid w:val="008617E7"/>
    <w:rsid w:val="00861DFF"/>
    <w:rsid w:val="00861EDA"/>
    <w:rsid w:val="008623D5"/>
    <w:rsid w:val="00863094"/>
    <w:rsid w:val="008637D3"/>
    <w:rsid w:val="00864D2D"/>
    <w:rsid w:val="008658CF"/>
    <w:rsid w:val="00865C17"/>
    <w:rsid w:val="00865D6D"/>
    <w:rsid w:val="00867F70"/>
    <w:rsid w:val="008701E7"/>
    <w:rsid w:val="00870323"/>
    <w:rsid w:val="00870CAD"/>
    <w:rsid w:val="00871028"/>
    <w:rsid w:val="008713D6"/>
    <w:rsid w:val="00871E2D"/>
    <w:rsid w:val="008723F8"/>
    <w:rsid w:val="00872CD6"/>
    <w:rsid w:val="0087337B"/>
    <w:rsid w:val="00873A74"/>
    <w:rsid w:val="00873C66"/>
    <w:rsid w:val="00873D06"/>
    <w:rsid w:val="008740A3"/>
    <w:rsid w:val="008743B8"/>
    <w:rsid w:val="00874A44"/>
    <w:rsid w:val="00875A86"/>
    <w:rsid w:val="00876088"/>
    <w:rsid w:val="00877580"/>
    <w:rsid w:val="008775F9"/>
    <w:rsid w:val="00877A2A"/>
    <w:rsid w:val="008800E7"/>
    <w:rsid w:val="00880E60"/>
    <w:rsid w:val="008822F4"/>
    <w:rsid w:val="00883EA2"/>
    <w:rsid w:val="00883EE7"/>
    <w:rsid w:val="0088454B"/>
    <w:rsid w:val="008846D2"/>
    <w:rsid w:val="0088491C"/>
    <w:rsid w:val="008860B0"/>
    <w:rsid w:val="008861B0"/>
    <w:rsid w:val="00886F7F"/>
    <w:rsid w:val="00887688"/>
    <w:rsid w:val="00887932"/>
    <w:rsid w:val="00887E08"/>
    <w:rsid w:val="00887E3F"/>
    <w:rsid w:val="00887E6E"/>
    <w:rsid w:val="00890378"/>
    <w:rsid w:val="00892056"/>
    <w:rsid w:val="00892153"/>
    <w:rsid w:val="00892BD0"/>
    <w:rsid w:val="0089354F"/>
    <w:rsid w:val="00894A9F"/>
    <w:rsid w:val="00894E3F"/>
    <w:rsid w:val="00894F6D"/>
    <w:rsid w:val="00895A64"/>
    <w:rsid w:val="008963CC"/>
    <w:rsid w:val="008A01CC"/>
    <w:rsid w:val="008A0C7B"/>
    <w:rsid w:val="008A1663"/>
    <w:rsid w:val="008A1E5D"/>
    <w:rsid w:val="008A24D1"/>
    <w:rsid w:val="008A2510"/>
    <w:rsid w:val="008A3B2D"/>
    <w:rsid w:val="008A492F"/>
    <w:rsid w:val="008A4B6E"/>
    <w:rsid w:val="008A5859"/>
    <w:rsid w:val="008A58BF"/>
    <w:rsid w:val="008A6AC9"/>
    <w:rsid w:val="008A72AF"/>
    <w:rsid w:val="008A77E3"/>
    <w:rsid w:val="008B035E"/>
    <w:rsid w:val="008B0A58"/>
    <w:rsid w:val="008B0BF6"/>
    <w:rsid w:val="008B1008"/>
    <w:rsid w:val="008B1025"/>
    <w:rsid w:val="008B21DE"/>
    <w:rsid w:val="008B342F"/>
    <w:rsid w:val="008B399C"/>
    <w:rsid w:val="008B44F3"/>
    <w:rsid w:val="008B4AF9"/>
    <w:rsid w:val="008B4F07"/>
    <w:rsid w:val="008B53DB"/>
    <w:rsid w:val="008B5565"/>
    <w:rsid w:val="008B5DC6"/>
    <w:rsid w:val="008B6137"/>
    <w:rsid w:val="008B66DE"/>
    <w:rsid w:val="008B7C60"/>
    <w:rsid w:val="008C139F"/>
    <w:rsid w:val="008C2670"/>
    <w:rsid w:val="008C3842"/>
    <w:rsid w:val="008C5256"/>
    <w:rsid w:val="008C5D31"/>
    <w:rsid w:val="008C5D90"/>
    <w:rsid w:val="008C6504"/>
    <w:rsid w:val="008C67C0"/>
    <w:rsid w:val="008C6B0F"/>
    <w:rsid w:val="008C7504"/>
    <w:rsid w:val="008C7554"/>
    <w:rsid w:val="008D0570"/>
    <w:rsid w:val="008D0EB0"/>
    <w:rsid w:val="008D11F7"/>
    <w:rsid w:val="008D1382"/>
    <w:rsid w:val="008D239E"/>
    <w:rsid w:val="008D244A"/>
    <w:rsid w:val="008D3029"/>
    <w:rsid w:val="008D30F0"/>
    <w:rsid w:val="008D334F"/>
    <w:rsid w:val="008D380B"/>
    <w:rsid w:val="008D3B1A"/>
    <w:rsid w:val="008D4B48"/>
    <w:rsid w:val="008D53D3"/>
    <w:rsid w:val="008D5A58"/>
    <w:rsid w:val="008D62EB"/>
    <w:rsid w:val="008D6387"/>
    <w:rsid w:val="008D6BBF"/>
    <w:rsid w:val="008D75B8"/>
    <w:rsid w:val="008D7E6B"/>
    <w:rsid w:val="008E0094"/>
    <w:rsid w:val="008E01B1"/>
    <w:rsid w:val="008E08B2"/>
    <w:rsid w:val="008E20CE"/>
    <w:rsid w:val="008E2879"/>
    <w:rsid w:val="008E2A2B"/>
    <w:rsid w:val="008E3867"/>
    <w:rsid w:val="008E495C"/>
    <w:rsid w:val="008E69D9"/>
    <w:rsid w:val="008E7D2C"/>
    <w:rsid w:val="008E7F11"/>
    <w:rsid w:val="008F01E5"/>
    <w:rsid w:val="008F254A"/>
    <w:rsid w:val="008F3180"/>
    <w:rsid w:val="008F3239"/>
    <w:rsid w:val="008F3BD2"/>
    <w:rsid w:val="008F41D2"/>
    <w:rsid w:val="008F446B"/>
    <w:rsid w:val="008F455E"/>
    <w:rsid w:val="008F6A5C"/>
    <w:rsid w:val="008F7416"/>
    <w:rsid w:val="008F7E38"/>
    <w:rsid w:val="009005FF"/>
    <w:rsid w:val="0090176D"/>
    <w:rsid w:val="00901E12"/>
    <w:rsid w:val="009037C6"/>
    <w:rsid w:val="009047FB"/>
    <w:rsid w:val="009048A2"/>
    <w:rsid w:val="009070D4"/>
    <w:rsid w:val="00907F49"/>
    <w:rsid w:val="00910AEC"/>
    <w:rsid w:val="00911082"/>
    <w:rsid w:val="0091242C"/>
    <w:rsid w:val="009129E3"/>
    <w:rsid w:val="00912C42"/>
    <w:rsid w:val="00913637"/>
    <w:rsid w:val="009147F2"/>
    <w:rsid w:val="00914863"/>
    <w:rsid w:val="009154E9"/>
    <w:rsid w:val="00915964"/>
    <w:rsid w:val="00915EFE"/>
    <w:rsid w:val="009163C0"/>
    <w:rsid w:val="0091642C"/>
    <w:rsid w:val="00916D7E"/>
    <w:rsid w:val="009178CE"/>
    <w:rsid w:val="00922206"/>
    <w:rsid w:val="009224D2"/>
    <w:rsid w:val="00923522"/>
    <w:rsid w:val="00923684"/>
    <w:rsid w:val="00923D25"/>
    <w:rsid w:val="0092559B"/>
    <w:rsid w:val="00926340"/>
    <w:rsid w:val="00926988"/>
    <w:rsid w:val="00927741"/>
    <w:rsid w:val="00927AA6"/>
    <w:rsid w:val="00927C9F"/>
    <w:rsid w:val="00931A1C"/>
    <w:rsid w:val="00933B85"/>
    <w:rsid w:val="00934361"/>
    <w:rsid w:val="00934420"/>
    <w:rsid w:val="0093573C"/>
    <w:rsid w:val="0094203E"/>
    <w:rsid w:val="00942629"/>
    <w:rsid w:val="009454C5"/>
    <w:rsid w:val="00945722"/>
    <w:rsid w:val="009468E2"/>
    <w:rsid w:val="009472CF"/>
    <w:rsid w:val="009515AE"/>
    <w:rsid w:val="00952F97"/>
    <w:rsid w:val="00953546"/>
    <w:rsid w:val="00953EA3"/>
    <w:rsid w:val="009555BB"/>
    <w:rsid w:val="00956466"/>
    <w:rsid w:val="00956690"/>
    <w:rsid w:val="00956F7C"/>
    <w:rsid w:val="0095708B"/>
    <w:rsid w:val="009573BC"/>
    <w:rsid w:val="009576D4"/>
    <w:rsid w:val="00957E4C"/>
    <w:rsid w:val="00960A00"/>
    <w:rsid w:val="00960DCC"/>
    <w:rsid w:val="00963883"/>
    <w:rsid w:val="009642DA"/>
    <w:rsid w:val="00964F25"/>
    <w:rsid w:val="0096517B"/>
    <w:rsid w:val="009662AC"/>
    <w:rsid w:val="00967E27"/>
    <w:rsid w:val="00967F5F"/>
    <w:rsid w:val="00970694"/>
    <w:rsid w:val="009715D5"/>
    <w:rsid w:val="00971723"/>
    <w:rsid w:val="00971E23"/>
    <w:rsid w:val="0097237F"/>
    <w:rsid w:val="009728B3"/>
    <w:rsid w:val="00972F52"/>
    <w:rsid w:val="0097304A"/>
    <w:rsid w:val="00974E8B"/>
    <w:rsid w:val="00975645"/>
    <w:rsid w:val="0097567B"/>
    <w:rsid w:val="0097584C"/>
    <w:rsid w:val="00976229"/>
    <w:rsid w:val="00976D41"/>
    <w:rsid w:val="0097735B"/>
    <w:rsid w:val="009779C5"/>
    <w:rsid w:val="00980011"/>
    <w:rsid w:val="009803D5"/>
    <w:rsid w:val="009806BF"/>
    <w:rsid w:val="0098094D"/>
    <w:rsid w:val="0098231C"/>
    <w:rsid w:val="0098252C"/>
    <w:rsid w:val="009825BA"/>
    <w:rsid w:val="00982B2D"/>
    <w:rsid w:val="009835D0"/>
    <w:rsid w:val="00983DCA"/>
    <w:rsid w:val="00984267"/>
    <w:rsid w:val="0098569E"/>
    <w:rsid w:val="0098574D"/>
    <w:rsid w:val="00986627"/>
    <w:rsid w:val="0099032D"/>
    <w:rsid w:val="00990EF4"/>
    <w:rsid w:val="009916B0"/>
    <w:rsid w:val="00992477"/>
    <w:rsid w:val="00992711"/>
    <w:rsid w:val="00992D37"/>
    <w:rsid w:val="009937CB"/>
    <w:rsid w:val="00994168"/>
    <w:rsid w:val="00994286"/>
    <w:rsid w:val="009943F6"/>
    <w:rsid w:val="0099450D"/>
    <w:rsid w:val="009962C7"/>
    <w:rsid w:val="00996F29"/>
    <w:rsid w:val="0099769E"/>
    <w:rsid w:val="009A1B50"/>
    <w:rsid w:val="009A25FE"/>
    <w:rsid w:val="009A2E53"/>
    <w:rsid w:val="009A3D12"/>
    <w:rsid w:val="009A4E91"/>
    <w:rsid w:val="009A5B45"/>
    <w:rsid w:val="009A66E3"/>
    <w:rsid w:val="009A6D5D"/>
    <w:rsid w:val="009A7AF6"/>
    <w:rsid w:val="009A7DDF"/>
    <w:rsid w:val="009B09FD"/>
    <w:rsid w:val="009B148B"/>
    <w:rsid w:val="009B1984"/>
    <w:rsid w:val="009B20EB"/>
    <w:rsid w:val="009B214B"/>
    <w:rsid w:val="009B3788"/>
    <w:rsid w:val="009B392A"/>
    <w:rsid w:val="009B3AD4"/>
    <w:rsid w:val="009B54EC"/>
    <w:rsid w:val="009B582B"/>
    <w:rsid w:val="009B6BB9"/>
    <w:rsid w:val="009B72DB"/>
    <w:rsid w:val="009B7A8C"/>
    <w:rsid w:val="009B7CBB"/>
    <w:rsid w:val="009C00DA"/>
    <w:rsid w:val="009C1C3C"/>
    <w:rsid w:val="009C3A60"/>
    <w:rsid w:val="009C3BBD"/>
    <w:rsid w:val="009C3D63"/>
    <w:rsid w:val="009C3F2A"/>
    <w:rsid w:val="009C4B76"/>
    <w:rsid w:val="009C4D75"/>
    <w:rsid w:val="009C5CE2"/>
    <w:rsid w:val="009C6B40"/>
    <w:rsid w:val="009C762A"/>
    <w:rsid w:val="009D1036"/>
    <w:rsid w:val="009D2107"/>
    <w:rsid w:val="009D26D6"/>
    <w:rsid w:val="009D2E87"/>
    <w:rsid w:val="009D42EB"/>
    <w:rsid w:val="009D4CA5"/>
    <w:rsid w:val="009D52E0"/>
    <w:rsid w:val="009D5807"/>
    <w:rsid w:val="009D6049"/>
    <w:rsid w:val="009D65AB"/>
    <w:rsid w:val="009D6E04"/>
    <w:rsid w:val="009D7DC2"/>
    <w:rsid w:val="009D7DFD"/>
    <w:rsid w:val="009E128D"/>
    <w:rsid w:val="009E2949"/>
    <w:rsid w:val="009E2F74"/>
    <w:rsid w:val="009E34B5"/>
    <w:rsid w:val="009E3755"/>
    <w:rsid w:val="009E37DF"/>
    <w:rsid w:val="009E43DE"/>
    <w:rsid w:val="009E4A5B"/>
    <w:rsid w:val="009E4B92"/>
    <w:rsid w:val="009E5241"/>
    <w:rsid w:val="009E53CA"/>
    <w:rsid w:val="009E5614"/>
    <w:rsid w:val="009E5B73"/>
    <w:rsid w:val="009F059D"/>
    <w:rsid w:val="009F0ABA"/>
    <w:rsid w:val="009F0F80"/>
    <w:rsid w:val="009F2DB5"/>
    <w:rsid w:val="009F32AD"/>
    <w:rsid w:val="009F350F"/>
    <w:rsid w:val="009F42BD"/>
    <w:rsid w:val="009F7424"/>
    <w:rsid w:val="00A004CB"/>
    <w:rsid w:val="00A005E6"/>
    <w:rsid w:val="00A020A1"/>
    <w:rsid w:val="00A0210F"/>
    <w:rsid w:val="00A02C89"/>
    <w:rsid w:val="00A0344A"/>
    <w:rsid w:val="00A03B69"/>
    <w:rsid w:val="00A04B7C"/>
    <w:rsid w:val="00A068FF"/>
    <w:rsid w:val="00A07295"/>
    <w:rsid w:val="00A1070B"/>
    <w:rsid w:val="00A107A4"/>
    <w:rsid w:val="00A109CD"/>
    <w:rsid w:val="00A11429"/>
    <w:rsid w:val="00A11DA5"/>
    <w:rsid w:val="00A11E38"/>
    <w:rsid w:val="00A122A7"/>
    <w:rsid w:val="00A129C2"/>
    <w:rsid w:val="00A12CC5"/>
    <w:rsid w:val="00A14008"/>
    <w:rsid w:val="00A142ED"/>
    <w:rsid w:val="00A14EB9"/>
    <w:rsid w:val="00A15A7C"/>
    <w:rsid w:val="00A16562"/>
    <w:rsid w:val="00A17D2E"/>
    <w:rsid w:val="00A20531"/>
    <w:rsid w:val="00A214F2"/>
    <w:rsid w:val="00A21F9A"/>
    <w:rsid w:val="00A2246E"/>
    <w:rsid w:val="00A22A0C"/>
    <w:rsid w:val="00A2426E"/>
    <w:rsid w:val="00A24565"/>
    <w:rsid w:val="00A24AA3"/>
    <w:rsid w:val="00A25195"/>
    <w:rsid w:val="00A25C9A"/>
    <w:rsid w:val="00A26BBA"/>
    <w:rsid w:val="00A305A1"/>
    <w:rsid w:val="00A3079D"/>
    <w:rsid w:val="00A31FE6"/>
    <w:rsid w:val="00A32645"/>
    <w:rsid w:val="00A32BD8"/>
    <w:rsid w:val="00A33874"/>
    <w:rsid w:val="00A341C8"/>
    <w:rsid w:val="00A35D52"/>
    <w:rsid w:val="00A36106"/>
    <w:rsid w:val="00A36B2A"/>
    <w:rsid w:val="00A36B54"/>
    <w:rsid w:val="00A37288"/>
    <w:rsid w:val="00A3731B"/>
    <w:rsid w:val="00A374F2"/>
    <w:rsid w:val="00A37BC6"/>
    <w:rsid w:val="00A37DD2"/>
    <w:rsid w:val="00A37EEF"/>
    <w:rsid w:val="00A40368"/>
    <w:rsid w:val="00A40702"/>
    <w:rsid w:val="00A40D16"/>
    <w:rsid w:val="00A40DAA"/>
    <w:rsid w:val="00A415D8"/>
    <w:rsid w:val="00A41A67"/>
    <w:rsid w:val="00A427C4"/>
    <w:rsid w:val="00A4317B"/>
    <w:rsid w:val="00A436B7"/>
    <w:rsid w:val="00A43855"/>
    <w:rsid w:val="00A438D5"/>
    <w:rsid w:val="00A44C24"/>
    <w:rsid w:val="00A457C6"/>
    <w:rsid w:val="00A45C75"/>
    <w:rsid w:val="00A50007"/>
    <w:rsid w:val="00A50DB1"/>
    <w:rsid w:val="00A512CD"/>
    <w:rsid w:val="00A51463"/>
    <w:rsid w:val="00A51A60"/>
    <w:rsid w:val="00A51CE2"/>
    <w:rsid w:val="00A51E1B"/>
    <w:rsid w:val="00A52116"/>
    <w:rsid w:val="00A52BE6"/>
    <w:rsid w:val="00A5347A"/>
    <w:rsid w:val="00A53C0E"/>
    <w:rsid w:val="00A54C52"/>
    <w:rsid w:val="00A559C6"/>
    <w:rsid w:val="00A55D5D"/>
    <w:rsid w:val="00A5669B"/>
    <w:rsid w:val="00A568EE"/>
    <w:rsid w:val="00A57ECD"/>
    <w:rsid w:val="00A621C9"/>
    <w:rsid w:val="00A62D4D"/>
    <w:rsid w:val="00A63741"/>
    <w:rsid w:val="00A63994"/>
    <w:rsid w:val="00A63C99"/>
    <w:rsid w:val="00A63F6F"/>
    <w:rsid w:val="00A651C0"/>
    <w:rsid w:val="00A65519"/>
    <w:rsid w:val="00A65E4F"/>
    <w:rsid w:val="00A671EE"/>
    <w:rsid w:val="00A67241"/>
    <w:rsid w:val="00A701F3"/>
    <w:rsid w:val="00A707C4"/>
    <w:rsid w:val="00A70EAD"/>
    <w:rsid w:val="00A727D8"/>
    <w:rsid w:val="00A72F6F"/>
    <w:rsid w:val="00A73320"/>
    <w:rsid w:val="00A7433B"/>
    <w:rsid w:val="00A74FB6"/>
    <w:rsid w:val="00A75569"/>
    <w:rsid w:val="00A75B2F"/>
    <w:rsid w:val="00A76326"/>
    <w:rsid w:val="00A764F8"/>
    <w:rsid w:val="00A76D04"/>
    <w:rsid w:val="00A7755A"/>
    <w:rsid w:val="00A8109D"/>
    <w:rsid w:val="00A82B42"/>
    <w:rsid w:val="00A82B8B"/>
    <w:rsid w:val="00A83175"/>
    <w:rsid w:val="00A83D3B"/>
    <w:rsid w:val="00A84D8B"/>
    <w:rsid w:val="00A86243"/>
    <w:rsid w:val="00A8665F"/>
    <w:rsid w:val="00A86667"/>
    <w:rsid w:val="00A868A4"/>
    <w:rsid w:val="00A86C82"/>
    <w:rsid w:val="00A86DC9"/>
    <w:rsid w:val="00A87B47"/>
    <w:rsid w:val="00A906A8"/>
    <w:rsid w:val="00A908FD"/>
    <w:rsid w:val="00A919E8"/>
    <w:rsid w:val="00A931EB"/>
    <w:rsid w:val="00A932B8"/>
    <w:rsid w:val="00A9354F"/>
    <w:rsid w:val="00A93590"/>
    <w:rsid w:val="00A93D40"/>
    <w:rsid w:val="00A93EE0"/>
    <w:rsid w:val="00A9462D"/>
    <w:rsid w:val="00A94896"/>
    <w:rsid w:val="00A9504D"/>
    <w:rsid w:val="00A950B0"/>
    <w:rsid w:val="00A95745"/>
    <w:rsid w:val="00A9600C"/>
    <w:rsid w:val="00A9674A"/>
    <w:rsid w:val="00A96DC2"/>
    <w:rsid w:val="00AA09DD"/>
    <w:rsid w:val="00AA16DA"/>
    <w:rsid w:val="00AA19E2"/>
    <w:rsid w:val="00AA1A44"/>
    <w:rsid w:val="00AA1DD3"/>
    <w:rsid w:val="00AA3C65"/>
    <w:rsid w:val="00AA3F9E"/>
    <w:rsid w:val="00AA42F2"/>
    <w:rsid w:val="00AA4825"/>
    <w:rsid w:val="00AA482B"/>
    <w:rsid w:val="00AA507E"/>
    <w:rsid w:val="00AA5D72"/>
    <w:rsid w:val="00AA5E74"/>
    <w:rsid w:val="00AA650B"/>
    <w:rsid w:val="00AA675A"/>
    <w:rsid w:val="00AA6EFC"/>
    <w:rsid w:val="00AB0212"/>
    <w:rsid w:val="00AB0979"/>
    <w:rsid w:val="00AB0D8E"/>
    <w:rsid w:val="00AB156D"/>
    <w:rsid w:val="00AB1598"/>
    <w:rsid w:val="00AB3DFE"/>
    <w:rsid w:val="00AB50C0"/>
    <w:rsid w:val="00AB50E9"/>
    <w:rsid w:val="00AB5BE3"/>
    <w:rsid w:val="00AB6619"/>
    <w:rsid w:val="00AB68E2"/>
    <w:rsid w:val="00AB6E77"/>
    <w:rsid w:val="00AB7126"/>
    <w:rsid w:val="00AB7834"/>
    <w:rsid w:val="00AC0B8B"/>
    <w:rsid w:val="00AC0D6B"/>
    <w:rsid w:val="00AC138E"/>
    <w:rsid w:val="00AC1C6C"/>
    <w:rsid w:val="00AC2A0F"/>
    <w:rsid w:val="00AC32C1"/>
    <w:rsid w:val="00AC3534"/>
    <w:rsid w:val="00AC3A67"/>
    <w:rsid w:val="00AC41E6"/>
    <w:rsid w:val="00AC464F"/>
    <w:rsid w:val="00AC4F1E"/>
    <w:rsid w:val="00AC5574"/>
    <w:rsid w:val="00AC6D00"/>
    <w:rsid w:val="00AC7926"/>
    <w:rsid w:val="00AC7A9D"/>
    <w:rsid w:val="00AC7EB8"/>
    <w:rsid w:val="00AD00D9"/>
    <w:rsid w:val="00AD04D8"/>
    <w:rsid w:val="00AD0A82"/>
    <w:rsid w:val="00AD1D2A"/>
    <w:rsid w:val="00AD24EE"/>
    <w:rsid w:val="00AD2EB6"/>
    <w:rsid w:val="00AD2EC1"/>
    <w:rsid w:val="00AD3BF1"/>
    <w:rsid w:val="00AD46E5"/>
    <w:rsid w:val="00AD4DD8"/>
    <w:rsid w:val="00AD797E"/>
    <w:rsid w:val="00AD7A83"/>
    <w:rsid w:val="00AE02CB"/>
    <w:rsid w:val="00AE0300"/>
    <w:rsid w:val="00AE0AC3"/>
    <w:rsid w:val="00AE1748"/>
    <w:rsid w:val="00AE23C4"/>
    <w:rsid w:val="00AE2B9B"/>
    <w:rsid w:val="00AE33B5"/>
    <w:rsid w:val="00AE33D9"/>
    <w:rsid w:val="00AE4839"/>
    <w:rsid w:val="00AE54FE"/>
    <w:rsid w:val="00AE5C9C"/>
    <w:rsid w:val="00AE66EA"/>
    <w:rsid w:val="00AE6FDB"/>
    <w:rsid w:val="00AE761B"/>
    <w:rsid w:val="00AF047A"/>
    <w:rsid w:val="00AF24CA"/>
    <w:rsid w:val="00AF345A"/>
    <w:rsid w:val="00AF34BC"/>
    <w:rsid w:val="00AF3538"/>
    <w:rsid w:val="00AF4BB0"/>
    <w:rsid w:val="00AF4EE3"/>
    <w:rsid w:val="00AF5D7B"/>
    <w:rsid w:val="00AF6C3A"/>
    <w:rsid w:val="00AF6FF3"/>
    <w:rsid w:val="00AF764C"/>
    <w:rsid w:val="00B00D46"/>
    <w:rsid w:val="00B014A0"/>
    <w:rsid w:val="00B01648"/>
    <w:rsid w:val="00B024FA"/>
    <w:rsid w:val="00B025E8"/>
    <w:rsid w:val="00B02966"/>
    <w:rsid w:val="00B02D51"/>
    <w:rsid w:val="00B03908"/>
    <w:rsid w:val="00B03C88"/>
    <w:rsid w:val="00B047D1"/>
    <w:rsid w:val="00B056DD"/>
    <w:rsid w:val="00B06A67"/>
    <w:rsid w:val="00B07595"/>
    <w:rsid w:val="00B10909"/>
    <w:rsid w:val="00B11945"/>
    <w:rsid w:val="00B12260"/>
    <w:rsid w:val="00B122EE"/>
    <w:rsid w:val="00B1253D"/>
    <w:rsid w:val="00B1284D"/>
    <w:rsid w:val="00B12C68"/>
    <w:rsid w:val="00B1450F"/>
    <w:rsid w:val="00B14C9A"/>
    <w:rsid w:val="00B15015"/>
    <w:rsid w:val="00B159E3"/>
    <w:rsid w:val="00B168C1"/>
    <w:rsid w:val="00B2055C"/>
    <w:rsid w:val="00B21132"/>
    <w:rsid w:val="00B211DE"/>
    <w:rsid w:val="00B230B0"/>
    <w:rsid w:val="00B23C37"/>
    <w:rsid w:val="00B2468E"/>
    <w:rsid w:val="00B2509C"/>
    <w:rsid w:val="00B2557F"/>
    <w:rsid w:val="00B258D1"/>
    <w:rsid w:val="00B271E7"/>
    <w:rsid w:val="00B273EC"/>
    <w:rsid w:val="00B319D3"/>
    <w:rsid w:val="00B31C8A"/>
    <w:rsid w:val="00B32F42"/>
    <w:rsid w:val="00B34906"/>
    <w:rsid w:val="00B359DA"/>
    <w:rsid w:val="00B3634E"/>
    <w:rsid w:val="00B36C17"/>
    <w:rsid w:val="00B36E1A"/>
    <w:rsid w:val="00B375CC"/>
    <w:rsid w:val="00B403DF"/>
    <w:rsid w:val="00B404A0"/>
    <w:rsid w:val="00B40BA0"/>
    <w:rsid w:val="00B42494"/>
    <w:rsid w:val="00B431C6"/>
    <w:rsid w:val="00B43533"/>
    <w:rsid w:val="00B435AF"/>
    <w:rsid w:val="00B43C1F"/>
    <w:rsid w:val="00B44910"/>
    <w:rsid w:val="00B45A26"/>
    <w:rsid w:val="00B47004"/>
    <w:rsid w:val="00B4737A"/>
    <w:rsid w:val="00B47641"/>
    <w:rsid w:val="00B47CE7"/>
    <w:rsid w:val="00B47EE2"/>
    <w:rsid w:val="00B47F68"/>
    <w:rsid w:val="00B47F7E"/>
    <w:rsid w:val="00B50017"/>
    <w:rsid w:val="00B51435"/>
    <w:rsid w:val="00B5280F"/>
    <w:rsid w:val="00B52D36"/>
    <w:rsid w:val="00B53000"/>
    <w:rsid w:val="00B54BBB"/>
    <w:rsid w:val="00B5514E"/>
    <w:rsid w:val="00B552CA"/>
    <w:rsid w:val="00B55520"/>
    <w:rsid w:val="00B5648E"/>
    <w:rsid w:val="00B570AC"/>
    <w:rsid w:val="00B57B14"/>
    <w:rsid w:val="00B60AF7"/>
    <w:rsid w:val="00B60C87"/>
    <w:rsid w:val="00B61F59"/>
    <w:rsid w:val="00B61F5D"/>
    <w:rsid w:val="00B625DC"/>
    <w:rsid w:val="00B62AA8"/>
    <w:rsid w:val="00B63498"/>
    <w:rsid w:val="00B63883"/>
    <w:rsid w:val="00B63FC1"/>
    <w:rsid w:val="00B63FDB"/>
    <w:rsid w:val="00B640E3"/>
    <w:rsid w:val="00B64123"/>
    <w:rsid w:val="00B64656"/>
    <w:rsid w:val="00B648A3"/>
    <w:rsid w:val="00B64A99"/>
    <w:rsid w:val="00B64C9C"/>
    <w:rsid w:val="00B64FD4"/>
    <w:rsid w:val="00B6595B"/>
    <w:rsid w:val="00B67A12"/>
    <w:rsid w:val="00B67E2C"/>
    <w:rsid w:val="00B70355"/>
    <w:rsid w:val="00B7037E"/>
    <w:rsid w:val="00B71D1F"/>
    <w:rsid w:val="00B7290B"/>
    <w:rsid w:val="00B7396B"/>
    <w:rsid w:val="00B740C4"/>
    <w:rsid w:val="00B74198"/>
    <w:rsid w:val="00B74304"/>
    <w:rsid w:val="00B74E87"/>
    <w:rsid w:val="00B7523C"/>
    <w:rsid w:val="00B759DD"/>
    <w:rsid w:val="00B76852"/>
    <w:rsid w:val="00B76B97"/>
    <w:rsid w:val="00B76C9F"/>
    <w:rsid w:val="00B779BA"/>
    <w:rsid w:val="00B8196F"/>
    <w:rsid w:val="00B81DE4"/>
    <w:rsid w:val="00B83513"/>
    <w:rsid w:val="00B838FD"/>
    <w:rsid w:val="00B85924"/>
    <w:rsid w:val="00B868F7"/>
    <w:rsid w:val="00B872FF"/>
    <w:rsid w:val="00B874C1"/>
    <w:rsid w:val="00B87CBD"/>
    <w:rsid w:val="00B91208"/>
    <w:rsid w:val="00B91A7C"/>
    <w:rsid w:val="00B91A80"/>
    <w:rsid w:val="00B91E86"/>
    <w:rsid w:val="00B9208B"/>
    <w:rsid w:val="00B926F4"/>
    <w:rsid w:val="00B92B07"/>
    <w:rsid w:val="00B92F58"/>
    <w:rsid w:val="00B93D11"/>
    <w:rsid w:val="00B9485E"/>
    <w:rsid w:val="00B94895"/>
    <w:rsid w:val="00B94BA9"/>
    <w:rsid w:val="00B94DA5"/>
    <w:rsid w:val="00B9609F"/>
    <w:rsid w:val="00B96578"/>
    <w:rsid w:val="00B96BAF"/>
    <w:rsid w:val="00B970AE"/>
    <w:rsid w:val="00B9736A"/>
    <w:rsid w:val="00BA05FD"/>
    <w:rsid w:val="00BA08BB"/>
    <w:rsid w:val="00BA0CF4"/>
    <w:rsid w:val="00BA0D78"/>
    <w:rsid w:val="00BA2276"/>
    <w:rsid w:val="00BA28E2"/>
    <w:rsid w:val="00BA4E1B"/>
    <w:rsid w:val="00BA6B21"/>
    <w:rsid w:val="00BA760A"/>
    <w:rsid w:val="00BA7859"/>
    <w:rsid w:val="00BB0745"/>
    <w:rsid w:val="00BB088B"/>
    <w:rsid w:val="00BB0C71"/>
    <w:rsid w:val="00BB1A7F"/>
    <w:rsid w:val="00BB1A88"/>
    <w:rsid w:val="00BB250A"/>
    <w:rsid w:val="00BB273D"/>
    <w:rsid w:val="00BB2BCF"/>
    <w:rsid w:val="00BB3BB5"/>
    <w:rsid w:val="00BB45BB"/>
    <w:rsid w:val="00BB46D8"/>
    <w:rsid w:val="00BB4F13"/>
    <w:rsid w:val="00BB54BB"/>
    <w:rsid w:val="00BB5774"/>
    <w:rsid w:val="00BB6575"/>
    <w:rsid w:val="00BB7089"/>
    <w:rsid w:val="00BC125E"/>
    <w:rsid w:val="00BC176C"/>
    <w:rsid w:val="00BC29EB"/>
    <w:rsid w:val="00BC2EFF"/>
    <w:rsid w:val="00BC61A5"/>
    <w:rsid w:val="00BC6783"/>
    <w:rsid w:val="00BC726B"/>
    <w:rsid w:val="00BC78E7"/>
    <w:rsid w:val="00BD0941"/>
    <w:rsid w:val="00BD14F5"/>
    <w:rsid w:val="00BD22EC"/>
    <w:rsid w:val="00BD2531"/>
    <w:rsid w:val="00BD3B36"/>
    <w:rsid w:val="00BD7578"/>
    <w:rsid w:val="00BD7C1B"/>
    <w:rsid w:val="00BE0F0A"/>
    <w:rsid w:val="00BE29E5"/>
    <w:rsid w:val="00BE2DDE"/>
    <w:rsid w:val="00BE3C05"/>
    <w:rsid w:val="00BE43FA"/>
    <w:rsid w:val="00BE5F2A"/>
    <w:rsid w:val="00BE740E"/>
    <w:rsid w:val="00BF0F09"/>
    <w:rsid w:val="00BF1F2B"/>
    <w:rsid w:val="00BF22F1"/>
    <w:rsid w:val="00BF2319"/>
    <w:rsid w:val="00BF27A8"/>
    <w:rsid w:val="00BF284A"/>
    <w:rsid w:val="00BF327F"/>
    <w:rsid w:val="00BF3B83"/>
    <w:rsid w:val="00BF3DB6"/>
    <w:rsid w:val="00BF4B0B"/>
    <w:rsid w:val="00BF4F7F"/>
    <w:rsid w:val="00BF7B71"/>
    <w:rsid w:val="00BF7CBC"/>
    <w:rsid w:val="00C00326"/>
    <w:rsid w:val="00C009B5"/>
    <w:rsid w:val="00C00E3C"/>
    <w:rsid w:val="00C0112C"/>
    <w:rsid w:val="00C01D90"/>
    <w:rsid w:val="00C02142"/>
    <w:rsid w:val="00C02E1C"/>
    <w:rsid w:val="00C03A8B"/>
    <w:rsid w:val="00C04E00"/>
    <w:rsid w:val="00C0506B"/>
    <w:rsid w:val="00C0544C"/>
    <w:rsid w:val="00C05769"/>
    <w:rsid w:val="00C061A9"/>
    <w:rsid w:val="00C06BAA"/>
    <w:rsid w:val="00C07D98"/>
    <w:rsid w:val="00C1049F"/>
    <w:rsid w:val="00C10801"/>
    <w:rsid w:val="00C113E7"/>
    <w:rsid w:val="00C1263E"/>
    <w:rsid w:val="00C13A3B"/>
    <w:rsid w:val="00C13A82"/>
    <w:rsid w:val="00C15382"/>
    <w:rsid w:val="00C15529"/>
    <w:rsid w:val="00C16342"/>
    <w:rsid w:val="00C16645"/>
    <w:rsid w:val="00C16EEA"/>
    <w:rsid w:val="00C1795F"/>
    <w:rsid w:val="00C17C1B"/>
    <w:rsid w:val="00C17EEB"/>
    <w:rsid w:val="00C2059A"/>
    <w:rsid w:val="00C20D9A"/>
    <w:rsid w:val="00C21172"/>
    <w:rsid w:val="00C21E29"/>
    <w:rsid w:val="00C223C3"/>
    <w:rsid w:val="00C22BE2"/>
    <w:rsid w:val="00C22DF6"/>
    <w:rsid w:val="00C25726"/>
    <w:rsid w:val="00C25891"/>
    <w:rsid w:val="00C25A51"/>
    <w:rsid w:val="00C265D5"/>
    <w:rsid w:val="00C26924"/>
    <w:rsid w:val="00C27230"/>
    <w:rsid w:val="00C27AA0"/>
    <w:rsid w:val="00C311D4"/>
    <w:rsid w:val="00C31227"/>
    <w:rsid w:val="00C316CA"/>
    <w:rsid w:val="00C3185F"/>
    <w:rsid w:val="00C32A0A"/>
    <w:rsid w:val="00C3354D"/>
    <w:rsid w:val="00C339A9"/>
    <w:rsid w:val="00C339D4"/>
    <w:rsid w:val="00C33D0B"/>
    <w:rsid w:val="00C344D9"/>
    <w:rsid w:val="00C34D30"/>
    <w:rsid w:val="00C34EF2"/>
    <w:rsid w:val="00C352D3"/>
    <w:rsid w:val="00C35E12"/>
    <w:rsid w:val="00C3673C"/>
    <w:rsid w:val="00C3707E"/>
    <w:rsid w:val="00C4069C"/>
    <w:rsid w:val="00C40EB2"/>
    <w:rsid w:val="00C41114"/>
    <w:rsid w:val="00C4189C"/>
    <w:rsid w:val="00C41DDE"/>
    <w:rsid w:val="00C4455E"/>
    <w:rsid w:val="00C44D14"/>
    <w:rsid w:val="00C44F01"/>
    <w:rsid w:val="00C451AA"/>
    <w:rsid w:val="00C453CD"/>
    <w:rsid w:val="00C455FF"/>
    <w:rsid w:val="00C472EF"/>
    <w:rsid w:val="00C50515"/>
    <w:rsid w:val="00C5084B"/>
    <w:rsid w:val="00C50AD1"/>
    <w:rsid w:val="00C50D58"/>
    <w:rsid w:val="00C50D63"/>
    <w:rsid w:val="00C51B96"/>
    <w:rsid w:val="00C53525"/>
    <w:rsid w:val="00C53754"/>
    <w:rsid w:val="00C54596"/>
    <w:rsid w:val="00C54DA4"/>
    <w:rsid w:val="00C558FD"/>
    <w:rsid w:val="00C5612D"/>
    <w:rsid w:val="00C569AF"/>
    <w:rsid w:val="00C57508"/>
    <w:rsid w:val="00C5790B"/>
    <w:rsid w:val="00C57FBB"/>
    <w:rsid w:val="00C61122"/>
    <w:rsid w:val="00C62666"/>
    <w:rsid w:val="00C62A39"/>
    <w:rsid w:val="00C62E98"/>
    <w:rsid w:val="00C635B0"/>
    <w:rsid w:val="00C63991"/>
    <w:rsid w:val="00C63CBF"/>
    <w:rsid w:val="00C651E5"/>
    <w:rsid w:val="00C65804"/>
    <w:rsid w:val="00C66194"/>
    <w:rsid w:val="00C667CE"/>
    <w:rsid w:val="00C66948"/>
    <w:rsid w:val="00C66C91"/>
    <w:rsid w:val="00C6714F"/>
    <w:rsid w:val="00C67EDA"/>
    <w:rsid w:val="00C70096"/>
    <w:rsid w:val="00C7083A"/>
    <w:rsid w:val="00C7103F"/>
    <w:rsid w:val="00C710F8"/>
    <w:rsid w:val="00C7150A"/>
    <w:rsid w:val="00C71B88"/>
    <w:rsid w:val="00C72184"/>
    <w:rsid w:val="00C73308"/>
    <w:rsid w:val="00C73E0B"/>
    <w:rsid w:val="00C74FF5"/>
    <w:rsid w:val="00C82C6F"/>
    <w:rsid w:val="00C837EF"/>
    <w:rsid w:val="00C841E8"/>
    <w:rsid w:val="00C84869"/>
    <w:rsid w:val="00C86020"/>
    <w:rsid w:val="00C865B2"/>
    <w:rsid w:val="00C87980"/>
    <w:rsid w:val="00C87C60"/>
    <w:rsid w:val="00C901BC"/>
    <w:rsid w:val="00C90273"/>
    <w:rsid w:val="00C90CDC"/>
    <w:rsid w:val="00C9128A"/>
    <w:rsid w:val="00C91BB5"/>
    <w:rsid w:val="00C91EC0"/>
    <w:rsid w:val="00C92618"/>
    <w:rsid w:val="00C92C38"/>
    <w:rsid w:val="00C935BF"/>
    <w:rsid w:val="00C93D1D"/>
    <w:rsid w:val="00C93D50"/>
    <w:rsid w:val="00C946CB"/>
    <w:rsid w:val="00C947BF"/>
    <w:rsid w:val="00C94989"/>
    <w:rsid w:val="00C9509E"/>
    <w:rsid w:val="00C95846"/>
    <w:rsid w:val="00C97480"/>
    <w:rsid w:val="00C97BCB"/>
    <w:rsid w:val="00CA080C"/>
    <w:rsid w:val="00CA1065"/>
    <w:rsid w:val="00CA2618"/>
    <w:rsid w:val="00CA2977"/>
    <w:rsid w:val="00CA37D5"/>
    <w:rsid w:val="00CA524A"/>
    <w:rsid w:val="00CA56DD"/>
    <w:rsid w:val="00CA63B1"/>
    <w:rsid w:val="00CA6CCE"/>
    <w:rsid w:val="00CA787A"/>
    <w:rsid w:val="00CB1258"/>
    <w:rsid w:val="00CB26B4"/>
    <w:rsid w:val="00CB2908"/>
    <w:rsid w:val="00CB295C"/>
    <w:rsid w:val="00CB3222"/>
    <w:rsid w:val="00CB3669"/>
    <w:rsid w:val="00CB3688"/>
    <w:rsid w:val="00CB40FF"/>
    <w:rsid w:val="00CB58AB"/>
    <w:rsid w:val="00CC0503"/>
    <w:rsid w:val="00CC0D00"/>
    <w:rsid w:val="00CC0E08"/>
    <w:rsid w:val="00CC300A"/>
    <w:rsid w:val="00CC310D"/>
    <w:rsid w:val="00CC3308"/>
    <w:rsid w:val="00CC3D47"/>
    <w:rsid w:val="00CC3E0C"/>
    <w:rsid w:val="00CC3E87"/>
    <w:rsid w:val="00CC40BD"/>
    <w:rsid w:val="00CC412F"/>
    <w:rsid w:val="00CC4439"/>
    <w:rsid w:val="00CC4543"/>
    <w:rsid w:val="00CC4611"/>
    <w:rsid w:val="00CC499D"/>
    <w:rsid w:val="00CC4C01"/>
    <w:rsid w:val="00CC5A3B"/>
    <w:rsid w:val="00CC5B1C"/>
    <w:rsid w:val="00CC5B2E"/>
    <w:rsid w:val="00CC5BDA"/>
    <w:rsid w:val="00CC5E00"/>
    <w:rsid w:val="00CC6306"/>
    <w:rsid w:val="00CC66C6"/>
    <w:rsid w:val="00CC691A"/>
    <w:rsid w:val="00CC76AF"/>
    <w:rsid w:val="00CC7BAF"/>
    <w:rsid w:val="00CD0040"/>
    <w:rsid w:val="00CD0349"/>
    <w:rsid w:val="00CD0E89"/>
    <w:rsid w:val="00CD0E9E"/>
    <w:rsid w:val="00CD11C0"/>
    <w:rsid w:val="00CD186A"/>
    <w:rsid w:val="00CD20BA"/>
    <w:rsid w:val="00CD2D32"/>
    <w:rsid w:val="00CD3764"/>
    <w:rsid w:val="00CD41BF"/>
    <w:rsid w:val="00CD44FA"/>
    <w:rsid w:val="00CD46AA"/>
    <w:rsid w:val="00CD4EC2"/>
    <w:rsid w:val="00CD5D7F"/>
    <w:rsid w:val="00CD6C71"/>
    <w:rsid w:val="00CD7872"/>
    <w:rsid w:val="00CD7975"/>
    <w:rsid w:val="00CD7E97"/>
    <w:rsid w:val="00CE047E"/>
    <w:rsid w:val="00CE15CC"/>
    <w:rsid w:val="00CE2569"/>
    <w:rsid w:val="00CE2A30"/>
    <w:rsid w:val="00CE359D"/>
    <w:rsid w:val="00CE3DB8"/>
    <w:rsid w:val="00CE45A2"/>
    <w:rsid w:val="00CE5008"/>
    <w:rsid w:val="00CE5BDA"/>
    <w:rsid w:val="00CE653B"/>
    <w:rsid w:val="00CE667A"/>
    <w:rsid w:val="00CE7442"/>
    <w:rsid w:val="00CE7BF2"/>
    <w:rsid w:val="00CF098A"/>
    <w:rsid w:val="00CF15F2"/>
    <w:rsid w:val="00CF1C10"/>
    <w:rsid w:val="00CF4399"/>
    <w:rsid w:val="00CF4A80"/>
    <w:rsid w:val="00CF4AA1"/>
    <w:rsid w:val="00D000C2"/>
    <w:rsid w:val="00D00E43"/>
    <w:rsid w:val="00D01094"/>
    <w:rsid w:val="00D0146C"/>
    <w:rsid w:val="00D01E9B"/>
    <w:rsid w:val="00D02DFC"/>
    <w:rsid w:val="00D03F93"/>
    <w:rsid w:val="00D04835"/>
    <w:rsid w:val="00D04FD2"/>
    <w:rsid w:val="00D0504D"/>
    <w:rsid w:val="00D0603E"/>
    <w:rsid w:val="00D06073"/>
    <w:rsid w:val="00D06265"/>
    <w:rsid w:val="00D0672F"/>
    <w:rsid w:val="00D07F29"/>
    <w:rsid w:val="00D1073E"/>
    <w:rsid w:val="00D10802"/>
    <w:rsid w:val="00D1139A"/>
    <w:rsid w:val="00D11562"/>
    <w:rsid w:val="00D1181D"/>
    <w:rsid w:val="00D12CFD"/>
    <w:rsid w:val="00D12D2C"/>
    <w:rsid w:val="00D12D47"/>
    <w:rsid w:val="00D13152"/>
    <w:rsid w:val="00D1318B"/>
    <w:rsid w:val="00D138D6"/>
    <w:rsid w:val="00D159E5"/>
    <w:rsid w:val="00D16A1D"/>
    <w:rsid w:val="00D170B1"/>
    <w:rsid w:val="00D2026C"/>
    <w:rsid w:val="00D20FF2"/>
    <w:rsid w:val="00D21731"/>
    <w:rsid w:val="00D23B09"/>
    <w:rsid w:val="00D23FAF"/>
    <w:rsid w:val="00D24339"/>
    <w:rsid w:val="00D25567"/>
    <w:rsid w:val="00D25C43"/>
    <w:rsid w:val="00D260BD"/>
    <w:rsid w:val="00D26657"/>
    <w:rsid w:val="00D278D6"/>
    <w:rsid w:val="00D30FA8"/>
    <w:rsid w:val="00D31160"/>
    <w:rsid w:val="00D32F9A"/>
    <w:rsid w:val="00D33AF3"/>
    <w:rsid w:val="00D33D33"/>
    <w:rsid w:val="00D341B3"/>
    <w:rsid w:val="00D341D9"/>
    <w:rsid w:val="00D34CD6"/>
    <w:rsid w:val="00D353C4"/>
    <w:rsid w:val="00D36585"/>
    <w:rsid w:val="00D368BD"/>
    <w:rsid w:val="00D37836"/>
    <w:rsid w:val="00D37D34"/>
    <w:rsid w:val="00D403FA"/>
    <w:rsid w:val="00D4100E"/>
    <w:rsid w:val="00D413D1"/>
    <w:rsid w:val="00D4179A"/>
    <w:rsid w:val="00D4217A"/>
    <w:rsid w:val="00D42720"/>
    <w:rsid w:val="00D42F34"/>
    <w:rsid w:val="00D43BDD"/>
    <w:rsid w:val="00D44BAA"/>
    <w:rsid w:val="00D44F02"/>
    <w:rsid w:val="00D44F0E"/>
    <w:rsid w:val="00D45004"/>
    <w:rsid w:val="00D4595D"/>
    <w:rsid w:val="00D45D6B"/>
    <w:rsid w:val="00D45EAD"/>
    <w:rsid w:val="00D45F10"/>
    <w:rsid w:val="00D507C7"/>
    <w:rsid w:val="00D50875"/>
    <w:rsid w:val="00D517B6"/>
    <w:rsid w:val="00D53208"/>
    <w:rsid w:val="00D53CC9"/>
    <w:rsid w:val="00D545F6"/>
    <w:rsid w:val="00D55C55"/>
    <w:rsid w:val="00D564F5"/>
    <w:rsid w:val="00D56781"/>
    <w:rsid w:val="00D5798F"/>
    <w:rsid w:val="00D57CD3"/>
    <w:rsid w:val="00D62311"/>
    <w:rsid w:val="00D63125"/>
    <w:rsid w:val="00D6385D"/>
    <w:rsid w:val="00D63E15"/>
    <w:rsid w:val="00D64700"/>
    <w:rsid w:val="00D649A9"/>
    <w:rsid w:val="00D64D79"/>
    <w:rsid w:val="00D65014"/>
    <w:rsid w:val="00D66975"/>
    <w:rsid w:val="00D6698A"/>
    <w:rsid w:val="00D6737A"/>
    <w:rsid w:val="00D67733"/>
    <w:rsid w:val="00D700F7"/>
    <w:rsid w:val="00D70D68"/>
    <w:rsid w:val="00D72CDA"/>
    <w:rsid w:val="00D72F80"/>
    <w:rsid w:val="00D73577"/>
    <w:rsid w:val="00D73650"/>
    <w:rsid w:val="00D7456B"/>
    <w:rsid w:val="00D748C4"/>
    <w:rsid w:val="00D74B34"/>
    <w:rsid w:val="00D7568B"/>
    <w:rsid w:val="00D77526"/>
    <w:rsid w:val="00D77534"/>
    <w:rsid w:val="00D77875"/>
    <w:rsid w:val="00D80D04"/>
    <w:rsid w:val="00D81216"/>
    <w:rsid w:val="00D8350B"/>
    <w:rsid w:val="00D83C00"/>
    <w:rsid w:val="00D84F35"/>
    <w:rsid w:val="00D86AF6"/>
    <w:rsid w:val="00D86BF5"/>
    <w:rsid w:val="00D873CC"/>
    <w:rsid w:val="00D8DEDA"/>
    <w:rsid w:val="00D90104"/>
    <w:rsid w:val="00D90438"/>
    <w:rsid w:val="00D90597"/>
    <w:rsid w:val="00D90686"/>
    <w:rsid w:val="00D91478"/>
    <w:rsid w:val="00D917B4"/>
    <w:rsid w:val="00D919AE"/>
    <w:rsid w:val="00D94A5E"/>
    <w:rsid w:val="00D94BD5"/>
    <w:rsid w:val="00D94BDB"/>
    <w:rsid w:val="00D95E73"/>
    <w:rsid w:val="00D963FE"/>
    <w:rsid w:val="00D9648A"/>
    <w:rsid w:val="00D97CA4"/>
    <w:rsid w:val="00D97E35"/>
    <w:rsid w:val="00DA0DF2"/>
    <w:rsid w:val="00DA0F3A"/>
    <w:rsid w:val="00DA1082"/>
    <w:rsid w:val="00DA2880"/>
    <w:rsid w:val="00DA29CB"/>
    <w:rsid w:val="00DA2BAE"/>
    <w:rsid w:val="00DA2D44"/>
    <w:rsid w:val="00DA3A61"/>
    <w:rsid w:val="00DA3B90"/>
    <w:rsid w:val="00DA406F"/>
    <w:rsid w:val="00DA4AF3"/>
    <w:rsid w:val="00DA6EDC"/>
    <w:rsid w:val="00DA7FB7"/>
    <w:rsid w:val="00DB0732"/>
    <w:rsid w:val="00DB103B"/>
    <w:rsid w:val="00DB1258"/>
    <w:rsid w:val="00DB13E4"/>
    <w:rsid w:val="00DB1964"/>
    <w:rsid w:val="00DB24F4"/>
    <w:rsid w:val="00DB2A2E"/>
    <w:rsid w:val="00DB2BD7"/>
    <w:rsid w:val="00DB36AF"/>
    <w:rsid w:val="00DB36EB"/>
    <w:rsid w:val="00DB411F"/>
    <w:rsid w:val="00DB5857"/>
    <w:rsid w:val="00DB5B57"/>
    <w:rsid w:val="00DB6006"/>
    <w:rsid w:val="00DB6197"/>
    <w:rsid w:val="00DB67A9"/>
    <w:rsid w:val="00DB6E00"/>
    <w:rsid w:val="00DB7AC1"/>
    <w:rsid w:val="00DC012B"/>
    <w:rsid w:val="00DC0689"/>
    <w:rsid w:val="00DC08A1"/>
    <w:rsid w:val="00DC1483"/>
    <w:rsid w:val="00DC209F"/>
    <w:rsid w:val="00DC243D"/>
    <w:rsid w:val="00DC2DDB"/>
    <w:rsid w:val="00DC3845"/>
    <w:rsid w:val="00DC4CF5"/>
    <w:rsid w:val="00DC5535"/>
    <w:rsid w:val="00DC5A8E"/>
    <w:rsid w:val="00DC6254"/>
    <w:rsid w:val="00DC7D71"/>
    <w:rsid w:val="00DC7FBE"/>
    <w:rsid w:val="00DD02F6"/>
    <w:rsid w:val="00DD076B"/>
    <w:rsid w:val="00DD0C69"/>
    <w:rsid w:val="00DD4DE2"/>
    <w:rsid w:val="00DD51F6"/>
    <w:rsid w:val="00DD5934"/>
    <w:rsid w:val="00DD5A82"/>
    <w:rsid w:val="00DD5C57"/>
    <w:rsid w:val="00DD5D95"/>
    <w:rsid w:val="00DD74AC"/>
    <w:rsid w:val="00DD750B"/>
    <w:rsid w:val="00DD76DE"/>
    <w:rsid w:val="00DE0919"/>
    <w:rsid w:val="00DE1300"/>
    <w:rsid w:val="00DE1AAE"/>
    <w:rsid w:val="00DE1CC3"/>
    <w:rsid w:val="00DE2592"/>
    <w:rsid w:val="00DE2914"/>
    <w:rsid w:val="00DE3122"/>
    <w:rsid w:val="00DE322A"/>
    <w:rsid w:val="00DE32F4"/>
    <w:rsid w:val="00DE3ECF"/>
    <w:rsid w:val="00DE45D8"/>
    <w:rsid w:val="00DE498C"/>
    <w:rsid w:val="00DE49D9"/>
    <w:rsid w:val="00DE50CF"/>
    <w:rsid w:val="00DE52D5"/>
    <w:rsid w:val="00DE5F69"/>
    <w:rsid w:val="00DE6C43"/>
    <w:rsid w:val="00DE71F4"/>
    <w:rsid w:val="00DE776E"/>
    <w:rsid w:val="00DE77C1"/>
    <w:rsid w:val="00DE7D5A"/>
    <w:rsid w:val="00DE7EB9"/>
    <w:rsid w:val="00DE7F9B"/>
    <w:rsid w:val="00DF0EEA"/>
    <w:rsid w:val="00DF3487"/>
    <w:rsid w:val="00DF453B"/>
    <w:rsid w:val="00DF4A71"/>
    <w:rsid w:val="00DF4F2F"/>
    <w:rsid w:val="00DF5193"/>
    <w:rsid w:val="00DF5ADB"/>
    <w:rsid w:val="00DF7BFA"/>
    <w:rsid w:val="00E014D7"/>
    <w:rsid w:val="00E01558"/>
    <w:rsid w:val="00E0175A"/>
    <w:rsid w:val="00E01BFA"/>
    <w:rsid w:val="00E01D18"/>
    <w:rsid w:val="00E01E87"/>
    <w:rsid w:val="00E02E0C"/>
    <w:rsid w:val="00E0301E"/>
    <w:rsid w:val="00E03BE8"/>
    <w:rsid w:val="00E03CBF"/>
    <w:rsid w:val="00E05296"/>
    <w:rsid w:val="00E054EA"/>
    <w:rsid w:val="00E06185"/>
    <w:rsid w:val="00E07204"/>
    <w:rsid w:val="00E073FB"/>
    <w:rsid w:val="00E07851"/>
    <w:rsid w:val="00E07BCF"/>
    <w:rsid w:val="00E07CCB"/>
    <w:rsid w:val="00E07E3B"/>
    <w:rsid w:val="00E07F93"/>
    <w:rsid w:val="00E10D96"/>
    <w:rsid w:val="00E12B42"/>
    <w:rsid w:val="00E12BA3"/>
    <w:rsid w:val="00E13113"/>
    <w:rsid w:val="00E13393"/>
    <w:rsid w:val="00E14315"/>
    <w:rsid w:val="00E14948"/>
    <w:rsid w:val="00E14BBA"/>
    <w:rsid w:val="00E151B6"/>
    <w:rsid w:val="00E151EC"/>
    <w:rsid w:val="00E154BE"/>
    <w:rsid w:val="00E1581B"/>
    <w:rsid w:val="00E167A7"/>
    <w:rsid w:val="00E16B13"/>
    <w:rsid w:val="00E17707"/>
    <w:rsid w:val="00E177C0"/>
    <w:rsid w:val="00E178A7"/>
    <w:rsid w:val="00E179CB"/>
    <w:rsid w:val="00E2009B"/>
    <w:rsid w:val="00E2053D"/>
    <w:rsid w:val="00E20636"/>
    <w:rsid w:val="00E20919"/>
    <w:rsid w:val="00E20DB2"/>
    <w:rsid w:val="00E2141B"/>
    <w:rsid w:val="00E22E7E"/>
    <w:rsid w:val="00E2319E"/>
    <w:rsid w:val="00E2329D"/>
    <w:rsid w:val="00E241A2"/>
    <w:rsid w:val="00E2423E"/>
    <w:rsid w:val="00E248F5"/>
    <w:rsid w:val="00E25D9D"/>
    <w:rsid w:val="00E25FDA"/>
    <w:rsid w:val="00E26D22"/>
    <w:rsid w:val="00E26F29"/>
    <w:rsid w:val="00E277A3"/>
    <w:rsid w:val="00E27856"/>
    <w:rsid w:val="00E30085"/>
    <w:rsid w:val="00E307F3"/>
    <w:rsid w:val="00E30C37"/>
    <w:rsid w:val="00E314B4"/>
    <w:rsid w:val="00E31662"/>
    <w:rsid w:val="00E31835"/>
    <w:rsid w:val="00E327CE"/>
    <w:rsid w:val="00E33010"/>
    <w:rsid w:val="00E34751"/>
    <w:rsid w:val="00E354DB"/>
    <w:rsid w:val="00E36B13"/>
    <w:rsid w:val="00E36C4F"/>
    <w:rsid w:val="00E3784B"/>
    <w:rsid w:val="00E378C1"/>
    <w:rsid w:val="00E379F2"/>
    <w:rsid w:val="00E406E2"/>
    <w:rsid w:val="00E4121B"/>
    <w:rsid w:val="00E4155D"/>
    <w:rsid w:val="00E41E35"/>
    <w:rsid w:val="00E427DB"/>
    <w:rsid w:val="00E428B1"/>
    <w:rsid w:val="00E43496"/>
    <w:rsid w:val="00E441D0"/>
    <w:rsid w:val="00E443DA"/>
    <w:rsid w:val="00E44782"/>
    <w:rsid w:val="00E449AA"/>
    <w:rsid w:val="00E453D1"/>
    <w:rsid w:val="00E45595"/>
    <w:rsid w:val="00E45D27"/>
    <w:rsid w:val="00E46E9A"/>
    <w:rsid w:val="00E470E8"/>
    <w:rsid w:val="00E478D7"/>
    <w:rsid w:val="00E47FBD"/>
    <w:rsid w:val="00E50A25"/>
    <w:rsid w:val="00E50E69"/>
    <w:rsid w:val="00E50E8C"/>
    <w:rsid w:val="00E52269"/>
    <w:rsid w:val="00E52BE3"/>
    <w:rsid w:val="00E53688"/>
    <w:rsid w:val="00E53DEF"/>
    <w:rsid w:val="00E55282"/>
    <w:rsid w:val="00E554E7"/>
    <w:rsid w:val="00E56800"/>
    <w:rsid w:val="00E569BA"/>
    <w:rsid w:val="00E57DE3"/>
    <w:rsid w:val="00E6019B"/>
    <w:rsid w:val="00E60326"/>
    <w:rsid w:val="00E60861"/>
    <w:rsid w:val="00E61504"/>
    <w:rsid w:val="00E6160A"/>
    <w:rsid w:val="00E61942"/>
    <w:rsid w:val="00E61A26"/>
    <w:rsid w:val="00E61A90"/>
    <w:rsid w:val="00E620DA"/>
    <w:rsid w:val="00E629B5"/>
    <w:rsid w:val="00E64B2E"/>
    <w:rsid w:val="00E65434"/>
    <w:rsid w:val="00E65A20"/>
    <w:rsid w:val="00E66D02"/>
    <w:rsid w:val="00E67409"/>
    <w:rsid w:val="00E67B17"/>
    <w:rsid w:val="00E70AAC"/>
    <w:rsid w:val="00E70D3C"/>
    <w:rsid w:val="00E71143"/>
    <w:rsid w:val="00E71CD1"/>
    <w:rsid w:val="00E730D7"/>
    <w:rsid w:val="00E733EE"/>
    <w:rsid w:val="00E73812"/>
    <w:rsid w:val="00E73C73"/>
    <w:rsid w:val="00E74772"/>
    <w:rsid w:val="00E74AFE"/>
    <w:rsid w:val="00E7512D"/>
    <w:rsid w:val="00E76258"/>
    <w:rsid w:val="00E774B4"/>
    <w:rsid w:val="00E8048D"/>
    <w:rsid w:val="00E80633"/>
    <w:rsid w:val="00E81DA0"/>
    <w:rsid w:val="00E81F08"/>
    <w:rsid w:val="00E8219C"/>
    <w:rsid w:val="00E82B34"/>
    <w:rsid w:val="00E841F4"/>
    <w:rsid w:val="00E84F17"/>
    <w:rsid w:val="00E86718"/>
    <w:rsid w:val="00E87665"/>
    <w:rsid w:val="00E90299"/>
    <w:rsid w:val="00E90CE1"/>
    <w:rsid w:val="00E9213E"/>
    <w:rsid w:val="00E92628"/>
    <w:rsid w:val="00E94978"/>
    <w:rsid w:val="00E94F23"/>
    <w:rsid w:val="00E967A3"/>
    <w:rsid w:val="00E971F1"/>
    <w:rsid w:val="00E97C49"/>
    <w:rsid w:val="00E97C70"/>
    <w:rsid w:val="00EA05A5"/>
    <w:rsid w:val="00EA1863"/>
    <w:rsid w:val="00EA21D6"/>
    <w:rsid w:val="00EA2A9F"/>
    <w:rsid w:val="00EA300A"/>
    <w:rsid w:val="00EA31F5"/>
    <w:rsid w:val="00EA3420"/>
    <w:rsid w:val="00EA3A10"/>
    <w:rsid w:val="00EA3D24"/>
    <w:rsid w:val="00EA4283"/>
    <w:rsid w:val="00EA63C4"/>
    <w:rsid w:val="00EA6971"/>
    <w:rsid w:val="00EA7954"/>
    <w:rsid w:val="00EB0072"/>
    <w:rsid w:val="00EB030D"/>
    <w:rsid w:val="00EB05B3"/>
    <w:rsid w:val="00EB0F09"/>
    <w:rsid w:val="00EB1132"/>
    <w:rsid w:val="00EB14ED"/>
    <w:rsid w:val="00EB1617"/>
    <w:rsid w:val="00EB2449"/>
    <w:rsid w:val="00EB2709"/>
    <w:rsid w:val="00EB3124"/>
    <w:rsid w:val="00EB339E"/>
    <w:rsid w:val="00EB3F11"/>
    <w:rsid w:val="00EB4932"/>
    <w:rsid w:val="00EB5A86"/>
    <w:rsid w:val="00EB5EB4"/>
    <w:rsid w:val="00EB7C41"/>
    <w:rsid w:val="00EC0262"/>
    <w:rsid w:val="00EC0DB4"/>
    <w:rsid w:val="00EC103C"/>
    <w:rsid w:val="00EC1AC7"/>
    <w:rsid w:val="00EC2395"/>
    <w:rsid w:val="00EC303E"/>
    <w:rsid w:val="00EC3390"/>
    <w:rsid w:val="00EC3654"/>
    <w:rsid w:val="00EC46EC"/>
    <w:rsid w:val="00EC502D"/>
    <w:rsid w:val="00EC5784"/>
    <w:rsid w:val="00EC6200"/>
    <w:rsid w:val="00ED0F48"/>
    <w:rsid w:val="00ED131E"/>
    <w:rsid w:val="00ED16A7"/>
    <w:rsid w:val="00ED1B8F"/>
    <w:rsid w:val="00ED1BD4"/>
    <w:rsid w:val="00ED1CE4"/>
    <w:rsid w:val="00ED1F1B"/>
    <w:rsid w:val="00ED2C83"/>
    <w:rsid w:val="00ED3578"/>
    <w:rsid w:val="00ED4F9F"/>
    <w:rsid w:val="00ED515F"/>
    <w:rsid w:val="00ED55DC"/>
    <w:rsid w:val="00ED6CA0"/>
    <w:rsid w:val="00ED7805"/>
    <w:rsid w:val="00ED794A"/>
    <w:rsid w:val="00ED7F73"/>
    <w:rsid w:val="00EE0D36"/>
    <w:rsid w:val="00EE0D44"/>
    <w:rsid w:val="00EE1DDD"/>
    <w:rsid w:val="00EE2644"/>
    <w:rsid w:val="00EE2668"/>
    <w:rsid w:val="00EE2DAE"/>
    <w:rsid w:val="00EE3F5E"/>
    <w:rsid w:val="00EE43D3"/>
    <w:rsid w:val="00EE4B9F"/>
    <w:rsid w:val="00EE5437"/>
    <w:rsid w:val="00EE5545"/>
    <w:rsid w:val="00EE5C09"/>
    <w:rsid w:val="00EE5CE6"/>
    <w:rsid w:val="00EE5DD7"/>
    <w:rsid w:val="00EE723C"/>
    <w:rsid w:val="00EE75E7"/>
    <w:rsid w:val="00EF0BC0"/>
    <w:rsid w:val="00EF0FB2"/>
    <w:rsid w:val="00EF165A"/>
    <w:rsid w:val="00EF1A51"/>
    <w:rsid w:val="00EF23ED"/>
    <w:rsid w:val="00EF2B62"/>
    <w:rsid w:val="00EF367A"/>
    <w:rsid w:val="00EF3E4B"/>
    <w:rsid w:val="00EF47DA"/>
    <w:rsid w:val="00EF4AEC"/>
    <w:rsid w:val="00EF591C"/>
    <w:rsid w:val="00EF5A96"/>
    <w:rsid w:val="00EF5B45"/>
    <w:rsid w:val="00EF5F4B"/>
    <w:rsid w:val="00EF72C5"/>
    <w:rsid w:val="00EF7612"/>
    <w:rsid w:val="00EF775C"/>
    <w:rsid w:val="00EF7BA4"/>
    <w:rsid w:val="00F00193"/>
    <w:rsid w:val="00F006D7"/>
    <w:rsid w:val="00F01E21"/>
    <w:rsid w:val="00F02A94"/>
    <w:rsid w:val="00F03C58"/>
    <w:rsid w:val="00F0413F"/>
    <w:rsid w:val="00F04FAE"/>
    <w:rsid w:val="00F066C4"/>
    <w:rsid w:val="00F06BC9"/>
    <w:rsid w:val="00F07785"/>
    <w:rsid w:val="00F07FCB"/>
    <w:rsid w:val="00F11687"/>
    <w:rsid w:val="00F11E07"/>
    <w:rsid w:val="00F129BA"/>
    <w:rsid w:val="00F1361B"/>
    <w:rsid w:val="00F1473B"/>
    <w:rsid w:val="00F148CC"/>
    <w:rsid w:val="00F15430"/>
    <w:rsid w:val="00F157AC"/>
    <w:rsid w:val="00F15976"/>
    <w:rsid w:val="00F1650A"/>
    <w:rsid w:val="00F16596"/>
    <w:rsid w:val="00F169CC"/>
    <w:rsid w:val="00F200D6"/>
    <w:rsid w:val="00F206C3"/>
    <w:rsid w:val="00F21CBF"/>
    <w:rsid w:val="00F21EF0"/>
    <w:rsid w:val="00F22696"/>
    <w:rsid w:val="00F23BB1"/>
    <w:rsid w:val="00F23DB2"/>
    <w:rsid w:val="00F23F77"/>
    <w:rsid w:val="00F2525A"/>
    <w:rsid w:val="00F25D0E"/>
    <w:rsid w:val="00F25F66"/>
    <w:rsid w:val="00F26924"/>
    <w:rsid w:val="00F26C88"/>
    <w:rsid w:val="00F3074D"/>
    <w:rsid w:val="00F31948"/>
    <w:rsid w:val="00F31D17"/>
    <w:rsid w:val="00F331EB"/>
    <w:rsid w:val="00F33449"/>
    <w:rsid w:val="00F34025"/>
    <w:rsid w:val="00F342C1"/>
    <w:rsid w:val="00F3576E"/>
    <w:rsid w:val="00F36B75"/>
    <w:rsid w:val="00F37B8A"/>
    <w:rsid w:val="00F37C06"/>
    <w:rsid w:val="00F37DDC"/>
    <w:rsid w:val="00F40F33"/>
    <w:rsid w:val="00F427FE"/>
    <w:rsid w:val="00F42FC4"/>
    <w:rsid w:val="00F43779"/>
    <w:rsid w:val="00F43E5A"/>
    <w:rsid w:val="00F44748"/>
    <w:rsid w:val="00F46AA6"/>
    <w:rsid w:val="00F4724A"/>
    <w:rsid w:val="00F5000B"/>
    <w:rsid w:val="00F503A8"/>
    <w:rsid w:val="00F505A0"/>
    <w:rsid w:val="00F50AFE"/>
    <w:rsid w:val="00F515C2"/>
    <w:rsid w:val="00F5284D"/>
    <w:rsid w:val="00F530CB"/>
    <w:rsid w:val="00F538BE"/>
    <w:rsid w:val="00F538F1"/>
    <w:rsid w:val="00F54E57"/>
    <w:rsid w:val="00F55535"/>
    <w:rsid w:val="00F555A3"/>
    <w:rsid w:val="00F5586C"/>
    <w:rsid w:val="00F55EB5"/>
    <w:rsid w:val="00F5696F"/>
    <w:rsid w:val="00F57368"/>
    <w:rsid w:val="00F57ADE"/>
    <w:rsid w:val="00F57DAD"/>
    <w:rsid w:val="00F60390"/>
    <w:rsid w:val="00F60923"/>
    <w:rsid w:val="00F6174D"/>
    <w:rsid w:val="00F623B0"/>
    <w:rsid w:val="00F63CE0"/>
    <w:rsid w:val="00F641CC"/>
    <w:rsid w:val="00F64550"/>
    <w:rsid w:val="00F649E8"/>
    <w:rsid w:val="00F6591B"/>
    <w:rsid w:val="00F666D8"/>
    <w:rsid w:val="00F67361"/>
    <w:rsid w:val="00F677AE"/>
    <w:rsid w:val="00F679E9"/>
    <w:rsid w:val="00F7120A"/>
    <w:rsid w:val="00F7130A"/>
    <w:rsid w:val="00F71BC7"/>
    <w:rsid w:val="00F721B6"/>
    <w:rsid w:val="00F72F51"/>
    <w:rsid w:val="00F73269"/>
    <w:rsid w:val="00F744C5"/>
    <w:rsid w:val="00F74748"/>
    <w:rsid w:val="00F74C62"/>
    <w:rsid w:val="00F76D71"/>
    <w:rsid w:val="00F7729F"/>
    <w:rsid w:val="00F77584"/>
    <w:rsid w:val="00F77859"/>
    <w:rsid w:val="00F809C3"/>
    <w:rsid w:val="00F8109C"/>
    <w:rsid w:val="00F82877"/>
    <w:rsid w:val="00F835B3"/>
    <w:rsid w:val="00F837D0"/>
    <w:rsid w:val="00F83BC3"/>
    <w:rsid w:val="00F83FDE"/>
    <w:rsid w:val="00F85078"/>
    <w:rsid w:val="00F851B6"/>
    <w:rsid w:val="00F853CB"/>
    <w:rsid w:val="00F85D33"/>
    <w:rsid w:val="00F86569"/>
    <w:rsid w:val="00F86ED4"/>
    <w:rsid w:val="00F86FDF"/>
    <w:rsid w:val="00F870E8"/>
    <w:rsid w:val="00F87C79"/>
    <w:rsid w:val="00F907D4"/>
    <w:rsid w:val="00F90DC8"/>
    <w:rsid w:val="00F91020"/>
    <w:rsid w:val="00F93990"/>
    <w:rsid w:val="00F94E8E"/>
    <w:rsid w:val="00F95FE1"/>
    <w:rsid w:val="00F961ED"/>
    <w:rsid w:val="00F962B5"/>
    <w:rsid w:val="00F97183"/>
    <w:rsid w:val="00F97185"/>
    <w:rsid w:val="00F97563"/>
    <w:rsid w:val="00FA0290"/>
    <w:rsid w:val="00FA046E"/>
    <w:rsid w:val="00FA1A26"/>
    <w:rsid w:val="00FA1A71"/>
    <w:rsid w:val="00FA25AA"/>
    <w:rsid w:val="00FA2771"/>
    <w:rsid w:val="00FA3170"/>
    <w:rsid w:val="00FA4812"/>
    <w:rsid w:val="00FA4A98"/>
    <w:rsid w:val="00FA509B"/>
    <w:rsid w:val="00FA5547"/>
    <w:rsid w:val="00FA6319"/>
    <w:rsid w:val="00FA6CAD"/>
    <w:rsid w:val="00FA7AEE"/>
    <w:rsid w:val="00FA7CC2"/>
    <w:rsid w:val="00FB1AF3"/>
    <w:rsid w:val="00FB2E58"/>
    <w:rsid w:val="00FB36A1"/>
    <w:rsid w:val="00FB4902"/>
    <w:rsid w:val="00FB4C80"/>
    <w:rsid w:val="00FB5AE7"/>
    <w:rsid w:val="00FB6EFF"/>
    <w:rsid w:val="00FB79DF"/>
    <w:rsid w:val="00FB7F32"/>
    <w:rsid w:val="00FC0170"/>
    <w:rsid w:val="00FC0966"/>
    <w:rsid w:val="00FC096B"/>
    <w:rsid w:val="00FC184D"/>
    <w:rsid w:val="00FC2CC3"/>
    <w:rsid w:val="00FC32E1"/>
    <w:rsid w:val="00FC3B6B"/>
    <w:rsid w:val="00FC4EC4"/>
    <w:rsid w:val="00FC59FF"/>
    <w:rsid w:val="00FC686A"/>
    <w:rsid w:val="00FC6FD8"/>
    <w:rsid w:val="00FC749E"/>
    <w:rsid w:val="00FC7B45"/>
    <w:rsid w:val="00FC7C2E"/>
    <w:rsid w:val="00FD081B"/>
    <w:rsid w:val="00FD0CB8"/>
    <w:rsid w:val="00FD1C4F"/>
    <w:rsid w:val="00FD317A"/>
    <w:rsid w:val="00FD31D5"/>
    <w:rsid w:val="00FD32D7"/>
    <w:rsid w:val="00FD436B"/>
    <w:rsid w:val="00FD459F"/>
    <w:rsid w:val="00FD4E2F"/>
    <w:rsid w:val="00FD5750"/>
    <w:rsid w:val="00FD7B37"/>
    <w:rsid w:val="00FE0158"/>
    <w:rsid w:val="00FE01D1"/>
    <w:rsid w:val="00FE1BE9"/>
    <w:rsid w:val="00FE1DFB"/>
    <w:rsid w:val="00FE259B"/>
    <w:rsid w:val="00FE3A96"/>
    <w:rsid w:val="00FE46D3"/>
    <w:rsid w:val="00FE551E"/>
    <w:rsid w:val="00FE5816"/>
    <w:rsid w:val="00FE60CE"/>
    <w:rsid w:val="00FE61C1"/>
    <w:rsid w:val="00FE6418"/>
    <w:rsid w:val="00FE7242"/>
    <w:rsid w:val="00FE75F4"/>
    <w:rsid w:val="00FE78E7"/>
    <w:rsid w:val="00FF0BA9"/>
    <w:rsid w:val="00FF1E77"/>
    <w:rsid w:val="00FF38E3"/>
    <w:rsid w:val="00FF45D6"/>
    <w:rsid w:val="00FF4860"/>
    <w:rsid w:val="00FF5533"/>
    <w:rsid w:val="00FF5DE4"/>
    <w:rsid w:val="00FF64B6"/>
    <w:rsid w:val="00FF7E86"/>
    <w:rsid w:val="010AC8A3"/>
    <w:rsid w:val="01A8EAE2"/>
    <w:rsid w:val="01D0DC61"/>
    <w:rsid w:val="021BBD62"/>
    <w:rsid w:val="0321AFB6"/>
    <w:rsid w:val="034712C2"/>
    <w:rsid w:val="03B5BD45"/>
    <w:rsid w:val="0405103B"/>
    <w:rsid w:val="0458AC01"/>
    <w:rsid w:val="049DA2F0"/>
    <w:rsid w:val="04B528BB"/>
    <w:rsid w:val="04BD39BE"/>
    <w:rsid w:val="05257364"/>
    <w:rsid w:val="055D6652"/>
    <w:rsid w:val="057CCD79"/>
    <w:rsid w:val="057F1D03"/>
    <w:rsid w:val="05BCCB86"/>
    <w:rsid w:val="061FB254"/>
    <w:rsid w:val="064B9534"/>
    <w:rsid w:val="064B9F86"/>
    <w:rsid w:val="06550BE8"/>
    <w:rsid w:val="06869580"/>
    <w:rsid w:val="06A3F396"/>
    <w:rsid w:val="07040C9C"/>
    <w:rsid w:val="071F690A"/>
    <w:rsid w:val="07A1276C"/>
    <w:rsid w:val="07D31629"/>
    <w:rsid w:val="07F5A40A"/>
    <w:rsid w:val="07FE00AC"/>
    <w:rsid w:val="0830CD82"/>
    <w:rsid w:val="086A36EC"/>
    <w:rsid w:val="087AC070"/>
    <w:rsid w:val="08A77ECE"/>
    <w:rsid w:val="0907A0F0"/>
    <w:rsid w:val="09304E9F"/>
    <w:rsid w:val="09A80834"/>
    <w:rsid w:val="0AD1B53B"/>
    <w:rsid w:val="0B055D8B"/>
    <w:rsid w:val="0B3B7D77"/>
    <w:rsid w:val="0B48C3DB"/>
    <w:rsid w:val="0BA740B1"/>
    <w:rsid w:val="0BC44230"/>
    <w:rsid w:val="0C0B517A"/>
    <w:rsid w:val="0C20E617"/>
    <w:rsid w:val="0C2FD33E"/>
    <w:rsid w:val="0C403761"/>
    <w:rsid w:val="0C479360"/>
    <w:rsid w:val="0CC65D42"/>
    <w:rsid w:val="0D9A382D"/>
    <w:rsid w:val="0E4B6AFC"/>
    <w:rsid w:val="0E4D1598"/>
    <w:rsid w:val="0E576850"/>
    <w:rsid w:val="0EEC6C6D"/>
    <w:rsid w:val="0F5BAF16"/>
    <w:rsid w:val="0F9F8E4F"/>
    <w:rsid w:val="0FF3A4B6"/>
    <w:rsid w:val="105E05DF"/>
    <w:rsid w:val="10BD5335"/>
    <w:rsid w:val="10FE780E"/>
    <w:rsid w:val="11B40D39"/>
    <w:rsid w:val="11ED3463"/>
    <w:rsid w:val="11EF9925"/>
    <w:rsid w:val="12FE6955"/>
    <w:rsid w:val="1312467B"/>
    <w:rsid w:val="131D8811"/>
    <w:rsid w:val="135DBC56"/>
    <w:rsid w:val="1361BFC5"/>
    <w:rsid w:val="13653BC5"/>
    <w:rsid w:val="13C4EDAD"/>
    <w:rsid w:val="1494AF28"/>
    <w:rsid w:val="14E35BD5"/>
    <w:rsid w:val="150A9108"/>
    <w:rsid w:val="16109457"/>
    <w:rsid w:val="16565BFD"/>
    <w:rsid w:val="173A52E0"/>
    <w:rsid w:val="174FF514"/>
    <w:rsid w:val="17549135"/>
    <w:rsid w:val="17D1B446"/>
    <w:rsid w:val="17E21F3E"/>
    <w:rsid w:val="18324959"/>
    <w:rsid w:val="18BEE8D8"/>
    <w:rsid w:val="1923EB59"/>
    <w:rsid w:val="1982E3D9"/>
    <w:rsid w:val="1992339A"/>
    <w:rsid w:val="19A63B0B"/>
    <w:rsid w:val="19BE1A41"/>
    <w:rsid w:val="1A198E8A"/>
    <w:rsid w:val="1A557444"/>
    <w:rsid w:val="1AAAA51E"/>
    <w:rsid w:val="1ADA8B81"/>
    <w:rsid w:val="1AE55342"/>
    <w:rsid w:val="1B17E78D"/>
    <w:rsid w:val="1B28672D"/>
    <w:rsid w:val="1B2C4B7B"/>
    <w:rsid w:val="1D390F76"/>
    <w:rsid w:val="1D53FF8B"/>
    <w:rsid w:val="1D5DA51C"/>
    <w:rsid w:val="1D890A67"/>
    <w:rsid w:val="1D94B073"/>
    <w:rsid w:val="1DA7A7EC"/>
    <w:rsid w:val="1DAAE556"/>
    <w:rsid w:val="1DD42F96"/>
    <w:rsid w:val="1DDBC52E"/>
    <w:rsid w:val="1E1AE17F"/>
    <w:rsid w:val="1E3F44C1"/>
    <w:rsid w:val="1E7975C6"/>
    <w:rsid w:val="1E83B24A"/>
    <w:rsid w:val="1EC8F322"/>
    <w:rsid w:val="20020EBE"/>
    <w:rsid w:val="203E8BF3"/>
    <w:rsid w:val="20A1969C"/>
    <w:rsid w:val="20CABF7C"/>
    <w:rsid w:val="20FB5CED"/>
    <w:rsid w:val="21293BAF"/>
    <w:rsid w:val="215CC616"/>
    <w:rsid w:val="2183EE42"/>
    <w:rsid w:val="21C1B749"/>
    <w:rsid w:val="227565A6"/>
    <w:rsid w:val="22805801"/>
    <w:rsid w:val="228579B8"/>
    <w:rsid w:val="228B6EC9"/>
    <w:rsid w:val="22CCFAA5"/>
    <w:rsid w:val="22DCDCDB"/>
    <w:rsid w:val="22F62CE6"/>
    <w:rsid w:val="22FBC386"/>
    <w:rsid w:val="2314673A"/>
    <w:rsid w:val="2383647D"/>
    <w:rsid w:val="23CA6D32"/>
    <w:rsid w:val="23D82960"/>
    <w:rsid w:val="23E379CF"/>
    <w:rsid w:val="2435385F"/>
    <w:rsid w:val="244DED04"/>
    <w:rsid w:val="24762A7F"/>
    <w:rsid w:val="248A6B85"/>
    <w:rsid w:val="24B988BF"/>
    <w:rsid w:val="24E1EB30"/>
    <w:rsid w:val="24F2C330"/>
    <w:rsid w:val="2512AAB1"/>
    <w:rsid w:val="25145945"/>
    <w:rsid w:val="2514F8FA"/>
    <w:rsid w:val="256CAD33"/>
    <w:rsid w:val="2593DA71"/>
    <w:rsid w:val="25C8A9CF"/>
    <w:rsid w:val="261A7664"/>
    <w:rsid w:val="2658CB1A"/>
    <w:rsid w:val="2675F069"/>
    <w:rsid w:val="2686F2FC"/>
    <w:rsid w:val="26A1CEF4"/>
    <w:rsid w:val="26F2B3F9"/>
    <w:rsid w:val="2730B02D"/>
    <w:rsid w:val="273457CD"/>
    <w:rsid w:val="278F12B1"/>
    <w:rsid w:val="279391AF"/>
    <w:rsid w:val="27AAE8D9"/>
    <w:rsid w:val="27B682B2"/>
    <w:rsid w:val="280657A7"/>
    <w:rsid w:val="287FD086"/>
    <w:rsid w:val="288AACAC"/>
    <w:rsid w:val="28C0C0DD"/>
    <w:rsid w:val="28D3A045"/>
    <w:rsid w:val="294169AE"/>
    <w:rsid w:val="294FD5C2"/>
    <w:rsid w:val="297B13FB"/>
    <w:rsid w:val="29F770B3"/>
    <w:rsid w:val="2B321E4D"/>
    <w:rsid w:val="2BE38B0A"/>
    <w:rsid w:val="2C5720E1"/>
    <w:rsid w:val="2C9F8EDE"/>
    <w:rsid w:val="2D07EE38"/>
    <w:rsid w:val="2D76512D"/>
    <w:rsid w:val="2D89C3BE"/>
    <w:rsid w:val="2E30CADF"/>
    <w:rsid w:val="2ED7AD82"/>
    <w:rsid w:val="2EDB237D"/>
    <w:rsid w:val="2EDD423B"/>
    <w:rsid w:val="2EE1C51C"/>
    <w:rsid w:val="2EF98B31"/>
    <w:rsid w:val="2F421F22"/>
    <w:rsid w:val="2F556DAC"/>
    <w:rsid w:val="2FAD01D1"/>
    <w:rsid w:val="2FEA7D40"/>
    <w:rsid w:val="2FF25C1D"/>
    <w:rsid w:val="3103B234"/>
    <w:rsid w:val="314FE250"/>
    <w:rsid w:val="31B998D1"/>
    <w:rsid w:val="31CBC272"/>
    <w:rsid w:val="31E18F93"/>
    <w:rsid w:val="325E4AA2"/>
    <w:rsid w:val="32626890"/>
    <w:rsid w:val="32776239"/>
    <w:rsid w:val="33B009F1"/>
    <w:rsid w:val="33E5C43F"/>
    <w:rsid w:val="33EE626A"/>
    <w:rsid w:val="34347CE4"/>
    <w:rsid w:val="34508E15"/>
    <w:rsid w:val="345677A1"/>
    <w:rsid w:val="345F9468"/>
    <w:rsid w:val="3485E107"/>
    <w:rsid w:val="34AD47F8"/>
    <w:rsid w:val="3525330F"/>
    <w:rsid w:val="3549EFFD"/>
    <w:rsid w:val="356CF496"/>
    <w:rsid w:val="35792708"/>
    <w:rsid w:val="36229687"/>
    <w:rsid w:val="3646F886"/>
    <w:rsid w:val="36B0FE09"/>
    <w:rsid w:val="36D84521"/>
    <w:rsid w:val="37040126"/>
    <w:rsid w:val="37438231"/>
    <w:rsid w:val="3756DE98"/>
    <w:rsid w:val="377D224C"/>
    <w:rsid w:val="37D90653"/>
    <w:rsid w:val="37D97F31"/>
    <w:rsid w:val="391C7754"/>
    <w:rsid w:val="39DFC4B9"/>
    <w:rsid w:val="39F0A072"/>
    <w:rsid w:val="3A315973"/>
    <w:rsid w:val="3A7B22F3"/>
    <w:rsid w:val="3AA6A73C"/>
    <w:rsid w:val="3AF8492B"/>
    <w:rsid w:val="3AFCF07C"/>
    <w:rsid w:val="3B0CC202"/>
    <w:rsid w:val="3B72CEF9"/>
    <w:rsid w:val="3C0A0928"/>
    <w:rsid w:val="3C2108A3"/>
    <w:rsid w:val="3C3B8731"/>
    <w:rsid w:val="3C9157AF"/>
    <w:rsid w:val="3CC45127"/>
    <w:rsid w:val="3D82D732"/>
    <w:rsid w:val="3DB0C1BB"/>
    <w:rsid w:val="3DB51D78"/>
    <w:rsid w:val="3DCB1E2D"/>
    <w:rsid w:val="3DCB5F32"/>
    <w:rsid w:val="3E20E1C5"/>
    <w:rsid w:val="3E4718E7"/>
    <w:rsid w:val="3F1C6265"/>
    <w:rsid w:val="3F1EBC95"/>
    <w:rsid w:val="3F381139"/>
    <w:rsid w:val="3FA0D021"/>
    <w:rsid w:val="3FBF0F4E"/>
    <w:rsid w:val="402D5A68"/>
    <w:rsid w:val="4033D170"/>
    <w:rsid w:val="40D5E9FF"/>
    <w:rsid w:val="4118ED2C"/>
    <w:rsid w:val="411EEE58"/>
    <w:rsid w:val="41759579"/>
    <w:rsid w:val="41BD8FA6"/>
    <w:rsid w:val="41C09DE7"/>
    <w:rsid w:val="41EF9B04"/>
    <w:rsid w:val="422BD9D0"/>
    <w:rsid w:val="42CA3878"/>
    <w:rsid w:val="434EB665"/>
    <w:rsid w:val="43845F1F"/>
    <w:rsid w:val="43FFA9E9"/>
    <w:rsid w:val="441E24F3"/>
    <w:rsid w:val="4420260A"/>
    <w:rsid w:val="446A2FEB"/>
    <w:rsid w:val="44A171BE"/>
    <w:rsid w:val="4542EE54"/>
    <w:rsid w:val="45445CE6"/>
    <w:rsid w:val="4569A889"/>
    <w:rsid w:val="45903AEE"/>
    <w:rsid w:val="459828C8"/>
    <w:rsid w:val="459A47AF"/>
    <w:rsid w:val="45BE3E5A"/>
    <w:rsid w:val="45DDB5E0"/>
    <w:rsid w:val="462EF2E2"/>
    <w:rsid w:val="4648E83D"/>
    <w:rsid w:val="465A57AC"/>
    <w:rsid w:val="468103FF"/>
    <w:rsid w:val="46B97BE8"/>
    <w:rsid w:val="46D23AF3"/>
    <w:rsid w:val="46D2438C"/>
    <w:rsid w:val="4704A5DC"/>
    <w:rsid w:val="4745267E"/>
    <w:rsid w:val="47614F5B"/>
    <w:rsid w:val="478D5729"/>
    <w:rsid w:val="48076B88"/>
    <w:rsid w:val="48526AF9"/>
    <w:rsid w:val="48A235D1"/>
    <w:rsid w:val="48C278A0"/>
    <w:rsid w:val="493EE85F"/>
    <w:rsid w:val="494E1AD0"/>
    <w:rsid w:val="4A18D193"/>
    <w:rsid w:val="4A26CE5F"/>
    <w:rsid w:val="4A3C9F08"/>
    <w:rsid w:val="4A5A4BFF"/>
    <w:rsid w:val="4AA0542B"/>
    <w:rsid w:val="4B00DCEF"/>
    <w:rsid w:val="4B26CD95"/>
    <w:rsid w:val="4B427C24"/>
    <w:rsid w:val="4B92CC9A"/>
    <w:rsid w:val="4BB9FA03"/>
    <w:rsid w:val="4CAEEA43"/>
    <w:rsid w:val="4CC70D53"/>
    <w:rsid w:val="4DE1A583"/>
    <w:rsid w:val="4DEA43CE"/>
    <w:rsid w:val="4E4ABAA4"/>
    <w:rsid w:val="4EB608C5"/>
    <w:rsid w:val="4EDB876B"/>
    <w:rsid w:val="4F052CAD"/>
    <w:rsid w:val="4F26353E"/>
    <w:rsid w:val="4F6E2B22"/>
    <w:rsid w:val="50554A9F"/>
    <w:rsid w:val="506F4A80"/>
    <w:rsid w:val="5074BD3C"/>
    <w:rsid w:val="511E11EE"/>
    <w:rsid w:val="5199077E"/>
    <w:rsid w:val="522E02A3"/>
    <w:rsid w:val="5233DB23"/>
    <w:rsid w:val="52413539"/>
    <w:rsid w:val="52CA5127"/>
    <w:rsid w:val="52E852AA"/>
    <w:rsid w:val="53035A34"/>
    <w:rsid w:val="5376AF40"/>
    <w:rsid w:val="53A687AB"/>
    <w:rsid w:val="53FB29BF"/>
    <w:rsid w:val="54398733"/>
    <w:rsid w:val="5457E5AD"/>
    <w:rsid w:val="547DAB3E"/>
    <w:rsid w:val="54B16117"/>
    <w:rsid w:val="550C6655"/>
    <w:rsid w:val="5566D70C"/>
    <w:rsid w:val="55AE09CA"/>
    <w:rsid w:val="55F48267"/>
    <w:rsid w:val="5687407C"/>
    <w:rsid w:val="57A7A92A"/>
    <w:rsid w:val="58B42500"/>
    <w:rsid w:val="58F819A1"/>
    <w:rsid w:val="592C2329"/>
    <w:rsid w:val="5943798B"/>
    <w:rsid w:val="59D0592C"/>
    <w:rsid w:val="59F83637"/>
    <w:rsid w:val="5A658CBE"/>
    <w:rsid w:val="5A6F866C"/>
    <w:rsid w:val="5AA2EB3A"/>
    <w:rsid w:val="5ADF49EC"/>
    <w:rsid w:val="5AE66FCB"/>
    <w:rsid w:val="5AEB1B7E"/>
    <w:rsid w:val="5AF573C1"/>
    <w:rsid w:val="5B2EC492"/>
    <w:rsid w:val="5B4090A6"/>
    <w:rsid w:val="5B4BA1D7"/>
    <w:rsid w:val="5B5FF28A"/>
    <w:rsid w:val="5B6A1214"/>
    <w:rsid w:val="5BDE9C9E"/>
    <w:rsid w:val="5C7B1A4D"/>
    <w:rsid w:val="5CE081CC"/>
    <w:rsid w:val="5D1F41C0"/>
    <w:rsid w:val="5D3C1AFF"/>
    <w:rsid w:val="5D907C8A"/>
    <w:rsid w:val="5E1443FF"/>
    <w:rsid w:val="5E1CB366"/>
    <w:rsid w:val="5E35A1CE"/>
    <w:rsid w:val="5E3CC012"/>
    <w:rsid w:val="5E453C16"/>
    <w:rsid w:val="5E5ED3B2"/>
    <w:rsid w:val="5E618C11"/>
    <w:rsid w:val="5EF3573F"/>
    <w:rsid w:val="5F2ED467"/>
    <w:rsid w:val="5F389825"/>
    <w:rsid w:val="5F4B229A"/>
    <w:rsid w:val="5F94D440"/>
    <w:rsid w:val="5FE8414D"/>
    <w:rsid w:val="608C5AE2"/>
    <w:rsid w:val="614253F0"/>
    <w:rsid w:val="6143B72A"/>
    <w:rsid w:val="6144FE2B"/>
    <w:rsid w:val="615C1A1F"/>
    <w:rsid w:val="616090FD"/>
    <w:rsid w:val="626E786C"/>
    <w:rsid w:val="629464BF"/>
    <w:rsid w:val="62D25B8F"/>
    <w:rsid w:val="630667E2"/>
    <w:rsid w:val="630829D8"/>
    <w:rsid w:val="6394C814"/>
    <w:rsid w:val="63AC1967"/>
    <w:rsid w:val="644870B8"/>
    <w:rsid w:val="644F1164"/>
    <w:rsid w:val="64A0DA42"/>
    <w:rsid w:val="64C8A694"/>
    <w:rsid w:val="66079E55"/>
    <w:rsid w:val="66CCA54A"/>
    <w:rsid w:val="6751BFF0"/>
    <w:rsid w:val="675DCE79"/>
    <w:rsid w:val="6862A654"/>
    <w:rsid w:val="68CC7CA1"/>
    <w:rsid w:val="68E66C7C"/>
    <w:rsid w:val="6913EF53"/>
    <w:rsid w:val="6949375F"/>
    <w:rsid w:val="698108E9"/>
    <w:rsid w:val="69E26B1D"/>
    <w:rsid w:val="6A095D14"/>
    <w:rsid w:val="6A82667C"/>
    <w:rsid w:val="6A8897DD"/>
    <w:rsid w:val="6A89FFD8"/>
    <w:rsid w:val="6AC21E4B"/>
    <w:rsid w:val="6AEAB479"/>
    <w:rsid w:val="6B1C8338"/>
    <w:rsid w:val="6B501A5E"/>
    <w:rsid w:val="6BF8AB46"/>
    <w:rsid w:val="6C448FA2"/>
    <w:rsid w:val="6C612A86"/>
    <w:rsid w:val="6CAE103A"/>
    <w:rsid w:val="6CBD6A1B"/>
    <w:rsid w:val="6D15AA6F"/>
    <w:rsid w:val="6D1AEC44"/>
    <w:rsid w:val="6D25D02A"/>
    <w:rsid w:val="6D2E8F93"/>
    <w:rsid w:val="6D54824B"/>
    <w:rsid w:val="6DAB76CA"/>
    <w:rsid w:val="6DDF4D02"/>
    <w:rsid w:val="6DFA4AA8"/>
    <w:rsid w:val="6DFB2814"/>
    <w:rsid w:val="6E05D975"/>
    <w:rsid w:val="6E2A80E7"/>
    <w:rsid w:val="6E394ED9"/>
    <w:rsid w:val="6E787C3E"/>
    <w:rsid w:val="6EF93A9E"/>
    <w:rsid w:val="6EFF15C7"/>
    <w:rsid w:val="6F01EBD7"/>
    <w:rsid w:val="6F2553F6"/>
    <w:rsid w:val="6F693D10"/>
    <w:rsid w:val="6FB4220C"/>
    <w:rsid w:val="701325BD"/>
    <w:rsid w:val="701E9C1D"/>
    <w:rsid w:val="704ECDF2"/>
    <w:rsid w:val="70E3B7F3"/>
    <w:rsid w:val="7121FB0D"/>
    <w:rsid w:val="71FF2ACD"/>
    <w:rsid w:val="722A4BA8"/>
    <w:rsid w:val="7231E93F"/>
    <w:rsid w:val="72784B45"/>
    <w:rsid w:val="72D09707"/>
    <w:rsid w:val="72DE61B4"/>
    <w:rsid w:val="73C3C3CF"/>
    <w:rsid w:val="73DDCE89"/>
    <w:rsid w:val="73E1346F"/>
    <w:rsid w:val="73F1E02E"/>
    <w:rsid w:val="74D5A248"/>
    <w:rsid w:val="75575F9F"/>
    <w:rsid w:val="755E2347"/>
    <w:rsid w:val="7585F12A"/>
    <w:rsid w:val="75D65698"/>
    <w:rsid w:val="75D8314C"/>
    <w:rsid w:val="7698A824"/>
    <w:rsid w:val="76A3AB9B"/>
    <w:rsid w:val="76B004F5"/>
    <w:rsid w:val="7736C221"/>
    <w:rsid w:val="7742DCD2"/>
    <w:rsid w:val="775D198D"/>
    <w:rsid w:val="7826DE99"/>
    <w:rsid w:val="7858C644"/>
    <w:rsid w:val="78896D7D"/>
    <w:rsid w:val="78B05C86"/>
    <w:rsid w:val="78D0973E"/>
    <w:rsid w:val="7901210D"/>
    <w:rsid w:val="791AE33F"/>
    <w:rsid w:val="79489D25"/>
    <w:rsid w:val="7A02663E"/>
    <w:rsid w:val="7A81E4D1"/>
    <w:rsid w:val="7A835BB9"/>
    <w:rsid w:val="7AB51805"/>
    <w:rsid w:val="7B3F98D8"/>
    <w:rsid w:val="7B7D2AC2"/>
    <w:rsid w:val="7B9B32AB"/>
    <w:rsid w:val="7BC8B791"/>
    <w:rsid w:val="7C5D45D4"/>
    <w:rsid w:val="7D20C2B5"/>
    <w:rsid w:val="7D327C30"/>
    <w:rsid w:val="7E042806"/>
    <w:rsid w:val="7E055B91"/>
    <w:rsid w:val="7E8E4EBF"/>
    <w:rsid w:val="7EA184CC"/>
    <w:rsid w:val="7ED641B0"/>
    <w:rsid w:val="7F06DA15"/>
    <w:rsid w:val="7F5076E9"/>
    <w:rsid w:val="7F58089C"/>
    <w:rsid w:val="7FCDC7CC"/>
    <w:rsid w:val="7FD89EF5"/>
    <w:rsid w:val="7FE75A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7280"/>
  <w15:chartTrackingRefBased/>
  <w15:docId w15:val="{144E76C8-B7BB-41AC-B9D5-A07151F4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29"/>
    <w:rPr>
      <w:sz w:val="24"/>
      <w:szCs w:val="24"/>
    </w:rPr>
  </w:style>
  <w:style w:type="paragraph" w:styleId="Heading1">
    <w:name w:val="heading 1"/>
    <w:basedOn w:val="Normal"/>
    <w:link w:val="Heading1Char"/>
    <w:uiPriority w:val="9"/>
    <w:qFormat/>
    <w:rsid w:val="009535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6153F7"/>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6153F7"/>
    <w:rPr>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rsid w:val="004C53A8"/>
    <w:rPr>
      <w:sz w:val="20"/>
      <w:szCs w:val="20"/>
    </w:rPr>
  </w:style>
  <w:style w:type="character" w:customStyle="1" w:styleId="CommentTextChar">
    <w:name w:val="Comment Text Char"/>
    <w:link w:val="CommentText"/>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rsid w:val="00CC4543"/>
    <w:rPr>
      <w:color w:val="0000FF"/>
      <w:u w:val="single"/>
    </w:rPr>
  </w:style>
  <w:style w:type="character" w:customStyle="1" w:styleId="NoteikumutekstamRakstz">
    <w:name w:val="Noteikumu tekstam Rakstz."/>
    <w:basedOn w:val="DefaultParagraphFont"/>
    <w:link w:val="Noteikumutekstam"/>
    <w:locked/>
    <w:rsid w:val="00CC4543"/>
  </w:style>
  <w:style w:type="paragraph" w:customStyle="1" w:styleId="Noteikumutekstam">
    <w:name w:val="Noteikumu tekstam"/>
    <w:basedOn w:val="Normal"/>
    <w:link w:val="NoteikumutekstamRakstz"/>
    <w:autoRedefine/>
    <w:rsid w:val="00CC4543"/>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CC5BDA"/>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E67B17"/>
    <w:rPr>
      <w:color w:val="954F72"/>
      <w:u w:val="single"/>
    </w:rPr>
  </w:style>
  <w:style w:type="character" w:styleId="UnresolvedMention">
    <w:name w:val="Unresolved Mention"/>
    <w:uiPriority w:val="99"/>
    <w:semiHidden/>
    <w:unhideWhenUsed/>
    <w:rsid w:val="00DE322A"/>
    <w:rPr>
      <w:color w:val="605E5C"/>
      <w:shd w:val="clear" w:color="auto" w:fill="E1DFDD"/>
    </w:rPr>
  </w:style>
  <w:style w:type="character" w:customStyle="1" w:styleId="normaltextrun">
    <w:name w:val="normaltextrun"/>
    <w:rsid w:val="00C92618"/>
  </w:style>
  <w:style w:type="character" w:customStyle="1" w:styleId="eop">
    <w:name w:val="eop"/>
    <w:rsid w:val="00C92618"/>
  </w:style>
  <w:style w:type="character" w:styleId="Mention">
    <w:name w:val="Mention"/>
    <w:uiPriority w:val="99"/>
    <w:unhideWhenUsed/>
    <w:rsid w:val="000E5B8A"/>
    <w:rPr>
      <w:color w:val="2B579A"/>
      <w:shd w:val="clear" w:color="auto" w:fill="E1DFDD"/>
    </w:rPr>
  </w:style>
  <w:style w:type="paragraph" w:customStyle="1" w:styleId="paragraph">
    <w:name w:val="paragraph"/>
    <w:basedOn w:val="Normal"/>
    <w:rsid w:val="0073425A"/>
    <w:pPr>
      <w:spacing w:before="100" w:beforeAutospacing="1" w:after="100" w:afterAutospacing="1"/>
    </w:pPr>
  </w:style>
  <w:style w:type="character" w:customStyle="1" w:styleId="spellingerror">
    <w:name w:val="spellingerror"/>
    <w:basedOn w:val="DefaultParagraphFont"/>
    <w:rsid w:val="0073425A"/>
  </w:style>
  <w:style w:type="paragraph" w:styleId="BodyTextIndent2">
    <w:name w:val="Body Text Indent 2"/>
    <w:basedOn w:val="Normal"/>
    <w:link w:val="BodyTextIndent2Char"/>
    <w:semiHidden/>
    <w:unhideWhenUsed/>
    <w:rsid w:val="008A1E5D"/>
    <w:pPr>
      <w:spacing w:after="120" w:line="480" w:lineRule="auto"/>
      <w:ind w:left="283"/>
    </w:pPr>
  </w:style>
  <w:style w:type="character" w:customStyle="1" w:styleId="BodyTextIndent2Char">
    <w:name w:val="Body Text Indent 2 Char"/>
    <w:link w:val="BodyTextIndent2"/>
    <w:rsid w:val="008A1E5D"/>
    <w:rPr>
      <w:sz w:val="24"/>
      <w:szCs w:val="24"/>
    </w:rPr>
  </w:style>
  <w:style w:type="paragraph" w:customStyle="1" w:styleId="paragraphheader">
    <w:name w:val="paragraph_header"/>
    <w:basedOn w:val="Normal"/>
    <w:next w:val="Normal"/>
    <w:rsid w:val="0010552F"/>
    <w:pPr>
      <w:spacing w:before="280" w:after="280"/>
      <w:contextualSpacing/>
      <w:jc w:val="both"/>
    </w:pPr>
    <w:rPr>
      <w:color w:val="333333"/>
      <w:sz w:val="28"/>
      <w:szCs w:val="20"/>
    </w:rPr>
  </w:style>
  <w:style w:type="character" w:customStyle="1" w:styleId="Heading1Char">
    <w:name w:val="Heading 1 Char"/>
    <w:basedOn w:val="DefaultParagraphFont"/>
    <w:link w:val="Heading1"/>
    <w:uiPriority w:val="9"/>
    <w:rsid w:val="00953546"/>
    <w:rPr>
      <w:b/>
      <w:bCs/>
      <w:kern w:val="36"/>
      <w:sz w:val="48"/>
      <w:szCs w:val="48"/>
    </w:rPr>
  </w:style>
  <w:style w:type="character" w:customStyle="1" w:styleId="scayt-misspell-word">
    <w:name w:val="scayt-misspell-word"/>
    <w:basedOn w:val="DefaultParagraphFont"/>
    <w:rsid w:val="00996F29"/>
  </w:style>
  <w:style w:type="character" w:styleId="Emphasis">
    <w:name w:val="Emphasis"/>
    <w:basedOn w:val="DefaultParagraphFont"/>
    <w:uiPriority w:val="20"/>
    <w:qFormat/>
    <w:rsid w:val="001250A6"/>
    <w:rPr>
      <w:i/>
      <w:iCs/>
    </w:rPr>
  </w:style>
  <w:style w:type="character" w:customStyle="1" w:styleId="ui-provider">
    <w:name w:val="ui-provider"/>
    <w:basedOn w:val="DefaultParagraphFont"/>
    <w:rsid w:val="0030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042">
      <w:bodyDiv w:val="1"/>
      <w:marLeft w:val="0"/>
      <w:marRight w:val="0"/>
      <w:marTop w:val="0"/>
      <w:marBottom w:val="0"/>
      <w:divBdr>
        <w:top w:val="none" w:sz="0" w:space="0" w:color="auto"/>
        <w:left w:val="none" w:sz="0" w:space="0" w:color="auto"/>
        <w:bottom w:val="none" w:sz="0" w:space="0" w:color="auto"/>
        <w:right w:val="none" w:sz="0" w:space="0" w:color="auto"/>
      </w:divBdr>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178860184">
      <w:bodyDiv w:val="1"/>
      <w:marLeft w:val="0"/>
      <w:marRight w:val="0"/>
      <w:marTop w:val="0"/>
      <w:marBottom w:val="0"/>
      <w:divBdr>
        <w:top w:val="none" w:sz="0" w:space="0" w:color="auto"/>
        <w:left w:val="none" w:sz="0" w:space="0" w:color="auto"/>
        <w:bottom w:val="none" w:sz="0" w:space="0" w:color="auto"/>
        <w:right w:val="none" w:sz="0" w:space="0" w:color="auto"/>
      </w:divBdr>
    </w:div>
    <w:div w:id="341326537">
      <w:bodyDiv w:val="1"/>
      <w:marLeft w:val="0"/>
      <w:marRight w:val="0"/>
      <w:marTop w:val="0"/>
      <w:marBottom w:val="0"/>
      <w:divBdr>
        <w:top w:val="none" w:sz="0" w:space="0" w:color="auto"/>
        <w:left w:val="none" w:sz="0" w:space="0" w:color="auto"/>
        <w:bottom w:val="none" w:sz="0" w:space="0" w:color="auto"/>
        <w:right w:val="none" w:sz="0" w:space="0" w:color="auto"/>
      </w:divBdr>
    </w:div>
    <w:div w:id="374352360">
      <w:bodyDiv w:val="1"/>
      <w:marLeft w:val="0"/>
      <w:marRight w:val="0"/>
      <w:marTop w:val="0"/>
      <w:marBottom w:val="0"/>
      <w:divBdr>
        <w:top w:val="none" w:sz="0" w:space="0" w:color="auto"/>
        <w:left w:val="none" w:sz="0" w:space="0" w:color="auto"/>
        <w:bottom w:val="none" w:sz="0" w:space="0" w:color="auto"/>
        <w:right w:val="none" w:sz="0" w:space="0" w:color="auto"/>
      </w:divBdr>
    </w:div>
    <w:div w:id="401416929">
      <w:bodyDiv w:val="1"/>
      <w:marLeft w:val="0"/>
      <w:marRight w:val="0"/>
      <w:marTop w:val="0"/>
      <w:marBottom w:val="0"/>
      <w:divBdr>
        <w:top w:val="none" w:sz="0" w:space="0" w:color="auto"/>
        <w:left w:val="none" w:sz="0" w:space="0" w:color="auto"/>
        <w:bottom w:val="none" w:sz="0" w:space="0" w:color="auto"/>
        <w:right w:val="none" w:sz="0" w:space="0" w:color="auto"/>
      </w:divBdr>
    </w:div>
    <w:div w:id="467018159">
      <w:bodyDiv w:val="1"/>
      <w:marLeft w:val="0"/>
      <w:marRight w:val="0"/>
      <w:marTop w:val="0"/>
      <w:marBottom w:val="0"/>
      <w:divBdr>
        <w:top w:val="none" w:sz="0" w:space="0" w:color="auto"/>
        <w:left w:val="none" w:sz="0" w:space="0" w:color="auto"/>
        <w:bottom w:val="none" w:sz="0" w:space="0" w:color="auto"/>
        <w:right w:val="none" w:sz="0" w:space="0" w:color="auto"/>
      </w:divBdr>
    </w:div>
    <w:div w:id="473715326">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594275">
      <w:bodyDiv w:val="1"/>
      <w:marLeft w:val="0"/>
      <w:marRight w:val="0"/>
      <w:marTop w:val="0"/>
      <w:marBottom w:val="0"/>
      <w:divBdr>
        <w:top w:val="none" w:sz="0" w:space="0" w:color="auto"/>
        <w:left w:val="none" w:sz="0" w:space="0" w:color="auto"/>
        <w:bottom w:val="none" w:sz="0" w:space="0" w:color="auto"/>
        <w:right w:val="none" w:sz="0" w:space="0" w:color="auto"/>
      </w:divBdr>
      <w:divsChild>
        <w:div w:id="1392851629">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 w:id="573006202">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671953446">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873149707">
      <w:bodyDiv w:val="1"/>
      <w:marLeft w:val="0"/>
      <w:marRight w:val="0"/>
      <w:marTop w:val="0"/>
      <w:marBottom w:val="0"/>
      <w:divBdr>
        <w:top w:val="none" w:sz="0" w:space="0" w:color="auto"/>
        <w:left w:val="none" w:sz="0" w:space="0" w:color="auto"/>
        <w:bottom w:val="none" w:sz="0" w:space="0" w:color="auto"/>
        <w:right w:val="none" w:sz="0" w:space="0" w:color="auto"/>
      </w:divBdr>
      <w:divsChild>
        <w:div w:id="1385107135">
          <w:marLeft w:val="150"/>
          <w:marRight w:val="150"/>
          <w:marTop w:val="480"/>
          <w:marBottom w:val="0"/>
          <w:divBdr>
            <w:top w:val="none" w:sz="0" w:space="0" w:color="auto"/>
            <w:left w:val="none" w:sz="0" w:space="0" w:color="auto"/>
            <w:bottom w:val="none" w:sz="0" w:space="0" w:color="auto"/>
            <w:right w:val="none" w:sz="0" w:space="0" w:color="auto"/>
          </w:divBdr>
        </w:div>
      </w:divsChild>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1105806151">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sChild>
        <w:div w:id="186211528">
          <w:marLeft w:val="0"/>
          <w:marRight w:val="0"/>
          <w:marTop w:val="0"/>
          <w:marBottom w:val="0"/>
          <w:divBdr>
            <w:top w:val="none" w:sz="0" w:space="0" w:color="auto"/>
            <w:left w:val="none" w:sz="0" w:space="0" w:color="auto"/>
            <w:bottom w:val="none" w:sz="0" w:space="0" w:color="auto"/>
            <w:right w:val="none" w:sz="0" w:space="0" w:color="auto"/>
          </w:divBdr>
        </w:div>
        <w:div w:id="198015835">
          <w:marLeft w:val="0"/>
          <w:marRight w:val="0"/>
          <w:marTop w:val="0"/>
          <w:marBottom w:val="0"/>
          <w:divBdr>
            <w:top w:val="none" w:sz="0" w:space="0" w:color="auto"/>
            <w:left w:val="none" w:sz="0" w:space="0" w:color="auto"/>
            <w:bottom w:val="none" w:sz="0" w:space="0" w:color="auto"/>
            <w:right w:val="none" w:sz="0" w:space="0" w:color="auto"/>
          </w:divBdr>
        </w:div>
        <w:div w:id="506023428">
          <w:marLeft w:val="0"/>
          <w:marRight w:val="0"/>
          <w:marTop w:val="0"/>
          <w:marBottom w:val="0"/>
          <w:divBdr>
            <w:top w:val="none" w:sz="0" w:space="0" w:color="auto"/>
            <w:left w:val="none" w:sz="0" w:space="0" w:color="auto"/>
            <w:bottom w:val="none" w:sz="0" w:space="0" w:color="auto"/>
            <w:right w:val="none" w:sz="0" w:space="0" w:color="auto"/>
          </w:divBdr>
        </w:div>
        <w:div w:id="568462986">
          <w:marLeft w:val="0"/>
          <w:marRight w:val="0"/>
          <w:marTop w:val="0"/>
          <w:marBottom w:val="0"/>
          <w:divBdr>
            <w:top w:val="none" w:sz="0" w:space="0" w:color="auto"/>
            <w:left w:val="none" w:sz="0" w:space="0" w:color="auto"/>
            <w:bottom w:val="none" w:sz="0" w:space="0" w:color="auto"/>
            <w:right w:val="none" w:sz="0" w:space="0" w:color="auto"/>
          </w:divBdr>
        </w:div>
        <w:div w:id="692221571">
          <w:marLeft w:val="0"/>
          <w:marRight w:val="0"/>
          <w:marTop w:val="0"/>
          <w:marBottom w:val="0"/>
          <w:divBdr>
            <w:top w:val="none" w:sz="0" w:space="0" w:color="auto"/>
            <w:left w:val="none" w:sz="0" w:space="0" w:color="auto"/>
            <w:bottom w:val="none" w:sz="0" w:space="0" w:color="auto"/>
            <w:right w:val="none" w:sz="0" w:space="0" w:color="auto"/>
          </w:divBdr>
        </w:div>
        <w:div w:id="1174764734">
          <w:marLeft w:val="0"/>
          <w:marRight w:val="0"/>
          <w:marTop w:val="0"/>
          <w:marBottom w:val="0"/>
          <w:divBdr>
            <w:top w:val="none" w:sz="0" w:space="0" w:color="auto"/>
            <w:left w:val="none" w:sz="0" w:space="0" w:color="auto"/>
            <w:bottom w:val="none" w:sz="0" w:space="0" w:color="auto"/>
            <w:right w:val="none" w:sz="0" w:space="0" w:color="auto"/>
          </w:divBdr>
        </w:div>
        <w:div w:id="1253472403">
          <w:marLeft w:val="0"/>
          <w:marRight w:val="0"/>
          <w:marTop w:val="0"/>
          <w:marBottom w:val="0"/>
          <w:divBdr>
            <w:top w:val="none" w:sz="0" w:space="0" w:color="auto"/>
            <w:left w:val="none" w:sz="0" w:space="0" w:color="auto"/>
            <w:bottom w:val="none" w:sz="0" w:space="0" w:color="auto"/>
            <w:right w:val="none" w:sz="0" w:space="0" w:color="auto"/>
          </w:divBdr>
        </w:div>
        <w:div w:id="1881934808">
          <w:marLeft w:val="0"/>
          <w:marRight w:val="0"/>
          <w:marTop w:val="0"/>
          <w:marBottom w:val="0"/>
          <w:divBdr>
            <w:top w:val="none" w:sz="0" w:space="0" w:color="auto"/>
            <w:left w:val="none" w:sz="0" w:space="0" w:color="auto"/>
            <w:bottom w:val="none" w:sz="0" w:space="0" w:color="auto"/>
            <w:right w:val="none" w:sz="0" w:space="0" w:color="auto"/>
          </w:divBdr>
        </w:div>
        <w:div w:id="1882357718">
          <w:marLeft w:val="0"/>
          <w:marRight w:val="0"/>
          <w:marTop w:val="0"/>
          <w:marBottom w:val="0"/>
          <w:divBdr>
            <w:top w:val="none" w:sz="0" w:space="0" w:color="auto"/>
            <w:left w:val="none" w:sz="0" w:space="0" w:color="auto"/>
            <w:bottom w:val="none" w:sz="0" w:space="0" w:color="auto"/>
            <w:right w:val="none" w:sz="0" w:space="0" w:color="auto"/>
          </w:divBdr>
        </w:div>
        <w:div w:id="2023166642">
          <w:marLeft w:val="0"/>
          <w:marRight w:val="0"/>
          <w:marTop w:val="0"/>
          <w:marBottom w:val="0"/>
          <w:divBdr>
            <w:top w:val="none" w:sz="0" w:space="0" w:color="auto"/>
            <w:left w:val="none" w:sz="0" w:space="0" w:color="auto"/>
            <w:bottom w:val="none" w:sz="0" w:space="0" w:color="auto"/>
            <w:right w:val="none" w:sz="0" w:space="0" w:color="auto"/>
          </w:divBdr>
        </w:div>
      </w:divsChild>
    </w:div>
    <w:div w:id="1158962205">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307204674">
      <w:bodyDiv w:val="1"/>
      <w:marLeft w:val="0"/>
      <w:marRight w:val="0"/>
      <w:marTop w:val="0"/>
      <w:marBottom w:val="0"/>
      <w:divBdr>
        <w:top w:val="none" w:sz="0" w:space="0" w:color="auto"/>
        <w:left w:val="none" w:sz="0" w:space="0" w:color="auto"/>
        <w:bottom w:val="none" w:sz="0" w:space="0" w:color="auto"/>
        <w:right w:val="none" w:sz="0" w:space="0" w:color="auto"/>
      </w:divBdr>
    </w:div>
    <w:div w:id="1325620694">
      <w:bodyDiv w:val="1"/>
      <w:marLeft w:val="0"/>
      <w:marRight w:val="0"/>
      <w:marTop w:val="0"/>
      <w:marBottom w:val="0"/>
      <w:divBdr>
        <w:top w:val="none" w:sz="0" w:space="0" w:color="auto"/>
        <w:left w:val="none" w:sz="0" w:space="0" w:color="auto"/>
        <w:bottom w:val="none" w:sz="0" w:space="0" w:color="auto"/>
        <w:right w:val="none" w:sz="0" w:space="0" w:color="auto"/>
      </w:divBdr>
    </w:div>
    <w:div w:id="1417167014">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451708132">
      <w:bodyDiv w:val="1"/>
      <w:marLeft w:val="0"/>
      <w:marRight w:val="0"/>
      <w:marTop w:val="0"/>
      <w:marBottom w:val="0"/>
      <w:divBdr>
        <w:top w:val="none" w:sz="0" w:space="0" w:color="auto"/>
        <w:left w:val="none" w:sz="0" w:space="0" w:color="auto"/>
        <w:bottom w:val="none" w:sz="0" w:space="0" w:color="auto"/>
        <w:right w:val="none" w:sz="0" w:space="0" w:color="auto"/>
      </w:divBdr>
    </w:div>
    <w:div w:id="1507134585">
      <w:bodyDiv w:val="1"/>
      <w:marLeft w:val="0"/>
      <w:marRight w:val="0"/>
      <w:marTop w:val="0"/>
      <w:marBottom w:val="0"/>
      <w:divBdr>
        <w:top w:val="none" w:sz="0" w:space="0" w:color="auto"/>
        <w:left w:val="none" w:sz="0" w:space="0" w:color="auto"/>
        <w:bottom w:val="none" w:sz="0" w:space="0" w:color="auto"/>
        <w:right w:val="none" w:sz="0" w:space="0" w:color="auto"/>
      </w:divBdr>
    </w:div>
    <w:div w:id="1540242108">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16525389">
      <w:bodyDiv w:val="1"/>
      <w:marLeft w:val="0"/>
      <w:marRight w:val="0"/>
      <w:marTop w:val="0"/>
      <w:marBottom w:val="0"/>
      <w:divBdr>
        <w:top w:val="none" w:sz="0" w:space="0" w:color="auto"/>
        <w:left w:val="none" w:sz="0" w:space="0" w:color="auto"/>
        <w:bottom w:val="none" w:sz="0" w:space="0" w:color="auto"/>
        <w:right w:val="none" w:sz="0" w:space="0" w:color="auto"/>
      </w:divBdr>
    </w:div>
    <w:div w:id="1718314579">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993756411">
      <w:bodyDiv w:val="1"/>
      <w:marLeft w:val="0"/>
      <w:marRight w:val="0"/>
      <w:marTop w:val="0"/>
      <w:marBottom w:val="0"/>
      <w:divBdr>
        <w:top w:val="none" w:sz="0" w:space="0" w:color="auto"/>
        <w:left w:val="none" w:sz="0" w:space="0" w:color="auto"/>
        <w:bottom w:val="none" w:sz="0" w:space="0" w:color="auto"/>
        <w:right w:val="none" w:sz="0" w:space="0" w:color="auto"/>
      </w:divBdr>
    </w:div>
    <w:div w:id="2079018187">
      <w:bodyDiv w:val="1"/>
      <w:marLeft w:val="0"/>
      <w:marRight w:val="0"/>
      <w:marTop w:val="0"/>
      <w:marBottom w:val="0"/>
      <w:divBdr>
        <w:top w:val="none" w:sz="0" w:space="0" w:color="auto"/>
        <w:left w:val="none" w:sz="0" w:space="0" w:color="auto"/>
        <w:bottom w:val="none" w:sz="0" w:space="0" w:color="auto"/>
        <w:right w:val="none" w:sz="0" w:space="0" w:color="auto"/>
      </w:divBdr>
    </w:div>
    <w:div w:id="2106341534">
      <w:bodyDiv w:val="1"/>
      <w:marLeft w:val="0"/>
      <w:marRight w:val="0"/>
      <w:marTop w:val="0"/>
      <w:marBottom w:val="0"/>
      <w:divBdr>
        <w:top w:val="none" w:sz="0" w:space="0" w:color="auto"/>
        <w:left w:val="none" w:sz="0" w:space="0" w:color="auto"/>
        <w:bottom w:val="none" w:sz="0" w:space="0" w:color="auto"/>
        <w:right w:val="none" w:sz="0" w:space="0" w:color="auto"/>
      </w:divBdr>
    </w:div>
    <w:div w:id="212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descentrs.lvgmc.lv/lapas/udens-apsaimniekosana-un-pludu-parvaldiba" TargetMode="External"/><Relationship Id="rId18" Type="http://schemas.openxmlformats.org/officeDocument/2006/relationships/hyperlink" Target="https://klimats.meteo.lv/pasvaldibu_apskat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m.gov.lv/lv/ieteikumi-ieklaujosas-videsveidosanai"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zols.gov.lv/pu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pvb.gov.lv/lv/ietekmes-uz-vidi-novertejumu-projekti" TargetMode="External"/><Relationship Id="rId20" Type="http://schemas.openxmlformats.org/officeDocument/2006/relationships/hyperlink" Target="https://www.lm.gov.lv/lv/media/18838/downloa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egistri.vvd.gov.lv/lemumi-par-ivn-piemerosanu/"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lm.gov.lv/lv/celvedis-ieklaujosas-vides-veidosanai-valsts-un-pasvaldibu-iestades-20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apportals.mk.gov.lv/legal_acts/1c271578-0189-4f43-a040-46d5b91433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de xmlns="0403aeb7-10dd-41a9-8f8e-1fc0ec5546a5">03.11.2016_5AK_(VARAM_5422)</Sede>
    <Kom xmlns="0403aeb7-10dd-41a9-8f8e-1fc0ec5546a5">5.Vides aizsardzības un resursu izmantošanas efektivitātes prioritārā virziena apakškomiteja</Kom>
    <kartiba xmlns="0403aeb7-10dd-41a9-8f8e-1fc0ec5546a5">241</kartiba>
    <Apraksts xmlns="0403aeb7-10dd-41a9-8f8e-1fc0ec5546a5">Metodika precizēta</Apraksts>
  </documentManagement>
</p:properties>
</file>

<file path=customXml/itemProps1.xml><?xml version="1.0" encoding="utf-8"?>
<ds:datastoreItem xmlns:ds="http://schemas.openxmlformats.org/officeDocument/2006/customXml" ds:itemID="{9024CD05-D350-4A19-8859-D76D32B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E4374-0ADE-44F1-B0FD-BDD889A10FD1}">
  <ds:schemaRefs>
    <ds:schemaRef ds:uri="http://schemas.openxmlformats.org/officeDocument/2006/bibliography"/>
  </ds:schemaRefs>
</ds:datastoreItem>
</file>

<file path=customXml/itemProps3.xml><?xml version="1.0" encoding="utf-8"?>
<ds:datastoreItem xmlns:ds="http://schemas.openxmlformats.org/officeDocument/2006/customXml" ds:itemID="{DBEB86FA-CCF4-479A-839D-C23EC8921AAD}">
  <ds:schemaRefs>
    <ds:schemaRef ds:uri="http://schemas.openxmlformats.org/officeDocument/2006/bibliography"/>
  </ds:schemaRefs>
</ds:datastoreItem>
</file>

<file path=customXml/itemProps4.xml><?xml version="1.0" encoding="utf-8"?>
<ds:datastoreItem xmlns:ds="http://schemas.openxmlformats.org/officeDocument/2006/customXml" ds:itemID="{B920FCF1-6215-4919-BAAF-805C7229F204}">
  <ds:schemaRefs>
    <ds:schemaRef ds:uri="http://schemas.microsoft.com/office/2006/metadata/longProperties"/>
  </ds:schemaRefs>
</ds:datastoreItem>
</file>

<file path=customXml/itemProps5.xml><?xml version="1.0" encoding="utf-8"?>
<ds:datastoreItem xmlns:ds="http://schemas.openxmlformats.org/officeDocument/2006/customXml" ds:itemID="{C9A140B1-201D-4A4B-89D3-832699450211}">
  <ds:schemaRefs>
    <ds:schemaRef ds:uri="http://schemas.microsoft.com/sharepoint/v3/contenttype/forms"/>
  </ds:schemaRefs>
</ds:datastoreItem>
</file>

<file path=customXml/itemProps6.xml><?xml version="1.0" encoding="utf-8"?>
<ds:datastoreItem xmlns:ds="http://schemas.openxmlformats.org/officeDocument/2006/customXml" ds:itemID="{E4DA331D-A869-4B8F-BC1B-EAEC38154038}">
  <ds:schemaRefs>
    <ds:schemaRef ds:uri="http://schemas.microsoft.com/office/2006/metadata/properties"/>
    <ds:schemaRef ds:uri="http://schemas.microsoft.com/office/infopath/2007/PartnerControls"/>
    <ds:schemaRef ds:uri="0403aeb7-10dd-41a9-8f8e-1fc0ec5546a5"/>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1116</TotalTime>
  <Pages>18</Pages>
  <Words>25142</Words>
  <Characters>14331</Characters>
  <Application>Microsoft Office Word</Application>
  <DocSecurity>0</DocSecurity>
  <Lines>119</Lines>
  <Paragraphs>78</Paragraphs>
  <ScaleCrop>false</ScaleCrop>
  <Company>VIDM</Company>
  <LinksUpToDate>false</LinksUpToDate>
  <CharactersWithSpaces>39395</CharactersWithSpaces>
  <SharedDoc>false</SharedDoc>
  <HLinks>
    <vt:vector size="54" baseType="variant">
      <vt:variant>
        <vt:i4>7602302</vt:i4>
      </vt:variant>
      <vt:variant>
        <vt:i4>24</vt:i4>
      </vt:variant>
      <vt:variant>
        <vt:i4>0</vt:i4>
      </vt:variant>
      <vt:variant>
        <vt:i4>5</vt:i4>
      </vt:variant>
      <vt:variant>
        <vt:lpwstr>https://www.lm.gov.lv/lv/ieteikumi-ieklaujosas-videsveidosanai</vt:lpwstr>
      </vt:variant>
      <vt:variant>
        <vt:lpwstr/>
      </vt:variant>
      <vt:variant>
        <vt:i4>4587551</vt:i4>
      </vt:variant>
      <vt:variant>
        <vt:i4>21</vt:i4>
      </vt:variant>
      <vt:variant>
        <vt:i4>0</vt:i4>
      </vt:variant>
      <vt:variant>
        <vt:i4>5</vt:i4>
      </vt:variant>
      <vt:variant>
        <vt:lpwstr>https://www.lm.gov.lv/lv/media/18838/download</vt:lpwstr>
      </vt:variant>
      <vt:variant>
        <vt:lpwstr/>
      </vt:variant>
      <vt:variant>
        <vt:i4>4587546</vt:i4>
      </vt:variant>
      <vt:variant>
        <vt:i4>18</vt:i4>
      </vt:variant>
      <vt:variant>
        <vt:i4>0</vt:i4>
      </vt:variant>
      <vt:variant>
        <vt:i4>5</vt:i4>
      </vt:variant>
      <vt:variant>
        <vt:lpwstr>https://www.lm.gov.lv/lv/celvedis-ieklaujosas-vides-veidosanai-valsts-un-pasvaldibu-iestades-2020</vt:lpwstr>
      </vt:variant>
      <vt:variant>
        <vt:lpwstr/>
      </vt:variant>
      <vt:variant>
        <vt:i4>6881304</vt:i4>
      </vt:variant>
      <vt:variant>
        <vt:i4>15</vt:i4>
      </vt:variant>
      <vt:variant>
        <vt:i4>0</vt:i4>
      </vt:variant>
      <vt:variant>
        <vt:i4>5</vt:i4>
      </vt:variant>
      <vt:variant>
        <vt:lpwstr>https://klimats.meteo.lv/pasvaldibu_apskati/</vt:lpwstr>
      </vt:variant>
      <vt:variant>
        <vt:lpwstr/>
      </vt:variant>
      <vt:variant>
        <vt:i4>786452</vt:i4>
      </vt:variant>
      <vt:variant>
        <vt:i4>12</vt:i4>
      </vt:variant>
      <vt:variant>
        <vt:i4>0</vt:i4>
      </vt:variant>
      <vt:variant>
        <vt:i4>5</vt:i4>
      </vt:variant>
      <vt:variant>
        <vt:lpwstr>https://ozols.gov.lv/pub</vt:lpwstr>
      </vt:variant>
      <vt:variant>
        <vt:lpwstr/>
      </vt:variant>
      <vt:variant>
        <vt:i4>4915293</vt:i4>
      </vt:variant>
      <vt:variant>
        <vt:i4>9</vt:i4>
      </vt:variant>
      <vt:variant>
        <vt:i4>0</vt:i4>
      </vt:variant>
      <vt:variant>
        <vt:i4>5</vt:i4>
      </vt:variant>
      <vt:variant>
        <vt:lpwstr>https://www.vpvb.gov.lv/lv/ietekmes-uz-vidi-novertejumu-projekti</vt:lpwstr>
      </vt:variant>
      <vt:variant>
        <vt:lpwstr/>
      </vt:variant>
      <vt:variant>
        <vt:i4>3604520</vt:i4>
      </vt:variant>
      <vt:variant>
        <vt:i4>6</vt:i4>
      </vt:variant>
      <vt:variant>
        <vt:i4>0</vt:i4>
      </vt:variant>
      <vt:variant>
        <vt:i4>5</vt:i4>
      </vt:variant>
      <vt:variant>
        <vt:lpwstr>https://registri.vvd.gov.lv/lemumi-par-ivn-piemerosanu/</vt:lpwstr>
      </vt:variant>
      <vt:variant>
        <vt:lpwstr/>
      </vt:variant>
      <vt:variant>
        <vt:i4>4390966</vt:i4>
      </vt:variant>
      <vt:variant>
        <vt:i4>3</vt:i4>
      </vt:variant>
      <vt:variant>
        <vt:i4>0</vt:i4>
      </vt:variant>
      <vt:variant>
        <vt:i4>5</vt:i4>
      </vt:variant>
      <vt:variant>
        <vt:lpwstr>https://tapportals.mk.gov.lv/legal_acts/1c271578-0189-4f43-a040-46d5b91433df</vt:lpwstr>
      </vt:variant>
      <vt:variant>
        <vt:lpwstr/>
      </vt:variant>
      <vt:variant>
        <vt:i4>1179733</vt:i4>
      </vt:variant>
      <vt:variant>
        <vt:i4>0</vt:i4>
      </vt:variant>
      <vt:variant>
        <vt:i4>0</vt:i4>
      </vt:variant>
      <vt:variant>
        <vt:i4>5</vt:i4>
      </vt:variant>
      <vt:variant>
        <vt:lpwstr>https://videscentrs.lvgmc.lv/lapas/udens-apsaimniekosana-un-pludu-parvaldiba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sarmitek</dc:creator>
  <cp:keywords/>
  <dc:description/>
  <cp:lastModifiedBy>Austra Auziņa</cp:lastModifiedBy>
  <cp:revision>1071</cp:revision>
  <cp:lastPrinted>2017-02-23T20:57:00Z</cp:lastPrinted>
  <dcterms:created xsi:type="dcterms:W3CDTF">2023-03-04T12:11:00Z</dcterms:created>
  <dcterms:modified xsi:type="dcterms:W3CDTF">2024-02-29T07:20:00Z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