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12ACC" w14:textId="6175CA1A" w:rsidR="00137F01" w:rsidRPr="00A57181" w:rsidRDefault="00137F01" w:rsidP="00B55104">
      <w:pPr>
        <w:pStyle w:val="Standard"/>
        <w:jc w:val="center"/>
        <w:rPr>
          <w:b/>
          <w:szCs w:val="24"/>
        </w:rPr>
      </w:pPr>
      <w:r w:rsidRPr="00A57181">
        <w:rPr>
          <w:b/>
          <w:szCs w:val="24"/>
        </w:rPr>
        <w:t xml:space="preserve">Izziņa </w:t>
      </w:r>
      <w:r w:rsidR="00026964">
        <w:rPr>
          <w:b/>
          <w:szCs w:val="24"/>
        </w:rPr>
        <w:t xml:space="preserve">par </w:t>
      </w:r>
      <w:r w:rsidR="00DC02AF">
        <w:rPr>
          <w:b/>
          <w:szCs w:val="24"/>
        </w:rPr>
        <w:t>Satiksmes</w:t>
      </w:r>
      <w:r w:rsidR="00A57181" w:rsidRPr="00A57181">
        <w:rPr>
          <w:b/>
          <w:szCs w:val="24"/>
        </w:rPr>
        <w:t xml:space="preserve"> ministrijas </w:t>
      </w:r>
      <w:r w:rsidR="00DC02AF" w:rsidRPr="00DC02AF">
        <w:rPr>
          <w:b/>
          <w:szCs w:val="24"/>
        </w:rPr>
        <w:t>3.1.1.1.pasākuma “Dzelzceļa transporta attīstība un energoefektivitātes uzlabošana sabiedriskajos pasažieru pārvadājumos” un 3.1.1.3.pasākuma “Eiropas transporta tīklā esošās dzelzceļa infrastruktūras attīstība</w:t>
      </w:r>
      <w:r w:rsidR="00A57181" w:rsidRPr="00A57181">
        <w:rPr>
          <w:b/>
          <w:szCs w:val="24"/>
        </w:rPr>
        <w:t xml:space="preserve">” </w:t>
      </w:r>
      <w:r w:rsidR="00402F0A">
        <w:rPr>
          <w:b/>
          <w:szCs w:val="24"/>
        </w:rPr>
        <w:t xml:space="preserve"> </w:t>
      </w:r>
      <w:r w:rsidR="00402F0A" w:rsidRPr="00554E34">
        <w:rPr>
          <w:b/>
          <w:szCs w:val="24"/>
        </w:rPr>
        <w:t>grozījumiem</w:t>
      </w:r>
      <w:r w:rsidR="00402F0A">
        <w:rPr>
          <w:b/>
          <w:szCs w:val="24"/>
        </w:rPr>
        <w:t xml:space="preserve"> </w:t>
      </w:r>
      <w:r w:rsidR="00026964">
        <w:rPr>
          <w:b/>
        </w:rPr>
        <w:t xml:space="preserve"> kritērijos</w:t>
      </w:r>
    </w:p>
    <w:tbl>
      <w:tblPr>
        <w:tblStyle w:val="TableGrid"/>
        <w:tblpPr w:leftFromText="180" w:rightFromText="180" w:vertAnchor="text" w:horzAnchor="margin" w:tblpXSpec="center" w:tblpY="179"/>
        <w:tblW w:w="15458" w:type="dxa"/>
        <w:tblLook w:val="04A0" w:firstRow="1" w:lastRow="0" w:firstColumn="1" w:lastColumn="0" w:noHBand="0" w:noVBand="1"/>
      </w:tblPr>
      <w:tblGrid>
        <w:gridCol w:w="534"/>
        <w:gridCol w:w="13"/>
        <w:gridCol w:w="1230"/>
        <w:gridCol w:w="4061"/>
        <w:gridCol w:w="5559"/>
        <w:gridCol w:w="4061"/>
      </w:tblGrid>
      <w:tr w:rsidR="00451F71" w:rsidRPr="00A57181" w14:paraId="04C887DB" w14:textId="77777777" w:rsidTr="00451F71">
        <w:tc>
          <w:tcPr>
            <w:tcW w:w="534" w:type="dxa"/>
          </w:tcPr>
          <w:p w14:paraId="0D0A00BC" w14:textId="77777777" w:rsidR="00451F71" w:rsidRPr="00A57181" w:rsidRDefault="00451F71" w:rsidP="00451F71">
            <w:pPr>
              <w:pStyle w:val="Standard"/>
              <w:jc w:val="center"/>
              <w:rPr>
                <w:b/>
                <w:bCs/>
                <w:szCs w:val="24"/>
              </w:rPr>
            </w:pPr>
            <w:r w:rsidRPr="00A57181">
              <w:rPr>
                <w:b/>
                <w:bCs/>
                <w:szCs w:val="24"/>
              </w:rPr>
              <w:t>Nr.</w:t>
            </w:r>
          </w:p>
        </w:tc>
        <w:tc>
          <w:tcPr>
            <w:tcW w:w="1243" w:type="dxa"/>
            <w:gridSpan w:val="2"/>
          </w:tcPr>
          <w:p w14:paraId="53CAD296" w14:textId="77777777" w:rsidR="00451F71" w:rsidRPr="00A57181" w:rsidRDefault="00451F71" w:rsidP="00451F71">
            <w:pPr>
              <w:pStyle w:val="Standard"/>
              <w:jc w:val="center"/>
              <w:rPr>
                <w:b/>
                <w:bCs/>
                <w:szCs w:val="24"/>
              </w:rPr>
            </w:pPr>
            <w:r w:rsidRPr="00A57181">
              <w:rPr>
                <w:b/>
                <w:bCs/>
                <w:szCs w:val="24"/>
              </w:rPr>
              <w:t>Materiālu esošā redakcija</w:t>
            </w:r>
          </w:p>
        </w:tc>
        <w:tc>
          <w:tcPr>
            <w:tcW w:w="4061" w:type="dxa"/>
          </w:tcPr>
          <w:p w14:paraId="26FD975D" w14:textId="77777777" w:rsidR="00451F71" w:rsidRPr="00A57181" w:rsidRDefault="00451F71" w:rsidP="00451F71">
            <w:pPr>
              <w:pStyle w:val="Standard"/>
              <w:jc w:val="center"/>
              <w:rPr>
                <w:b/>
                <w:bCs/>
                <w:szCs w:val="24"/>
              </w:rPr>
            </w:pPr>
            <w:r>
              <w:rPr>
                <w:b/>
                <w:bCs/>
                <w:szCs w:val="24"/>
              </w:rPr>
              <w:t xml:space="preserve">Spēkā esošā redakcija </w:t>
            </w:r>
          </w:p>
        </w:tc>
        <w:tc>
          <w:tcPr>
            <w:tcW w:w="5559" w:type="dxa"/>
          </w:tcPr>
          <w:p w14:paraId="69A4A093" w14:textId="77777777" w:rsidR="00451F71" w:rsidRDefault="00451F71" w:rsidP="00451F71">
            <w:pPr>
              <w:pStyle w:val="Standard"/>
              <w:jc w:val="center"/>
              <w:rPr>
                <w:b/>
                <w:bCs/>
                <w:szCs w:val="24"/>
              </w:rPr>
            </w:pPr>
            <w:r>
              <w:rPr>
                <w:b/>
                <w:bCs/>
                <w:szCs w:val="24"/>
              </w:rPr>
              <w:t>Tehnisko grozījumu nepieciešamības</w:t>
            </w:r>
          </w:p>
          <w:p w14:paraId="6BB126C7" w14:textId="77777777" w:rsidR="00451F71" w:rsidRPr="00A57181" w:rsidRDefault="00451F71" w:rsidP="00451F71">
            <w:pPr>
              <w:pStyle w:val="Standard"/>
              <w:jc w:val="center"/>
              <w:rPr>
                <w:b/>
                <w:bCs/>
                <w:szCs w:val="24"/>
              </w:rPr>
            </w:pPr>
            <w:r>
              <w:rPr>
                <w:b/>
                <w:bCs/>
                <w:szCs w:val="24"/>
              </w:rPr>
              <w:t>skaidrojums</w:t>
            </w:r>
          </w:p>
        </w:tc>
        <w:tc>
          <w:tcPr>
            <w:tcW w:w="4061" w:type="dxa"/>
          </w:tcPr>
          <w:p w14:paraId="06299868" w14:textId="77777777" w:rsidR="00451F71" w:rsidRPr="00A57181" w:rsidRDefault="00451F71" w:rsidP="00451F71">
            <w:pPr>
              <w:pStyle w:val="Standard"/>
              <w:jc w:val="center"/>
              <w:rPr>
                <w:b/>
                <w:bCs/>
                <w:szCs w:val="24"/>
              </w:rPr>
            </w:pPr>
            <w:r>
              <w:rPr>
                <w:b/>
                <w:bCs/>
                <w:szCs w:val="24"/>
              </w:rPr>
              <w:t>Gala redakcija</w:t>
            </w:r>
          </w:p>
        </w:tc>
      </w:tr>
      <w:tr w:rsidR="00451F71" w:rsidRPr="00A57181" w14:paraId="1AD95570" w14:textId="77777777" w:rsidTr="00451F71">
        <w:tc>
          <w:tcPr>
            <w:tcW w:w="534" w:type="dxa"/>
          </w:tcPr>
          <w:p w14:paraId="1C108745" w14:textId="77777777" w:rsidR="00451F71" w:rsidRPr="00A57181" w:rsidRDefault="00451F71" w:rsidP="00451F71">
            <w:pPr>
              <w:pStyle w:val="Standard"/>
              <w:jc w:val="center"/>
              <w:rPr>
                <w:b/>
                <w:bCs/>
                <w:szCs w:val="24"/>
              </w:rPr>
            </w:pPr>
          </w:p>
        </w:tc>
        <w:tc>
          <w:tcPr>
            <w:tcW w:w="1243" w:type="dxa"/>
            <w:gridSpan w:val="2"/>
          </w:tcPr>
          <w:p w14:paraId="41222A13" w14:textId="77777777" w:rsidR="00451F71" w:rsidRPr="00A57181" w:rsidRDefault="00451F71" w:rsidP="00451F71">
            <w:pPr>
              <w:pStyle w:val="Standard"/>
              <w:jc w:val="center"/>
              <w:rPr>
                <w:b/>
                <w:bCs/>
                <w:szCs w:val="24"/>
              </w:rPr>
            </w:pPr>
            <w:r>
              <w:rPr>
                <w:b/>
                <w:bCs/>
                <w:szCs w:val="24"/>
              </w:rPr>
              <w:t>1</w:t>
            </w:r>
          </w:p>
        </w:tc>
        <w:tc>
          <w:tcPr>
            <w:tcW w:w="4061" w:type="dxa"/>
          </w:tcPr>
          <w:p w14:paraId="56B4E3BB" w14:textId="77777777" w:rsidR="00451F71" w:rsidRPr="00A57181" w:rsidRDefault="00451F71" w:rsidP="00451F71">
            <w:pPr>
              <w:pStyle w:val="Standard"/>
              <w:jc w:val="center"/>
              <w:rPr>
                <w:b/>
                <w:bCs/>
                <w:szCs w:val="24"/>
              </w:rPr>
            </w:pPr>
            <w:r>
              <w:rPr>
                <w:b/>
                <w:bCs/>
                <w:szCs w:val="24"/>
              </w:rPr>
              <w:t>2</w:t>
            </w:r>
          </w:p>
        </w:tc>
        <w:tc>
          <w:tcPr>
            <w:tcW w:w="5559" w:type="dxa"/>
          </w:tcPr>
          <w:p w14:paraId="74916C0D" w14:textId="77777777" w:rsidR="00451F71" w:rsidRPr="00A57181" w:rsidRDefault="00451F71" w:rsidP="00451F71">
            <w:pPr>
              <w:pStyle w:val="Standard"/>
              <w:jc w:val="center"/>
              <w:rPr>
                <w:b/>
                <w:bCs/>
                <w:szCs w:val="24"/>
              </w:rPr>
            </w:pPr>
            <w:r>
              <w:rPr>
                <w:b/>
                <w:bCs/>
                <w:szCs w:val="24"/>
              </w:rPr>
              <w:t>3</w:t>
            </w:r>
          </w:p>
        </w:tc>
        <w:tc>
          <w:tcPr>
            <w:tcW w:w="4061" w:type="dxa"/>
          </w:tcPr>
          <w:p w14:paraId="09EB16E0" w14:textId="77777777" w:rsidR="00451F71" w:rsidRPr="00A57181" w:rsidRDefault="00451F71" w:rsidP="00451F71">
            <w:pPr>
              <w:pStyle w:val="Standard"/>
              <w:jc w:val="center"/>
              <w:rPr>
                <w:b/>
                <w:bCs/>
                <w:szCs w:val="24"/>
              </w:rPr>
            </w:pPr>
            <w:r>
              <w:rPr>
                <w:b/>
                <w:bCs/>
                <w:szCs w:val="24"/>
              </w:rPr>
              <w:t>3</w:t>
            </w:r>
          </w:p>
        </w:tc>
      </w:tr>
      <w:tr w:rsidR="00451F71" w14:paraId="47A190EC" w14:textId="77777777" w:rsidTr="00451F71">
        <w:tc>
          <w:tcPr>
            <w:tcW w:w="15458" w:type="dxa"/>
            <w:gridSpan w:val="6"/>
            <w:shd w:val="clear" w:color="auto" w:fill="C5E0B3" w:themeFill="accent6" w:themeFillTint="66"/>
          </w:tcPr>
          <w:p w14:paraId="1EAF56CC" w14:textId="77777777" w:rsidR="00451F71" w:rsidRPr="00A57181" w:rsidRDefault="00451F71" w:rsidP="00451F71">
            <w:pPr>
              <w:pStyle w:val="Standard"/>
              <w:jc w:val="both"/>
              <w:rPr>
                <w:b/>
                <w:bCs/>
                <w:szCs w:val="24"/>
              </w:rPr>
            </w:pPr>
            <w:r w:rsidRPr="00A57181">
              <w:rPr>
                <w:b/>
                <w:bCs/>
                <w:szCs w:val="24"/>
              </w:rPr>
              <w:t>Par projektu iesniegumu vērtēšanas kritērijiem</w:t>
            </w:r>
            <w:r>
              <w:rPr>
                <w:b/>
                <w:bCs/>
                <w:szCs w:val="24"/>
              </w:rPr>
              <w:t xml:space="preserve"> un kritēriju piemērošanas metodiku</w:t>
            </w:r>
          </w:p>
        </w:tc>
      </w:tr>
      <w:tr w:rsidR="00451F71" w14:paraId="12E05AC9" w14:textId="77777777" w:rsidTr="00451F71">
        <w:tc>
          <w:tcPr>
            <w:tcW w:w="547" w:type="dxa"/>
            <w:gridSpan w:val="2"/>
          </w:tcPr>
          <w:p w14:paraId="1C418C26" w14:textId="77777777" w:rsidR="00451F71" w:rsidRDefault="00451F71" w:rsidP="00451F71">
            <w:pPr>
              <w:pStyle w:val="Standard"/>
              <w:numPr>
                <w:ilvl w:val="0"/>
                <w:numId w:val="13"/>
              </w:numPr>
              <w:ind w:hanging="1049"/>
              <w:jc w:val="center"/>
              <w:rPr>
                <w:szCs w:val="24"/>
              </w:rPr>
            </w:pPr>
          </w:p>
        </w:tc>
        <w:tc>
          <w:tcPr>
            <w:tcW w:w="1230" w:type="dxa"/>
          </w:tcPr>
          <w:p w14:paraId="19AA3C30" w14:textId="77777777" w:rsidR="00451F71" w:rsidRPr="00177D5B" w:rsidRDefault="00451F71" w:rsidP="00451F71">
            <w:pPr>
              <w:pStyle w:val="Standard"/>
              <w:jc w:val="both"/>
              <w:rPr>
                <w:b/>
                <w:bCs/>
                <w:szCs w:val="24"/>
              </w:rPr>
            </w:pPr>
            <w:r>
              <w:rPr>
                <w:b/>
                <w:bCs/>
                <w:szCs w:val="24"/>
              </w:rPr>
              <w:t>Vispārīgi</w:t>
            </w:r>
          </w:p>
        </w:tc>
        <w:tc>
          <w:tcPr>
            <w:tcW w:w="406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816"/>
              <w:gridCol w:w="1443"/>
            </w:tblGrid>
            <w:tr w:rsidR="00451F71" w:rsidRPr="001B6F3C" w14:paraId="5EDE5D63" w14:textId="77777777" w:rsidTr="00EC3F74">
              <w:trPr>
                <w:trHeight w:val="1129"/>
              </w:trPr>
              <w:tc>
                <w:tcPr>
                  <w:tcW w:w="704" w:type="dxa"/>
                  <w:shd w:val="clear" w:color="auto" w:fill="D9D9D9" w:themeFill="background1" w:themeFillShade="D9"/>
                  <w:vAlign w:val="center"/>
                </w:tcPr>
                <w:p w14:paraId="32D3C1A0" w14:textId="77777777" w:rsidR="00451F71" w:rsidRPr="001B6F3C" w:rsidRDefault="00451F71" w:rsidP="00554E34">
                  <w:pPr>
                    <w:framePr w:hSpace="180" w:wrap="around" w:vAnchor="text" w:hAnchor="margin" w:xAlign="center" w:y="179"/>
                    <w:jc w:val="center"/>
                    <w:rPr>
                      <w:rFonts w:eastAsia="Times New Roman" w:cs="Times New Roman"/>
                      <w:b/>
                      <w:color w:val="000000" w:themeColor="text1"/>
                    </w:rPr>
                  </w:pPr>
                  <w:r w:rsidRPr="001B6F3C">
                    <w:rPr>
                      <w:rFonts w:eastAsia="Times New Roman" w:cs="Times New Roman"/>
                      <w:b/>
                      <w:color w:val="000000" w:themeColor="text1"/>
                    </w:rPr>
                    <w:t>Nr.</w:t>
                  </w:r>
                </w:p>
              </w:tc>
              <w:tc>
                <w:tcPr>
                  <w:tcW w:w="10745" w:type="dxa"/>
                  <w:shd w:val="clear" w:color="auto" w:fill="D9D9D9" w:themeFill="background1" w:themeFillShade="D9"/>
                  <w:vAlign w:val="center"/>
                </w:tcPr>
                <w:p w14:paraId="00B7D5D8" w14:textId="77777777" w:rsidR="00451F71" w:rsidRPr="001B6F3C" w:rsidRDefault="00451F71" w:rsidP="00554E34">
                  <w:pPr>
                    <w:framePr w:hSpace="180" w:wrap="around" w:vAnchor="text" w:hAnchor="margin" w:xAlign="center" w:y="179"/>
                    <w:jc w:val="center"/>
                    <w:rPr>
                      <w:rFonts w:eastAsia="Times New Roman" w:cs="Times New Roman"/>
                      <w:b/>
                      <w:color w:val="000000" w:themeColor="text1"/>
                    </w:rPr>
                  </w:pPr>
                  <w:r w:rsidRPr="001B6F3C">
                    <w:rPr>
                      <w:rFonts w:eastAsia="Times New Roman" w:cs="Times New Roman"/>
                      <w:b/>
                      <w:color w:val="000000" w:themeColor="text1"/>
                    </w:rPr>
                    <w:t>Kritērijs</w:t>
                  </w:r>
                </w:p>
              </w:tc>
              <w:tc>
                <w:tcPr>
                  <w:tcW w:w="2805" w:type="dxa"/>
                  <w:shd w:val="clear" w:color="auto" w:fill="D9D9D9" w:themeFill="background1" w:themeFillShade="D9"/>
                  <w:vAlign w:val="center"/>
                </w:tcPr>
                <w:p w14:paraId="27937438" w14:textId="77777777" w:rsidR="00451F71" w:rsidRPr="001B6F3C" w:rsidRDefault="00451F71" w:rsidP="00554E34">
                  <w:pPr>
                    <w:framePr w:hSpace="180" w:wrap="around" w:vAnchor="text" w:hAnchor="margin" w:xAlign="center" w:y="179"/>
                    <w:jc w:val="center"/>
                    <w:rPr>
                      <w:rFonts w:eastAsia="Times New Roman" w:cs="Times New Roman"/>
                      <w:color w:val="000000" w:themeColor="text1"/>
                    </w:rPr>
                  </w:pPr>
                  <w:r w:rsidRPr="001B6F3C">
                    <w:rPr>
                      <w:rFonts w:eastAsia="Times New Roman" w:cs="Times New Roman"/>
                      <w:b/>
                      <w:color w:val="000000" w:themeColor="text1"/>
                    </w:rPr>
                    <w:t>Kritērija ietekme uz lēmuma pieņemšanu (P</w:t>
                  </w:r>
                  <w:r w:rsidRPr="001B6F3C">
                    <w:rPr>
                      <w:rStyle w:val="FootnoteReference"/>
                      <w:rFonts w:eastAsia="Times New Roman" w:cs="Times New Roman"/>
                      <w:b/>
                      <w:color w:val="000000" w:themeColor="text1"/>
                    </w:rPr>
                    <w:footnoteReference w:id="1"/>
                  </w:r>
                  <w:r w:rsidRPr="001B6F3C">
                    <w:rPr>
                      <w:rFonts w:eastAsia="Times New Roman" w:cs="Times New Roman"/>
                      <w:b/>
                      <w:color w:val="000000" w:themeColor="text1"/>
                    </w:rPr>
                    <w:t>)</w:t>
                  </w:r>
                </w:p>
              </w:tc>
            </w:tr>
            <w:tr w:rsidR="00451F71" w:rsidRPr="001B6F3C" w14:paraId="2DAC6AA2" w14:textId="77777777" w:rsidTr="00EC3F74">
              <w:trPr>
                <w:trHeight w:val="691"/>
              </w:trPr>
              <w:tc>
                <w:tcPr>
                  <w:tcW w:w="704" w:type="dxa"/>
                </w:tcPr>
                <w:p w14:paraId="13B18A87" w14:textId="77777777" w:rsidR="00451F71" w:rsidRPr="001B6F3C" w:rsidRDefault="00451F71" w:rsidP="00554E34">
                  <w:pPr>
                    <w:framePr w:hSpace="180" w:wrap="around" w:vAnchor="text" w:hAnchor="margin" w:xAlign="center" w:y="179"/>
                    <w:rPr>
                      <w:rFonts w:eastAsia="Times New Roman" w:cs="Times New Roman"/>
                      <w:color w:val="000000" w:themeColor="text1"/>
                    </w:rPr>
                  </w:pPr>
                  <w:r w:rsidRPr="001B6F3C">
                    <w:rPr>
                      <w:rFonts w:eastAsia="Times New Roman" w:cs="Times New Roman"/>
                      <w:color w:val="000000" w:themeColor="text1"/>
                    </w:rPr>
                    <w:t>3.</w:t>
                  </w:r>
                  <w:r>
                    <w:rPr>
                      <w:rFonts w:eastAsia="Times New Roman" w:cs="Times New Roman"/>
                      <w:color w:val="000000" w:themeColor="text1"/>
                    </w:rPr>
                    <w:t>1.</w:t>
                  </w:r>
                </w:p>
              </w:tc>
              <w:tc>
                <w:tcPr>
                  <w:tcW w:w="10745" w:type="dxa"/>
                </w:tcPr>
                <w:p w14:paraId="1D1C19E3" w14:textId="77777777" w:rsidR="00451F71" w:rsidRPr="001B6F3C" w:rsidRDefault="00451F71" w:rsidP="00554E34">
                  <w:pPr>
                    <w:framePr w:hSpace="180" w:wrap="around" w:vAnchor="text" w:hAnchor="margin" w:xAlign="center" w:y="179"/>
                    <w:jc w:val="both"/>
                    <w:rPr>
                      <w:rFonts w:cs="Times New Roman"/>
                      <w:color w:val="000000" w:themeColor="text1"/>
                      <w:shd w:val="clear" w:color="auto" w:fill="FFFFFF"/>
                    </w:rPr>
                  </w:pPr>
                  <w:r w:rsidRPr="001B6F3C">
                    <w:rPr>
                      <w:rFonts w:cs="Times New Roman"/>
                    </w:rPr>
                    <w:t>Projekts nav kvalificējams kā ar komercdarbības atbalstu saistīts</w:t>
                  </w:r>
                  <w:r>
                    <w:rPr>
                      <w:rFonts w:cs="Times New Roman"/>
                    </w:rPr>
                    <w:t>.</w:t>
                  </w:r>
                </w:p>
              </w:tc>
              <w:tc>
                <w:tcPr>
                  <w:tcW w:w="2805" w:type="dxa"/>
                </w:tcPr>
                <w:p w14:paraId="5A19DFD2" w14:textId="77777777" w:rsidR="00451F71" w:rsidRPr="001B6F3C" w:rsidRDefault="00451F71" w:rsidP="00554E34">
                  <w:pPr>
                    <w:framePr w:hSpace="180" w:wrap="around" w:vAnchor="text" w:hAnchor="margin" w:xAlign="center" w:y="179"/>
                    <w:jc w:val="center"/>
                    <w:rPr>
                      <w:rFonts w:eastAsia="Times New Roman" w:cs="Times New Roman"/>
                      <w:color w:val="000000" w:themeColor="text1"/>
                    </w:rPr>
                  </w:pPr>
                  <w:r w:rsidRPr="001B6F3C">
                    <w:rPr>
                      <w:rFonts w:eastAsia="Times New Roman" w:cs="Times New Roman"/>
                      <w:color w:val="000000" w:themeColor="text1"/>
                    </w:rPr>
                    <w:t>P</w:t>
                  </w:r>
                </w:p>
              </w:tc>
            </w:tr>
            <w:tr w:rsidR="00451F71" w:rsidRPr="001B6F3C" w14:paraId="7B37888A" w14:textId="77777777" w:rsidTr="00EC3F74">
              <w:trPr>
                <w:trHeight w:val="691"/>
              </w:trPr>
              <w:tc>
                <w:tcPr>
                  <w:tcW w:w="704" w:type="dxa"/>
                </w:tcPr>
                <w:p w14:paraId="4A839F8B" w14:textId="77777777" w:rsidR="00451F71" w:rsidRPr="001B6F3C" w:rsidRDefault="00451F71" w:rsidP="00554E34">
                  <w:pPr>
                    <w:framePr w:hSpace="180" w:wrap="around" w:vAnchor="text" w:hAnchor="margin" w:xAlign="center" w:y="179"/>
                    <w:rPr>
                      <w:rFonts w:eastAsia="Times New Roman" w:cs="Times New Roman"/>
                      <w:color w:val="000000" w:themeColor="text1"/>
                    </w:rPr>
                  </w:pPr>
                  <w:r w:rsidRPr="001B6F3C">
                    <w:rPr>
                      <w:rFonts w:eastAsia="Times New Roman" w:cs="Times New Roman"/>
                      <w:color w:val="000000" w:themeColor="text1"/>
                    </w:rPr>
                    <w:t>3.</w:t>
                  </w:r>
                  <w:r>
                    <w:rPr>
                      <w:rFonts w:eastAsia="Times New Roman" w:cs="Times New Roman"/>
                      <w:color w:val="000000" w:themeColor="text1"/>
                    </w:rPr>
                    <w:t>2</w:t>
                  </w:r>
                  <w:r w:rsidRPr="001B6F3C">
                    <w:rPr>
                      <w:rFonts w:eastAsia="Times New Roman" w:cs="Times New Roman"/>
                      <w:color w:val="000000" w:themeColor="text1"/>
                    </w:rPr>
                    <w:t>.</w:t>
                  </w:r>
                </w:p>
              </w:tc>
              <w:tc>
                <w:tcPr>
                  <w:tcW w:w="10745" w:type="dxa"/>
                </w:tcPr>
                <w:p w14:paraId="368C7768" w14:textId="77777777" w:rsidR="00451F71" w:rsidRPr="001B6F3C" w:rsidRDefault="00451F71" w:rsidP="00554E34">
                  <w:pPr>
                    <w:framePr w:hSpace="180" w:wrap="around" w:vAnchor="text" w:hAnchor="margin" w:xAlign="center" w:y="179"/>
                    <w:jc w:val="both"/>
                    <w:rPr>
                      <w:rFonts w:cs="Times New Roman"/>
                    </w:rPr>
                  </w:pPr>
                  <w:r w:rsidRPr="001B6F3C">
                    <w:rPr>
                      <w:rFonts w:cs="Times New Roman"/>
                    </w:rPr>
                    <w:t xml:space="preserve">Infrastruktūras objekts, kurā paredzēts veikt investīcijas, atrodas projekta iesniedzēja īpašumā vai valdījumā, vai projekta iesniedzējs ir </w:t>
                  </w:r>
                  <w:r w:rsidRPr="001B6F3C">
                    <w:rPr>
                      <w:rFonts w:cs="Times New Roman"/>
                    </w:rPr>
                    <w:lastRenderedPageBreak/>
                    <w:t>saskaņojis būvniecības ieceri ar zemesgabala īpašnieku atbilstoši Būvniecības likumam.</w:t>
                  </w:r>
                </w:p>
              </w:tc>
              <w:tc>
                <w:tcPr>
                  <w:tcW w:w="2805" w:type="dxa"/>
                </w:tcPr>
                <w:p w14:paraId="45CD9770" w14:textId="77777777" w:rsidR="00451F71" w:rsidRPr="001B6F3C" w:rsidRDefault="00451F71" w:rsidP="00554E34">
                  <w:pPr>
                    <w:framePr w:hSpace="180" w:wrap="around" w:vAnchor="text" w:hAnchor="margin" w:xAlign="center" w:y="179"/>
                    <w:jc w:val="center"/>
                    <w:rPr>
                      <w:rFonts w:eastAsia="Times New Roman" w:cs="Times New Roman"/>
                      <w:color w:val="000000" w:themeColor="text1"/>
                    </w:rPr>
                  </w:pPr>
                  <w:r w:rsidRPr="001B6F3C">
                    <w:rPr>
                      <w:rFonts w:eastAsia="Times New Roman" w:cs="Times New Roman"/>
                      <w:color w:val="000000" w:themeColor="text1"/>
                    </w:rPr>
                    <w:lastRenderedPageBreak/>
                    <w:t>P</w:t>
                  </w:r>
                </w:p>
              </w:tc>
            </w:tr>
            <w:tr w:rsidR="00451F71" w:rsidRPr="001B6F3C" w14:paraId="5EB10A6F" w14:textId="77777777" w:rsidTr="00EC3F74">
              <w:trPr>
                <w:trHeight w:val="416"/>
              </w:trPr>
              <w:tc>
                <w:tcPr>
                  <w:tcW w:w="704" w:type="dxa"/>
                </w:tcPr>
                <w:p w14:paraId="1C7E02B5" w14:textId="77777777" w:rsidR="00451F71" w:rsidRPr="001B6F3C" w:rsidRDefault="00451F71" w:rsidP="00554E34">
                  <w:pPr>
                    <w:framePr w:hSpace="180" w:wrap="around" w:vAnchor="text" w:hAnchor="margin" w:xAlign="center" w:y="179"/>
                    <w:rPr>
                      <w:rFonts w:eastAsia="Times New Roman" w:cs="Times New Roman"/>
                      <w:color w:val="000000" w:themeColor="text1"/>
                    </w:rPr>
                  </w:pPr>
                  <w:r w:rsidRPr="001B6F3C">
                    <w:rPr>
                      <w:rFonts w:eastAsia="Times New Roman" w:cs="Times New Roman"/>
                      <w:color w:val="000000" w:themeColor="text1"/>
                    </w:rPr>
                    <w:t>3.</w:t>
                  </w:r>
                  <w:r>
                    <w:rPr>
                      <w:rFonts w:eastAsia="Times New Roman" w:cs="Times New Roman"/>
                      <w:color w:val="000000" w:themeColor="text1"/>
                    </w:rPr>
                    <w:t>3</w:t>
                  </w:r>
                  <w:r w:rsidRPr="001B6F3C">
                    <w:rPr>
                      <w:rFonts w:eastAsia="Times New Roman" w:cs="Times New Roman"/>
                      <w:color w:val="000000" w:themeColor="text1"/>
                    </w:rPr>
                    <w:t>.</w:t>
                  </w:r>
                </w:p>
              </w:tc>
              <w:tc>
                <w:tcPr>
                  <w:tcW w:w="10745" w:type="dxa"/>
                </w:tcPr>
                <w:p w14:paraId="293A94E0" w14:textId="77777777" w:rsidR="00451F71" w:rsidRPr="001B6F3C" w:rsidRDefault="00451F71" w:rsidP="00554E34">
                  <w:pPr>
                    <w:framePr w:hSpace="180" w:wrap="around" w:vAnchor="text" w:hAnchor="margin" w:xAlign="center" w:y="179"/>
                    <w:jc w:val="both"/>
                    <w:rPr>
                      <w:rFonts w:cs="Times New Roman"/>
                    </w:rPr>
                  </w:pPr>
                  <w:r w:rsidRPr="001B6F3C">
                    <w:rPr>
                      <w:rFonts w:cs="Times New Roman"/>
                    </w:rPr>
                    <w:t>Projekta ietvaros paredzēts modernizēt un attīstīt dzelzceļa infrastruktūru pasažieru pārvadājumu nodrošināšanai</w:t>
                  </w:r>
                  <w:r>
                    <w:rPr>
                      <w:rFonts w:cs="Times New Roman"/>
                    </w:rPr>
                    <w:t>.</w:t>
                  </w:r>
                </w:p>
                <w:p w14:paraId="476E14EA" w14:textId="77777777" w:rsidR="00451F71" w:rsidRPr="001B6F3C" w:rsidRDefault="00451F71" w:rsidP="00554E34">
                  <w:pPr>
                    <w:framePr w:hSpace="180" w:wrap="around" w:vAnchor="text" w:hAnchor="margin" w:xAlign="center" w:y="179"/>
                    <w:jc w:val="both"/>
                    <w:rPr>
                      <w:rFonts w:cs="Times New Roman"/>
                    </w:rPr>
                  </w:pPr>
                </w:p>
              </w:tc>
              <w:tc>
                <w:tcPr>
                  <w:tcW w:w="2805" w:type="dxa"/>
                </w:tcPr>
                <w:p w14:paraId="6525300B" w14:textId="77777777" w:rsidR="00451F71" w:rsidRPr="001B6F3C" w:rsidRDefault="00451F71" w:rsidP="00554E34">
                  <w:pPr>
                    <w:framePr w:hSpace="180" w:wrap="around" w:vAnchor="text" w:hAnchor="margin" w:xAlign="center" w:y="179"/>
                    <w:jc w:val="center"/>
                    <w:rPr>
                      <w:rFonts w:eastAsia="Times New Roman" w:cs="Times New Roman"/>
                      <w:color w:val="000000" w:themeColor="text1"/>
                    </w:rPr>
                  </w:pPr>
                  <w:r w:rsidRPr="001B6F3C">
                    <w:rPr>
                      <w:rFonts w:eastAsia="Times New Roman" w:cs="Times New Roman"/>
                      <w:color w:val="000000" w:themeColor="text1"/>
                    </w:rPr>
                    <w:t>P</w:t>
                  </w:r>
                </w:p>
              </w:tc>
            </w:tr>
            <w:tr w:rsidR="00451F71" w:rsidRPr="001B6F3C" w14:paraId="5A20B115" w14:textId="77777777" w:rsidTr="00EC3F74">
              <w:trPr>
                <w:trHeight w:val="416"/>
              </w:trPr>
              <w:tc>
                <w:tcPr>
                  <w:tcW w:w="14254" w:type="dxa"/>
                  <w:gridSpan w:val="3"/>
                </w:tcPr>
                <w:p w14:paraId="48EA2881" w14:textId="77777777" w:rsidR="00451F71" w:rsidRPr="001B6F3C" w:rsidRDefault="00451F71" w:rsidP="00554E34">
                  <w:pPr>
                    <w:framePr w:hSpace="180" w:wrap="around" w:vAnchor="text" w:hAnchor="margin" w:xAlign="center" w:y="179"/>
                    <w:jc w:val="center"/>
                    <w:rPr>
                      <w:rFonts w:eastAsia="Times New Roman" w:cs="Times New Roman"/>
                      <w:color w:val="000000" w:themeColor="text1"/>
                    </w:rPr>
                  </w:pPr>
                  <w:r w:rsidRPr="001B6F3C">
                    <w:rPr>
                      <w:rFonts w:cs="Times New Roman"/>
                      <w:b/>
                      <w:bCs/>
                    </w:rPr>
                    <w:t>Horizontālais princips “</w:t>
                  </w:r>
                  <w:proofErr w:type="spellStart"/>
                  <w:r w:rsidRPr="001B6F3C">
                    <w:rPr>
                      <w:rFonts w:cs="Times New Roman"/>
                      <w:b/>
                      <w:bCs/>
                    </w:rPr>
                    <w:t>Klimatdrošināšana</w:t>
                  </w:r>
                  <w:proofErr w:type="spellEnd"/>
                  <w:r w:rsidRPr="001B6F3C">
                    <w:rPr>
                      <w:rFonts w:cs="Times New Roman"/>
                      <w:b/>
                      <w:bCs/>
                    </w:rPr>
                    <w:t>”</w:t>
                  </w:r>
                </w:p>
              </w:tc>
            </w:tr>
            <w:tr w:rsidR="00451F71" w:rsidRPr="001B6F3C" w14:paraId="7DECCAF9" w14:textId="77777777" w:rsidTr="00EC3F74">
              <w:trPr>
                <w:trHeight w:val="703"/>
              </w:trPr>
              <w:tc>
                <w:tcPr>
                  <w:tcW w:w="704" w:type="dxa"/>
                </w:tcPr>
                <w:p w14:paraId="333652C3" w14:textId="77777777" w:rsidR="00451F71" w:rsidRPr="001B6F3C" w:rsidRDefault="00451F71" w:rsidP="00554E34">
                  <w:pPr>
                    <w:framePr w:hSpace="180" w:wrap="around" w:vAnchor="text" w:hAnchor="margin" w:xAlign="center" w:y="179"/>
                    <w:rPr>
                      <w:rFonts w:eastAsia="Times New Roman" w:cs="Times New Roman"/>
                      <w:color w:val="000000" w:themeColor="text1"/>
                    </w:rPr>
                  </w:pPr>
                  <w:r w:rsidRPr="001B6F3C">
                    <w:rPr>
                      <w:rFonts w:eastAsia="Times New Roman" w:cs="Times New Roman"/>
                      <w:color w:val="000000" w:themeColor="text1"/>
                    </w:rPr>
                    <w:t>3.</w:t>
                  </w:r>
                  <w:r>
                    <w:rPr>
                      <w:rFonts w:eastAsia="Times New Roman" w:cs="Times New Roman"/>
                      <w:color w:val="000000" w:themeColor="text1"/>
                    </w:rPr>
                    <w:t>4</w:t>
                  </w:r>
                  <w:r w:rsidRPr="001B6F3C">
                    <w:rPr>
                      <w:rFonts w:eastAsia="Times New Roman" w:cs="Times New Roman"/>
                      <w:color w:val="000000" w:themeColor="text1"/>
                    </w:rPr>
                    <w:t>.</w:t>
                  </w:r>
                </w:p>
              </w:tc>
              <w:tc>
                <w:tcPr>
                  <w:tcW w:w="10745" w:type="dxa"/>
                </w:tcPr>
                <w:p w14:paraId="4611DE67" w14:textId="77777777" w:rsidR="00451F71" w:rsidRPr="001B6F3C" w:rsidRDefault="00451F71" w:rsidP="00554E34">
                  <w:pPr>
                    <w:framePr w:hSpace="180" w:wrap="around" w:vAnchor="text" w:hAnchor="margin" w:xAlign="center" w:y="179"/>
                    <w:jc w:val="both"/>
                    <w:rPr>
                      <w:rFonts w:cs="Times New Roman"/>
                      <w:color w:val="000000" w:themeColor="text1"/>
                      <w:shd w:val="clear" w:color="auto" w:fill="FFFFFF"/>
                    </w:rPr>
                  </w:pPr>
                  <w:r w:rsidRPr="001B6F3C">
                    <w:rPr>
                      <w:rFonts w:cs="Times New Roman"/>
                    </w:rPr>
                    <w:t>Projekta iesniegumā ietverti nosacījumi vai iekļautas darbības, kas paredz siltumnīcefekta gāzu emisiju samazināšanu vai CO</w:t>
                  </w:r>
                  <w:r w:rsidRPr="001B6F3C">
                    <w:rPr>
                      <w:rFonts w:cs="Times New Roman"/>
                      <w:vertAlign w:val="subscript"/>
                    </w:rPr>
                    <w:t>2</w:t>
                  </w:r>
                  <w:r w:rsidRPr="001B6F3C">
                    <w:rPr>
                      <w:rFonts w:cs="Times New Roman"/>
                    </w:rPr>
                    <w:t xml:space="preserve"> piesaistes palielināšanu un pielāgošanos klimata </w:t>
                  </w:r>
                  <w:r w:rsidRPr="001B6F3C">
                    <w:rPr>
                      <w:rFonts w:cs="Times New Roman"/>
                    </w:rPr>
                    <w:lastRenderedPageBreak/>
                    <w:t>pārmaiņām.</w:t>
                  </w:r>
                </w:p>
              </w:tc>
              <w:tc>
                <w:tcPr>
                  <w:tcW w:w="2805" w:type="dxa"/>
                </w:tcPr>
                <w:p w14:paraId="368DEDE9" w14:textId="77777777" w:rsidR="00451F71" w:rsidRPr="001B6F3C" w:rsidRDefault="00451F71" w:rsidP="00554E34">
                  <w:pPr>
                    <w:pStyle w:val="ListParagraph"/>
                    <w:framePr w:hSpace="180" w:wrap="around" w:vAnchor="text" w:hAnchor="margin" w:xAlign="center" w:y="179"/>
                    <w:ind w:left="0"/>
                    <w:jc w:val="center"/>
                    <w:rPr>
                      <w:color w:val="000000" w:themeColor="text1"/>
                    </w:rPr>
                  </w:pPr>
                  <w:r w:rsidRPr="001B6F3C">
                    <w:rPr>
                      <w:color w:val="000000" w:themeColor="text1"/>
                    </w:rPr>
                    <w:lastRenderedPageBreak/>
                    <w:t>P</w:t>
                  </w:r>
                </w:p>
              </w:tc>
            </w:tr>
            <w:tr w:rsidR="00451F71" w:rsidRPr="001B6F3C" w14:paraId="59E6D450" w14:textId="77777777" w:rsidTr="00EC3F74">
              <w:trPr>
                <w:trHeight w:val="425"/>
              </w:trPr>
              <w:tc>
                <w:tcPr>
                  <w:tcW w:w="14254" w:type="dxa"/>
                  <w:gridSpan w:val="3"/>
                </w:tcPr>
                <w:p w14:paraId="0033AFAB" w14:textId="77777777" w:rsidR="00451F71" w:rsidRPr="001B6F3C" w:rsidRDefault="00451F71" w:rsidP="00554E34">
                  <w:pPr>
                    <w:pStyle w:val="ListParagraph"/>
                    <w:framePr w:hSpace="180" w:wrap="around" w:vAnchor="text" w:hAnchor="margin" w:xAlign="center" w:y="179"/>
                    <w:ind w:left="0"/>
                    <w:jc w:val="center"/>
                    <w:rPr>
                      <w:color w:val="000000" w:themeColor="text1"/>
                    </w:rPr>
                  </w:pPr>
                  <w:r w:rsidRPr="001B6F3C">
                    <w:rPr>
                      <w:b/>
                      <w:bCs/>
                    </w:rPr>
                    <w:t>Horizontālais princips “Nenodarīt būtisku kaitējumu” (HP NBK)</w:t>
                  </w:r>
                </w:p>
              </w:tc>
            </w:tr>
            <w:tr w:rsidR="00451F71" w:rsidRPr="001B6F3C" w14:paraId="47C04595" w14:textId="77777777" w:rsidTr="00EC3F74">
              <w:trPr>
                <w:trHeight w:val="982"/>
              </w:trPr>
              <w:tc>
                <w:tcPr>
                  <w:tcW w:w="704" w:type="dxa"/>
                </w:tcPr>
                <w:p w14:paraId="076BECD1" w14:textId="77777777" w:rsidR="00451F71" w:rsidRPr="001B6F3C" w:rsidRDefault="00451F71" w:rsidP="00554E34">
                  <w:pPr>
                    <w:framePr w:hSpace="180" w:wrap="around" w:vAnchor="text" w:hAnchor="margin" w:xAlign="center" w:y="179"/>
                    <w:rPr>
                      <w:rFonts w:eastAsia="Times New Roman" w:cs="Times New Roman"/>
                      <w:color w:val="000000" w:themeColor="text1"/>
                    </w:rPr>
                  </w:pPr>
                  <w:r w:rsidRPr="001B6F3C">
                    <w:rPr>
                      <w:rFonts w:eastAsia="Times New Roman" w:cs="Times New Roman"/>
                      <w:color w:val="000000" w:themeColor="text1"/>
                    </w:rPr>
                    <w:t>3.</w:t>
                  </w:r>
                  <w:r>
                    <w:rPr>
                      <w:rFonts w:eastAsia="Times New Roman" w:cs="Times New Roman"/>
                      <w:color w:val="000000" w:themeColor="text1"/>
                    </w:rPr>
                    <w:t>5</w:t>
                  </w:r>
                  <w:r w:rsidRPr="001B6F3C">
                    <w:rPr>
                      <w:rFonts w:eastAsia="Times New Roman" w:cs="Times New Roman"/>
                      <w:color w:val="000000" w:themeColor="text1"/>
                    </w:rPr>
                    <w:t>.</w:t>
                  </w:r>
                </w:p>
              </w:tc>
              <w:tc>
                <w:tcPr>
                  <w:tcW w:w="10745" w:type="dxa"/>
                </w:tcPr>
                <w:p w14:paraId="5268B111" w14:textId="77777777" w:rsidR="00451F71" w:rsidRPr="001B6F3C" w:rsidRDefault="00451F71" w:rsidP="00554E34">
                  <w:pPr>
                    <w:pStyle w:val="Standard"/>
                    <w:framePr w:hSpace="180" w:wrap="around" w:vAnchor="text" w:hAnchor="margin" w:xAlign="center" w:y="179"/>
                    <w:jc w:val="both"/>
                    <w:rPr>
                      <w:sz w:val="22"/>
                      <w:shd w:val="clear" w:color="auto" w:fill="FFFFFF"/>
                    </w:rPr>
                  </w:pPr>
                  <w:r w:rsidRPr="001B6F3C">
                    <w:rPr>
                      <w:sz w:val="22"/>
                    </w:rPr>
                    <w:t xml:space="preserve"> Projekta iesniegumā ietvertie pasākumi paredz principa “Nenodarīt būtisku kaitējumu” nepieciešamo prasību ievērošanu vides jomā.</w:t>
                  </w:r>
                </w:p>
              </w:tc>
              <w:tc>
                <w:tcPr>
                  <w:tcW w:w="2805" w:type="dxa"/>
                </w:tcPr>
                <w:p w14:paraId="155DBA49" w14:textId="77777777" w:rsidR="00451F71" w:rsidRPr="001B6F3C" w:rsidRDefault="00451F71" w:rsidP="00554E34">
                  <w:pPr>
                    <w:pStyle w:val="ListParagraph"/>
                    <w:framePr w:hSpace="180" w:wrap="around" w:vAnchor="text" w:hAnchor="margin" w:xAlign="center" w:y="179"/>
                    <w:ind w:left="0"/>
                    <w:jc w:val="center"/>
                    <w:rPr>
                      <w:color w:val="000000" w:themeColor="text1"/>
                    </w:rPr>
                  </w:pPr>
                  <w:r w:rsidRPr="001B6F3C">
                    <w:rPr>
                      <w:color w:val="000000" w:themeColor="text1"/>
                    </w:rPr>
                    <w:t>P</w:t>
                  </w:r>
                </w:p>
              </w:tc>
            </w:tr>
            <w:tr w:rsidR="00451F71" w:rsidRPr="001B6F3C" w14:paraId="71133E58" w14:textId="77777777" w:rsidTr="00EC3F74">
              <w:trPr>
                <w:trHeight w:val="389"/>
              </w:trPr>
              <w:tc>
                <w:tcPr>
                  <w:tcW w:w="14254" w:type="dxa"/>
                  <w:gridSpan w:val="3"/>
                </w:tcPr>
                <w:p w14:paraId="363A2E69" w14:textId="77777777" w:rsidR="00451F71" w:rsidRPr="001B6F3C" w:rsidRDefault="00451F71" w:rsidP="00554E34">
                  <w:pPr>
                    <w:pStyle w:val="ListParagraph"/>
                    <w:framePr w:hSpace="180" w:wrap="around" w:vAnchor="text" w:hAnchor="margin" w:xAlign="center" w:y="179"/>
                    <w:ind w:left="0"/>
                    <w:jc w:val="center"/>
                    <w:rPr>
                      <w:color w:val="000000" w:themeColor="text1"/>
                    </w:rPr>
                  </w:pPr>
                  <w:r w:rsidRPr="001B6F3C">
                    <w:rPr>
                      <w:b/>
                      <w:bCs/>
                    </w:rPr>
                    <w:t xml:space="preserve">Horizontālais princips “Vienlīdzība, iekļaušana, </w:t>
                  </w:r>
                  <w:proofErr w:type="spellStart"/>
                  <w:r w:rsidRPr="001B6F3C">
                    <w:rPr>
                      <w:b/>
                      <w:bCs/>
                    </w:rPr>
                    <w:t>nediskriminācija</w:t>
                  </w:r>
                  <w:proofErr w:type="spellEnd"/>
                  <w:r w:rsidRPr="001B6F3C">
                    <w:rPr>
                      <w:b/>
                      <w:bCs/>
                    </w:rPr>
                    <w:t xml:space="preserve"> un </w:t>
                  </w:r>
                  <w:proofErr w:type="spellStart"/>
                  <w:r w:rsidRPr="001B6F3C">
                    <w:rPr>
                      <w:b/>
                      <w:bCs/>
                    </w:rPr>
                    <w:t>pamattiesību</w:t>
                  </w:r>
                  <w:proofErr w:type="spellEnd"/>
                  <w:r w:rsidRPr="001B6F3C">
                    <w:rPr>
                      <w:b/>
                      <w:bCs/>
                    </w:rPr>
                    <w:t xml:space="preserve"> ievērošana” (HP VINPI)</w:t>
                  </w:r>
                </w:p>
              </w:tc>
            </w:tr>
            <w:tr w:rsidR="00451F71" w:rsidRPr="001B6F3C" w14:paraId="2D9D97BF" w14:textId="77777777" w:rsidTr="00EC3F74">
              <w:trPr>
                <w:trHeight w:val="837"/>
              </w:trPr>
              <w:tc>
                <w:tcPr>
                  <w:tcW w:w="704" w:type="dxa"/>
                </w:tcPr>
                <w:p w14:paraId="0A4BABC2" w14:textId="77777777" w:rsidR="00451F71" w:rsidRPr="001B6F3C" w:rsidRDefault="00451F71" w:rsidP="00554E34">
                  <w:pPr>
                    <w:framePr w:hSpace="180" w:wrap="around" w:vAnchor="text" w:hAnchor="margin" w:xAlign="center" w:y="179"/>
                    <w:rPr>
                      <w:rFonts w:eastAsia="Times New Roman" w:cs="Times New Roman"/>
                      <w:color w:val="000000" w:themeColor="text1"/>
                    </w:rPr>
                  </w:pPr>
                  <w:r w:rsidRPr="001B6F3C">
                    <w:rPr>
                      <w:rFonts w:eastAsia="Times New Roman" w:cs="Times New Roman"/>
                      <w:color w:val="000000" w:themeColor="text1"/>
                    </w:rPr>
                    <w:t>3.</w:t>
                  </w:r>
                  <w:r>
                    <w:rPr>
                      <w:rFonts w:eastAsia="Times New Roman" w:cs="Times New Roman"/>
                      <w:color w:val="000000" w:themeColor="text1"/>
                    </w:rPr>
                    <w:t>6</w:t>
                  </w:r>
                  <w:r w:rsidRPr="001B6F3C">
                    <w:rPr>
                      <w:rFonts w:eastAsia="Times New Roman" w:cs="Times New Roman"/>
                      <w:color w:val="000000" w:themeColor="text1"/>
                    </w:rPr>
                    <w:t>.</w:t>
                  </w:r>
                </w:p>
              </w:tc>
              <w:tc>
                <w:tcPr>
                  <w:tcW w:w="10745" w:type="dxa"/>
                </w:tcPr>
                <w:p w14:paraId="1408F9A3" w14:textId="77777777" w:rsidR="00451F71" w:rsidRPr="001B6F3C" w:rsidRDefault="00451F71" w:rsidP="00554E34">
                  <w:pPr>
                    <w:pStyle w:val="ListParagraph"/>
                    <w:framePr w:hSpace="180" w:wrap="around" w:vAnchor="text" w:hAnchor="margin" w:xAlign="center" w:y="179"/>
                    <w:tabs>
                      <w:tab w:val="left" w:pos="360"/>
                    </w:tabs>
                    <w:ind w:left="0"/>
                    <w:jc w:val="both"/>
                    <w:rPr>
                      <w:lang w:eastAsia="lv-LV"/>
                    </w:rPr>
                  </w:pPr>
                  <w:r w:rsidRPr="001B6F3C">
                    <w:t xml:space="preserve">Projektā ir paredzētas darbības,  kas veicina  horizontālā principa ”Vienlīdzība, iekļaušana, </w:t>
                  </w:r>
                  <w:proofErr w:type="spellStart"/>
                  <w:r w:rsidRPr="001B6F3C">
                    <w:t>nediskriminācija</w:t>
                  </w:r>
                  <w:proofErr w:type="spellEnd"/>
                  <w:r w:rsidRPr="001B6F3C">
                    <w:t xml:space="preserve"> un </w:t>
                  </w:r>
                  <w:proofErr w:type="spellStart"/>
                  <w:r w:rsidRPr="001B6F3C">
                    <w:t>pamattiesību</w:t>
                  </w:r>
                  <w:proofErr w:type="spellEnd"/>
                  <w:r w:rsidRPr="001B6F3C">
                    <w:t xml:space="preserve"> ievērošana” īstenošanu.</w:t>
                  </w:r>
                </w:p>
              </w:tc>
              <w:tc>
                <w:tcPr>
                  <w:tcW w:w="2805" w:type="dxa"/>
                </w:tcPr>
                <w:p w14:paraId="375D929F" w14:textId="77777777" w:rsidR="00451F71" w:rsidRPr="001B6F3C" w:rsidRDefault="00451F71" w:rsidP="00554E34">
                  <w:pPr>
                    <w:pStyle w:val="ListParagraph"/>
                    <w:framePr w:hSpace="180" w:wrap="around" w:vAnchor="text" w:hAnchor="margin" w:xAlign="center" w:y="179"/>
                    <w:ind w:left="0"/>
                    <w:jc w:val="center"/>
                    <w:rPr>
                      <w:color w:val="000000" w:themeColor="text1"/>
                    </w:rPr>
                  </w:pPr>
                  <w:r w:rsidRPr="001B6F3C">
                    <w:rPr>
                      <w:color w:val="000000" w:themeColor="text1"/>
                    </w:rPr>
                    <w:t>P</w:t>
                  </w:r>
                </w:p>
                <w:p w14:paraId="1BCE9E47" w14:textId="77777777" w:rsidR="00451F71" w:rsidRPr="001B6F3C" w:rsidRDefault="00451F71" w:rsidP="00554E34">
                  <w:pPr>
                    <w:pStyle w:val="ListParagraph"/>
                    <w:framePr w:hSpace="180" w:wrap="around" w:vAnchor="text" w:hAnchor="margin" w:xAlign="center" w:y="179"/>
                    <w:ind w:left="0"/>
                    <w:jc w:val="center"/>
                    <w:rPr>
                      <w:color w:val="000000" w:themeColor="text1"/>
                    </w:rPr>
                  </w:pPr>
                </w:p>
                <w:p w14:paraId="609ACC54" w14:textId="77777777" w:rsidR="00451F71" w:rsidRPr="001B6F3C" w:rsidRDefault="00451F71" w:rsidP="00554E34">
                  <w:pPr>
                    <w:pStyle w:val="ListParagraph"/>
                    <w:framePr w:hSpace="180" w:wrap="around" w:vAnchor="text" w:hAnchor="margin" w:xAlign="center" w:y="179"/>
                    <w:ind w:left="0"/>
                    <w:jc w:val="center"/>
                    <w:rPr>
                      <w:color w:val="000000" w:themeColor="text1"/>
                    </w:rPr>
                  </w:pPr>
                </w:p>
              </w:tc>
            </w:tr>
          </w:tbl>
          <w:p w14:paraId="11D33D13" w14:textId="77777777" w:rsidR="00451F71" w:rsidRDefault="00451F71" w:rsidP="00451F71">
            <w:pPr>
              <w:pStyle w:val="Standard"/>
              <w:jc w:val="both"/>
              <w:rPr>
                <w:szCs w:val="24"/>
              </w:rPr>
            </w:pPr>
          </w:p>
        </w:tc>
        <w:tc>
          <w:tcPr>
            <w:tcW w:w="5559" w:type="dxa"/>
          </w:tcPr>
          <w:p w14:paraId="6FDACEB4" w14:textId="77777777" w:rsidR="00451F71" w:rsidRDefault="00451F71" w:rsidP="00451F71">
            <w:pPr>
              <w:jc w:val="both"/>
              <w:rPr>
                <w:rFonts w:cs="Times New Roman"/>
              </w:rPr>
            </w:pPr>
            <w:r w:rsidRPr="005208A2">
              <w:rPr>
                <w:rFonts w:cs="Times New Roman"/>
                <w:szCs w:val="24"/>
              </w:rPr>
              <w:lastRenderedPageBreak/>
              <w:t xml:space="preserve">Tehniskie grozījumi ir nepieciešami, lai nodrošinātu </w:t>
            </w:r>
            <w:r w:rsidRPr="005208A2">
              <w:rPr>
                <w:rFonts w:cs="Times New Roman"/>
              </w:rPr>
              <w:t>2014</w:t>
            </w:r>
            <w:r>
              <w:rPr>
                <w:rFonts w:cs="Times New Roman"/>
              </w:rPr>
              <w:t>.</w:t>
            </w:r>
            <w:r w:rsidRPr="005208A2">
              <w:rPr>
                <w:rFonts w:cs="Times New Roman"/>
              </w:rPr>
              <w:t>-2020</w:t>
            </w:r>
            <w:r>
              <w:rPr>
                <w:rFonts w:cs="Times New Roman"/>
              </w:rPr>
              <w:t>.gada</w:t>
            </w:r>
            <w:r w:rsidRPr="005208A2">
              <w:rPr>
                <w:rFonts w:cs="Times New Roman"/>
              </w:rPr>
              <w:t> </w:t>
            </w:r>
            <w:r>
              <w:rPr>
                <w:rFonts w:cs="Times New Roman"/>
              </w:rPr>
              <w:t xml:space="preserve"> </w:t>
            </w:r>
            <w:r w:rsidRPr="005208A2">
              <w:rPr>
                <w:rFonts w:cs="Times New Roman"/>
              </w:rPr>
              <w:t>plānošanas perioda  6.2.1.2.</w:t>
            </w:r>
            <w:r w:rsidRPr="006B7831">
              <w:rPr>
                <w:rFonts w:cs="Times New Roman"/>
              </w:rPr>
              <w:t xml:space="preserve">pasākuma </w:t>
            </w:r>
            <w:r>
              <w:rPr>
                <w:rFonts w:cs="Times New Roman"/>
              </w:rPr>
              <w:t xml:space="preserve">VAS “Latvijas Dzelzceļš” </w:t>
            </w:r>
            <w:r w:rsidRPr="006B7831">
              <w:rPr>
                <w:rFonts w:cs="Times New Roman"/>
              </w:rPr>
              <w:t>projekta  Nr.6.2.1.2/22/I/002  “Dzelzceļa infrastruktūras modernizācija vilcienu kustības ātruma paaugstināšanai”</w:t>
            </w:r>
            <w:r w:rsidRPr="005208A2">
              <w:rPr>
                <w:rFonts w:cs="Times New Roman"/>
              </w:rPr>
              <w:t> </w:t>
            </w:r>
            <w:r>
              <w:rPr>
                <w:rFonts w:cs="Times New Roman"/>
              </w:rPr>
              <w:t xml:space="preserve"> (turpmāk- Projekts) </w:t>
            </w:r>
            <w:r w:rsidRPr="005208A2">
              <w:rPr>
                <w:rFonts w:cs="Times New Roman"/>
              </w:rPr>
              <w:t> “</w:t>
            </w:r>
            <w:proofErr w:type="spellStart"/>
            <w:r w:rsidRPr="005208A2">
              <w:rPr>
                <w:rFonts w:cs="Times New Roman"/>
              </w:rPr>
              <w:t>posmošanu</w:t>
            </w:r>
            <w:proofErr w:type="spellEnd"/>
            <w:r w:rsidRPr="005208A2">
              <w:rPr>
                <w:rFonts w:cs="Times New Roman"/>
              </w:rPr>
              <w:t>”  ES fondu 2021. – 2027.gada p</w:t>
            </w:r>
            <w:r>
              <w:rPr>
                <w:rFonts w:cs="Times New Roman"/>
              </w:rPr>
              <w:t>l</w:t>
            </w:r>
            <w:r w:rsidRPr="005208A2">
              <w:rPr>
                <w:rFonts w:cs="Times New Roman"/>
              </w:rPr>
              <w:t>ānošanas perioda SAM 3.1.1.3.</w:t>
            </w:r>
            <w:r>
              <w:rPr>
                <w:rFonts w:cs="Times New Roman"/>
              </w:rPr>
              <w:t xml:space="preserve"> pasākuma</w:t>
            </w:r>
            <w:r w:rsidRPr="005208A2">
              <w:rPr>
                <w:rFonts w:cs="Times New Roman"/>
              </w:rPr>
              <w:t xml:space="preserve"> ietvaros.</w:t>
            </w:r>
          </w:p>
          <w:p w14:paraId="3838B033" w14:textId="77777777" w:rsidR="00451F71" w:rsidRDefault="00451F71" w:rsidP="00451F71">
            <w:pPr>
              <w:jc w:val="both"/>
              <w:rPr>
                <w:b/>
              </w:rPr>
            </w:pPr>
            <w:r>
              <w:rPr>
                <w:rFonts w:cs="Times New Roman"/>
              </w:rPr>
              <w:t xml:space="preserve"> L</w:t>
            </w:r>
            <w:r w:rsidRPr="006B7831">
              <w:rPr>
                <w:rFonts w:cs="Times New Roman"/>
              </w:rPr>
              <w:t>īgums</w:t>
            </w:r>
            <w:r>
              <w:rPr>
                <w:rFonts w:cs="Times New Roman"/>
              </w:rPr>
              <w:t xml:space="preserve"> ar CFLA</w:t>
            </w:r>
            <w:r w:rsidRPr="006B7831">
              <w:rPr>
                <w:rFonts w:cs="Times New Roman"/>
              </w:rPr>
              <w:t xml:space="preserve"> par </w:t>
            </w:r>
            <w:r>
              <w:rPr>
                <w:rFonts w:cs="Times New Roman"/>
              </w:rPr>
              <w:t>P</w:t>
            </w:r>
            <w:r w:rsidRPr="006B7831">
              <w:rPr>
                <w:rFonts w:cs="Times New Roman"/>
              </w:rPr>
              <w:t xml:space="preserve">rojekta </w:t>
            </w:r>
            <w:r w:rsidRPr="006B7831">
              <w:rPr>
                <w:rFonts w:cs="Times New Roman"/>
                <w:szCs w:val="24"/>
              </w:rPr>
              <w:t>īstenošanu tika noslēgts 2022.gada 31.augustā, līdz ar to projekts atbilst</w:t>
            </w:r>
            <w:r w:rsidRPr="006B7831">
              <w:rPr>
                <w:rFonts w:cs="Times New Roman"/>
                <w:i/>
                <w:iCs/>
                <w:szCs w:val="24"/>
              </w:rPr>
              <w:t xml:space="preserve"> </w:t>
            </w:r>
            <w:r w:rsidRPr="006B7831">
              <w:rPr>
                <w:rFonts w:cs="Times New Roman"/>
                <w:i/>
                <w:iCs/>
                <w:color w:val="525252"/>
                <w:szCs w:val="24"/>
                <w:shd w:val="clear" w:color="auto" w:fill="FFFFFF"/>
              </w:rPr>
              <w:t>Eiropas Parlamenta un Padomes 2021.gada 24.jūnija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Pr>
                <w:rFonts w:cs="Times New Roman"/>
                <w:i/>
                <w:iCs/>
                <w:color w:val="525252"/>
                <w:szCs w:val="24"/>
                <w:shd w:val="clear" w:color="auto" w:fill="FFFFFF"/>
              </w:rPr>
              <w:t xml:space="preserve"> </w:t>
            </w:r>
            <w:r w:rsidRPr="006B7831">
              <w:rPr>
                <w:rFonts w:ascii="Verdana" w:hAnsi="Verdana"/>
                <w:color w:val="525252"/>
                <w:szCs w:val="24"/>
                <w:shd w:val="clear" w:color="auto" w:fill="FFFFFF"/>
              </w:rPr>
              <w:t>(</w:t>
            </w:r>
            <w:r w:rsidRPr="006B7831">
              <w:rPr>
                <w:rFonts w:cs="Times New Roman"/>
                <w:i/>
                <w:iCs/>
                <w:color w:val="525252"/>
                <w:szCs w:val="24"/>
                <w:shd w:val="clear" w:color="auto" w:fill="FFFFFF"/>
              </w:rPr>
              <w:t xml:space="preserve">turpmāk </w:t>
            </w:r>
            <w:r>
              <w:rPr>
                <w:rFonts w:cs="Times New Roman"/>
                <w:i/>
                <w:iCs/>
                <w:color w:val="525252"/>
                <w:szCs w:val="24"/>
                <w:shd w:val="clear" w:color="auto" w:fill="FFFFFF"/>
              </w:rPr>
              <w:t>–</w:t>
            </w:r>
            <w:r w:rsidRPr="006B7831">
              <w:rPr>
                <w:rFonts w:cs="Times New Roman"/>
                <w:i/>
                <w:iCs/>
                <w:color w:val="525252"/>
                <w:szCs w:val="24"/>
                <w:shd w:val="clear" w:color="auto" w:fill="FFFFFF"/>
              </w:rPr>
              <w:t xml:space="preserve"> KNR</w:t>
            </w:r>
            <w:r>
              <w:rPr>
                <w:rFonts w:cs="Times New Roman"/>
                <w:i/>
                <w:iCs/>
                <w:color w:val="525252"/>
                <w:szCs w:val="24"/>
                <w:shd w:val="clear" w:color="auto" w:fill="FFFFFF"/>
              </w:rPr>
              <w:t>)</w:t>
            </w:r>
            <w:r w:rsidRPr="006B7831">
              <w:rPr>
                <w:rFonts w:cs="Times New Roman"/>
                <w:szCs w:val="24"/>
              </w:rPr>
              <w:t xml:space="preserve"> 118.pantam, </w:t>
            </w:r>
            <w:r>
              <w:rPr>
                <w:rFonts w:cs="Times New Roman"/>
                <w:szCs w:val="24"/>
              </w:rPr>
              <w:t xml:space="preserve">un </w:t>
            </w:r>
            <w:r w:rsidRPr="005208A2">
              <w:rPr>
                <w:rFonts w:cs="Times New Roman"/>
                <w:szCs w:val="24"/>
              </w:rPr>
              <w:t xml:space="preserve">pamatojoties uz </w:t>
            </w:r>
            <w:r>
              <w:rPr>
                <w:rFonts w:cs="Times New Roman"/>
                <w:szCs w:val="24"/>
              </w:rPr>
              <w:lastRenderedPageBreak/>
              <w:t>Finanšu ministrijas izstrādātās m</w:t>
            </w:r>
            <w:r w:rsidRPr="00CF3F6D">
              <w:rPr>
                <w:rFonts w:cs="Times New Roman"/>
                <w:i/>
                <w:iCs/>
                <w:szCs w:val="24"/>
              </w:rPr>
              <w:t>etodikas Nr.3.1. “Eiropas Reģionālās attīstības fonda, Eiropas Sociālā fonda plus, Kohēzijas fonda un Taisnīgas pārkārtošanās fonda projektu iesniegumu atlases metodika 2021.–2027.gadam”</w:t>
            </w:r>
            <w:r w:rsidRPr="005208A2">
              <w:rPr>
                <w:rFonts w:cs="Times New Roman"/>
              </w:rPr>
              <w:t xml:space="preserve"> 32.punktu, kas nosaka, ka Atbildīgā iestāde virza apstiprināšanai UK rakstiskajā procedūrā projektu iesniegumu vērtēšanas kritēriju komplektu, kas piemērojama </w:t>
            </w:r>
            <w:proofErr w:type="spellStart"/>
            <w:r w:rsidRPr="005208A2">
              <w:rPr>
                <w:rFonts w:cs="Times New Roman"/>
              </w:rPr>
              <w:t>posmojama</w:t>
            </w:r>
            <w:r>
              <w:rPr>
                <w:rFonts w:cs="Times New Roman"/>
              </w:rPr>
              <w:t>jam</w:t>
            </w:r>
            <w:proofErr w:type="spellEnd"/>
            <w:r w:rsidRPr="005208A2">
              <w:rPr>
                <w:rFonts w:cs="Times New Roman"/>
              </w:rPr>
              <w:t xml:space="preserve">  projektam</w:t>
            </w:r>
            <w:r>
              <w:rPr>
                <w:rFonts w:cs="Times New Roman"/>
              </w:rPr>
              <w:t>, tiek veikti  sekojoši tehniskie</w:t>
            </w:r>
            <w:r w:rsidRPr="00273A4F">
              <w:rPr>
                <w:rFonts w:cs="Times New Roman"/>
              </w:rPr>
              <w:t xml:space="preserve"> 18.08.2023 UK apstiprinātajā kritēriju</w:t>
            </w:r>
            <w:r>
              <w:rPr>
                <w:rFonts w:cs="Times New Roman"/>
              </w:rPr>
              <w:t xml:space="preserve"> </w:t>
            </w:r>
            <w:r w:rsidRPr="00273A4F">
              <w:rPr>
                <w:rFonts w:cs="Times New Roman"/>
              </w:rPr>
              <w:t>komplektā.</w:t>
            </w:r>
            <w:r>
              <w:rPr>
                <w:b/>
              </w:rPr>
              <w:t xml:space="preserve">  (</w:t>
            </w:r>
            <w:hyperlink r:id="rId11" w:history="1">
              <w:r w:rsidRPr="00315F0C">
                <w:rPr>
                  <w:rStyle w:val="Hyperlink"/>
                  <w:b/>
                </w:rPr>
                <w:t>https://www.esfondi.lv/profesionaliem/uzraudzibas-komiteja/uk-e-portfelis-2021-2027/2023-07-18-uk-rakstiska-procedura-sm_3111_3113</w:t>
              </w:r>
            </w:hyperlink>
            <w:r>
              <w:rPr>
                <w:b/>
              </w:rPr>
              <w:t>)</w:t>
            </w:r>
          </w:p>
          <w:p w14:paraId="71CC6213" w14:textId="77777777" w:rsidR="00451F71" w:rsidRDefault="00451F71" w:rsidP="00451F71">
            <w:pPr>
              <w:jc w:val="both"/>
              <w:rPr>
                <w:rFonts w:cs="Times New Roman"/>
              </w:rPr>
            </w:pPr>
          </w:p>
          <w:p w14:paraId="48DB7308" w14:textId="77777777" w:rsidR="00451F71" w:rsidRPr="00041E89" w:rsidRDefault="00451F71" w:rsidP="00451F71">
            <w:pPr>
              <w:autoSpaceDE w:val="0"/>
              <w:jc w:val="both"/>
              <w:rPr>
                <w:rFonts w:cs="Times New Roman"/>
              </w:rPr>
            </w:pPr>
            <w:r>
              <w:rPr>
                <w:rFonts w:cs="Times New Roman"/>
              </w:rPr>
              <w:t xml:space="preserve"> </w:t>
            </w:r>
            <w:r>
              <w:t xml:space="preserve">Projekta 2.posma vērtēšanā tiek vērtēti tikai 3 kritēriji: </w:t>
            </w:r>
          </w:p>
          <w:p w14:paraId="25D8C4C3" w14:textId="77777777" w:rsidR="00451F71" w:rsidRPr="00F1338B" w:rsidRDefault="00451F71" w:rsidP="00451F71">
            <w:pPr>
              <w:pStyle w:val="ListParagraph"/>
              <w:numPr>
                <w:ilvl w:val="0"/>
                <w:numId w:val="18"/>
              </w:numPr>
              <w:suppressAutoHyphens w:val="0"/>
              <w:autoSpaceDN/>
              <w:contextualSpacing/>
              <w:jc w:val="both"/>
              <w:textAlignment w:val="auto"/>
              <w:rPr>
                <w:rFonts w:eastAsia="Times New Roman"/>
                <w:kern w:val="0"/>
                <w:szCs w:val="20"/>
              </w:rPr>
            </w:pPr>
            <w:r w:rsidRPr="00F1338B">
              <w:t>vienotais kritērijs Nr.1.</w:t>
            </w:r>
            <w:r>
              <w:t>6</w:t>
            </w:r>
            <w:r w:rsidRPr="00F1338B">
              <w:t>. “Projekta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w:t>
            </w:r>
          </w:p>
          <w:p w14:paraId="080131ED" w14:textId="77777777" w:rsidR="00451F71" w:rsidRDefault="00451F71" w:rsidP="00451F71">
            <w:pPr>
              <w:pStyle w:val="ListParagraph"/>
              <w:numPr>
                <w:ilvl w:val="0"/>
                <w:numId w:val="18"/>
              </w:numPr>
              <w:suppressAutoHyphens w:val="0"/>
              <w:autoSpaceDN/>
              <w:contextualSpacing/>
              <w:jc w:val="both"/>
              <w:textAlignment w:val="auto"/>
            </w:pPr>
            <w:r>
              <w:t>vienotais kritērijs Nr.1.8.”Projekta mērķis atbilst MK noteikumos par SAM īstenošanu noteiktajam mērķim, definētie uzraudzības rādītāji nodrošina un apliecina mērķa sasniegšanu, uzraudzības rādītāji ir precīzi definēti, pamatoti un izmērāmi”;</w:t>
            </w:r>
          </w:p>
          <w:p w14:paraId="30E516B5" w14:textId="77777777" w:rsidR="00451F71" w:rsidRPr="00C22254" w:rsidRDefault="00451F71" w:rsidP="00451F71">
            <w:pPr>
              <w:pStyle w:val="ListParagraph"/>
              <w:numPr>
                <w:ilvl w:val="0"/>
                <w:numId w:val="18"/>
              </w:numPr>
              <w:suppressAutoHyphens w:val="0"/>
              <w:autoSpaceDN/>
              <w:contextualSpacing/>
              <w:jc w:val="both"/>
              <w:textAlignment w:val="auto"/>
            </w:pPr>
            <w:r>
              <w:t>specifiskais atbilstības kritērijs Nr.3.1. “Projekts nav kvalificējams kā ar komercdarbības atbalstu saistīts”.</w:t>
            </w:r>
          </w:p>
          <w:p w14:paraId="5FA4EDC7" w14:textId="77777777" w:rsidR="00451F71" w:rsidRDefault="00451F71" w:rsidP="00451F71">
            <w:pPr>
              <w:jc w:val="both"/>
            </w:pPr>
            <w:r>
              <w:rPr>
                <w:rFonts w:cs="Times New Roman"/>
              </w:rPr>
              <w:t>Attiecīgi tiek precizēta arī kritēriju metodika, norādot</w:t>
            </w:r>
            <w:r>
              <w:t xml:space="preserve">, kuri kritēriji ir piemērojami </w:t>
            </w:r>
            <w:proofErr w:type="spellStart"/>
            <w:r>
              <w:t>posmojamam</w:t>
            </w:r>
            <w:proofErr w:type="spellEnd"/>
            <w:r>
              <w:t xml:space="preserve"> Projektam.</w:t>
            </w:r>
          </w:p>
          <w:p w14:paraId="5542C4D5" w14:textId="77777777" w:rsidR="00451F71" w:rsidRDefault="00451F71" w:rsidP="00451F71">
            <w:pPr>
              <w:jc w:val="both"/>
            </w:pPr>
          </w:p>
          <w:p w14:paraId="7D85FB8A" w14:textId="77777777" w:rsidR="00451F71" w:rsidRPr="00F1338B" w:rsidRDefault="00451F71" w:rsidP="00451F71">
            <w:pPr>
              <w:jc w:val="both"/>
              <w:rPr>
                <w:rFonts w:cs="Times New Roman"/>
              </w:rPr>
            </w:pPr>
            <w:r>
              <w:t xml:space="preserve">Papildus tiek veikti precizējumi kritēriju piemērošanas metodikā atbilstoši </w:t>
            </w:r>
            <w:r w:rsidRPr="00C22254">
              <w:rPr>
                <w:rFonts w:cs="Times New Roman"/>
              </w:rPr>
              <w:t>11.04.2024</w:t>
            </w:r>
            <w:r>
              <w:rPr>
                <w:rFonts w:cs="Times New Roman"/>
              </w:rPr>
              <w:t>.</w:t>
            </w:r>
            <w:r w:rsidRPr="00C22254">
              <w:rPr>
                <w:rFonts w:cs="Times New Roman"/>
              </w:rPr>
              <w:t xml:space="preserve"> Finanšu min</w:t>
            </w:r>
            <w:r>
              <w:rPr>
                <w:rFonts w:cs="Times New Roman"/>
              </w:rPr>
              <w:t>is</w:t>
            </w:r>
            <w:r w:rsidRPr="00C22254">
              <w:rPr>
                <w:rFonts w:cs="Times New Roman"/>
              </w:rPr>
              <w:t>trijas apstiprināt</w:t>
            </w:r>
            <w:r>
              <w:rPr>
                <w:rFonts w:cs="Times New Roman"/>
              </w:rPr>
              <w:t>ās</w:t>
            </w:r>
            <w:r w:rsidRPr="00C22254">
              <w:rPr>
                <w:rFonts w:cs="Times New Roman"/>
              </w:rPr>
              <w:t xml:space="preserve"> metodika</w:t>
            </w:r>
            <w:r>
              <w:rPr>
                <w:rFonts w:cs="Times New Roman"/>
              </w:rPr>
              <w:t xml:space="preserve">s </w:t>
            </w:r>
            <w:r w:rsidRPr="00C22254">
              <w:rPr>
                <w:rFonts w:cs="Times New Roman"/>
              </w:rPr>
              <w:t>Nr.3.1. “Eiropas Reģionālās attīstības fonda, Eiropas Sociālā fonda plus, Kohēzijas fonda un Taisnīgas pārkārtošanās fonda projektu iesniegumu atlases metodika 2021.–2027.gadam”</w:t>
            </w:r>
            <w:r>
              <w:rPr>
                <w:rFonts w:cs="Times New Roman"/>
              </w:rPr>
              <w:t xml:space="preserve"> 3. un 5.pielikumā ietvertajiem skaidrojumiem. </w:t>
            </w:r>
          </w:p>
        </w:tc>
        <w:tc>
          <w:tcPr>
            <w:tcW w:w="406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816"/>
              <w:gridCol w:w="1443"/>
            </w:tblGrid>
            <w:tr w:rsidR="00451F71" w:rsidRPr="001B6F3C" w14:paraId="40BACBBF" w14:textId="77777777" w:rsidTr="00EC3F74">
              <w:trPr>
                <w:trHeight w:val="1129"/>
              </w:trPr>
              <w:tc>
                <w:tcPr>
                  <w:tcW w:w="576" w:type="dxa"/>
                  <w:shd w:val="clear" w:color="auto" w:fill="D9D9D9" w:themeFill="background1" w:themeFillShade="D9"/>
                  <w:vAlign w:val="center"/>
                </w:tcPr>
                <w:p w14:paraId="180FC702" w14:textId="77777777" w:rsidR="00451F71" w:rsidRPr="001B6F3C" w:rsidRDefault="00451F71" w:rsidP="00554E34">
                  <w:pPr>
                    <w:framePr w:hSpace="180" w:wrap="around" w:vAnchor="text" w:hAnchor="margin" w:xAlign="center" w:y="179"/>
                    <w:jc w:val="center"/>
                    <w:rPr>
                      <w:rFonts w:eastAsia="Times New Roman" w:cs="Times New Roman"/>
                      <w:b/>
                      <w:color w:val="000000" w:themeColor="text1"/>
                    </w:rPr>
                  </w:pPr>
                  <w:r w:rsidRPr="001B6F3C">
                    <w:rPr>
                      <w:rFonts w:eastAsia="Times New Roman" w:cs="Times New Roman"/>
                      <w:b/>
                      <w:color w:val="000000" w:themeColor="text1"/>
                    </w:rPr>
                    <w:lastRenderedPageBreak/>
                    <w:t>Nr.</w:t>
                  </w:r>
                </w:p>
              </w:tc>
              <w:tc>
                <w:tcPr>
                  <w:tcW w:w="1816" w:type="dxa"/>
                  <w:shd w:val="clear" w:color="auto" w:fill="D9D9D9" w:themeFill="background1" w:themeFillShade="D9"/>
                  <w:vAlign w:val="center"/>
                </w:tcPr>
                <w:p w14:paraId="30526488" w14:textId="77777777" w:rsidR="00451F71" w:rsidRPr="001B6F3C" w:rsidRDefault="00451F71" w:rsidP="00554E34">
                  <w:pPr>
                    <w:framePr w:hSpace="180" w:wrap="around" w:vAnchor="text" w:hAnchor="margin" w:xAlign="center" w:y="179"/>
                    <w:jc w:val="center"/>
                    <w:rPr>
                      <w:rFonts w:eastAsia="Times New Roman" w:cs="Times New Roman"/>
                      <w:b/>
                      <w:color w:val="000000" w:themeColor="text1"/>
                    </w:rPr>
                  </w:pPr>
                  <w:r w:rsidRPr="001B6F3C">
                    <w:rPr>
                      <w:rFonts w:eastAsia="Times New Roman" w:cs="Times New Roman"/>
                      <w:b/>
                      <w:color w:val="000000" w:themeColor="text1"/>
                    </w:rPr>
                    <w:t>Kritērijs</w:t>
                  </w:r>
                </w:p>
              </w:tc>
              <w:tc>
                <w:tcPr>
                  <w:tcW w:w="1124" w:type="dxa"/>
                  <w:shd w:val="clear" w:color="auto" w:fill="D9D9D9" w:themeFill="background1" w:themeFillShade="D9"/>
                  <w:vAlign w:val="center"/>
                </w:tcPr>
                <w:p w14:paraId="63E76FD9" w14:textId="77777777" w:rsidR="00451F71" w:rsidRPr="001B6F3C" w:rsidRDefault="00451F71" w:rsidP="00554E34">
                  <w:pPr>
                    <w:framePr w:hSpace="180" w:wrap="around" w:vAnchor="text" w:hAnchor="margin" w:xAlign="center" w:y="179"/>
                    <w:jc w:val="center"/>
                    <w:rPr>
                      <w:rFonts w:eastAsia="Times New Roman" w:cs="Times New Roman"/>
                      <w:color w:val="000000" w:themeColor="text1"/>
                    </w:rPr>
                  </w:pPr>
                  <w:r w:rsidRPr="001B6F3C">
                    <w:rPr>
                      <w:rFonts w:eastAsia="Times New Roman" w:cs="Times New Roman"/>
                      <w:b/>
                      <w:color w:val="000000" w:themeColor="text1"/>
                    </w:rPr>
                    <w:t>Kritērija ietekme uz lēmuma pieņemšanu (P</w:t>
                  </w:r>
                  <w:r w:rsidRPr="001B6F3C">
                    <w:rPr>
                      <w:rStyle w:val="FootnoteReference"/>
                      <w:rFonts w:eastAsia="Times New Roman" w:cs="Times New Roman"/>
                      <w:b/>
                      <w:color w:val="000000" w:themeColor="text1"/>
                    </w:rPr>
                    <w:footnoteReference w:id="2"/>
                  </w:r>
                  <w:r w:rsidRPr="001B6F3C">
                    <w:rPr>
                      <w:rFonts w:eastAsia="Times New Roman" w:cs="Times New Roman"/>
                      <w:b/>
                      <w:color w:val="000000" w:themeColor="text1"/>
                    </w:rPr>
                    <w:t>)</w:t>
                  </w:r>
                </w:p>
              </w:tc>
            </w:tr>
            <w:tr w:rsidR="00451F71" w:rsidRPr="001B6F3C" w14:paraId="44605488" w14:textId="77777777" w:rsidTr="00EC3F74">
              <w:trPr>
                <w:trHeight w:val="691"/>
              </w:trPr>
              <w:tc>
                <w:tcPr>
                  <w:tcW w:w="576" w:type="dxa"/>
                </w:tcPr>
                <w:p w14:paraId="59273826" w14:textId="77777777" w:rsidR="00451F71" w:rsidRPr="001B6F3C" w:rsidRDefault="00451F71" w:rsidP="00554E34">
                  <w:pPr>
                    <w:framePr w:hSpace="180" w:wrap="around" w:vAnchor="text" w:hAnchor="margin" w:xAlign="center" w:y="179"/>
                    <w:rPr>
                      <w:rFonts w:eastAsia="Times New Roman" w:cs="Times New Roman"/>
                      <w:color w:val="000000" w:themeColor="text1"/>
                    </w:rPr>
                  </w:pPr>
                  <w:r w:rsidRPr="001B6F3C">
                    <w:rPr>
                      <w:rFonts w:eastAsia="Times New Roman" w:cs="Times New Roman"/>
                      <w:color w:val="000000" w:themeColor="text1"/>
                    </w:rPr>
                    <w:t>3.</w:t>
                  </w:r>
                  <w:r>
                    <w:rPr>
                      <w:rFonts w:eastAsia="Times New Roman" w:cs="Times New Roman"/>
                      <w:color w:val="000000" w:themeColor="text1"/>
                    </w:rPr>
                    <w:t>1.</w:t>
                  </w:r>
                </w:p>
              </w:tc>
              <w:tc>
                <w:tcPr>
                  <w:tcW w:w="1816" w:type="dxa"/>
                </w:tcPr>
                <w:p w14:paraId="50A1FADF" w14:textId="77777777" w:rsidR="00451F71" w:rsidRPr="001B6F3C" w:rsidRDefault="00451F71" w:rsidP="00554E34">
                  <w:pPr>
                    <w:framePr w:hSpace="180" w:wrap="around" w:vAnchor="text" w:hAnchor="margin" w:xAlign="center" w:y="179"/>
                    <w:jc w:val="both"/>
                    <w:rPr>
                      <w:rFonts w:cs="Times New Roman"/>
                      <w:color w:val="000000" w:themeColor="text1"/>
                      <w:shd w:val="clear" w:color="auto" w:fill="FFFFFF"/>
                    </w:rPr>
                  </w:pPr>
                  <w:r w:rsidRPr="001B6F3C">
                    <w:rPr>
                      <w:rFonts w:cs="Times New Roman"/>
                    </w:rPr>
                    <w:t>Projekts nav kvalificējams kā ar komercdarbības atbalstu saistīts</w:t>
                  </w:r>
                  <w:r>
                    <w:rPr>
                      <w:rFonts w:cs="Times New Roman"/>
                    </w:rPr>
                    <w:t>.</w:t>
                  </w:r>
                </w:p>
              </w:tc>
              <w:tc>
                <w:tcPr>
                  <w:tcW w:w="1124" w:type="dxa"/>
                </w:tcPr>
                <w:p w14:paraId="71221A85" w14:textId="77777777" w:rsidR="00451F71" w:rsidRPr="001B6F3C" w:rsidRDefault="00451F71" w:rsidP="00554E34">
                  <w:pPr>
                    <w:framePr w:hSpace="180" w:wrap="around" w:vAnchor="text" w:hAnchor="margin" w:xAlign="center" w:y="179"/>
                    <w:jc w:val="center"/>
                    <w:rPr>
                      <w:rFonts w:eastAsia="Times New Roman" w:cs="Times New Roman"/>
                      <w:color w:val="000000" w:themeColor="text1"/>
                    </w:rPr>
                  </w:pPr>
                  <w:r w:rsidRPr="001B6F3C">
                    <w:rPr>
                      <w:rFonts w:eastAsia="Times New Roman" w:cs="Times New Roman"/>
                      <w:color w:val="000000" w:themeColor="text1"/>
                    </w:rPr>
                    <w:t>P</w:t>
                  </w:r>
                </w:p>
              </w:tc>
            </w:tr>
            <w:tr w:rsidR="00451F71" w:rsidRPr="001B6F3C" w14:paraId="63BE5371" w14:textId="77777777" w:rsidTr="00EC3F74">
              <w:trPr>
                <w:trHeight w:val="691"/>
              </w:trPr>
              <w:tc>
                <w:tcPr>
                  <w:tcW w:w="576" w:type="dxa"/>
                </w:tcPr>
                <w:p w14:paraId="3E97B4C1" w14:textId="77777777" w:rsidR="00451F71" w:rsidRPr="001B6F3C" w:rsidRDefault="00451F71" w:rsidP="00554E34">
                  <w:pPr>
                    <w:framePr w:hSpace="180" w:wrap="around" w:vAnchor="text" w:hAnchor="margin" w:xAlign="center" w:y="179"/>
                    <w:rPr>
                      <w:rFonts w:eastAsia="Times New Roman" w:cs="Times New Roman"/>
                      <w:color w:val="000000" w:themeColor="text1"/>
                    </w:rPr>
                  </w:pPr>
                  <w:r w:rsidRPr="001B6F3C">
                    <w:rPr>
                      <w:rFonts w:eastAsia="Times New Roman" w:cs="Times New Roman"/>
                      <w:color w:val="000000" w:themeColor="text1"/>
                    </w:rPr>
                    <w:t>3.</w:t>
                  </w:r>
                  <w:r>
                    <w:rPr>
                      <w:rFonts w:eastAsia="Times New Roman" w:cs="Times New Roman"/>
                      <w:color w:val="000000" w:themeColor="text1"/>
                    </w:rPr>
                    <w:t>2</w:t>
                  </w:r>
                  <w:r w:rsidRPr="001B6F3C">
                    <w:rPr>
                      <w:rFonts w:eastAsia="Times New Roman" w:cs="Times New Roman"/>
                      <w:color w:val="000000" w:themeColor="text1"/>
                    </w:rPr>
                    <w:t>.</w:t>
                  </w:r>
                </w:p>
              </w:tc>
              <w:tc>
                <w:tcPr>
                  <w:tcW w:w="1816" w:type="dxa"/>
                </w:tcPr>
                <w:p w14:paraId="5CFE37AA" w14:textId="77777777" w:rsidR="00451F71" w:rsidRPr="001B6F3C" w:rsidRDefault="00451F71" w:rsidP="00554E34">
                  <w:pPr>
                    <w:framePr w:hSpace="180" w:wrap="around" w:vAnchor="text" w:hAnchor="margin" w:xAlign="center" w:y="179"/>
                    <w:jc w:val="both"/>
                    <w:rPr>
                      <w:rFonts w:cs="Times New Roman"/>
                    </w:rPr>
                  </w:pPr>
                  <w:r w:rsidRPr="001B6F3C">
                    <w:rPr>
                      <w:rFonts w:cs="Times New Roman"/>
                    </w:rPr>
                    <w:t xml:space="preserve">Infrastruktūras objekts, kurā paredzēts veikt investīcijas, atrodas projekta iesniedzēja īpašumā vai valdījumā, vai projekta iesniedzējs ir </w:t>
                  </w:r>
                  <w:r w:rsidRPr="001B6F3C">
                    <w:rPr>
                      <w:rFonts w:cs="Times New Roman"/>
                    </w:rPr>
                    <w:lastRenderedPageBreak/>
                    <w:t>saskaņojis būvniecības ieceri ar zemesgabala īpašnieku atbilstoši Būvniecības likumam.</w:t>
                  </w:r>
                </w:p>
              </w:tc>
              <w:tc>
                <w:tcPr>
                  <w:tcW w:w="1124" w:type="dxa"/>
                </w:tcPr>
                <w:p w14:paraId="1FAA4FA6" w14:textId="77777777" w:rsidR="00451F71" w:rsidRPr="001B6F3C" w:rsidRDefault="00451F71" w:rsidP="00554E34">
                  <w:pPr>
                    <w:framePr w:hSpace="180" w:wrap="around" w:vAnchor="text" w:hAnchor="margin" w:xAlign="center" w:y="179"/>
                    <w:jc w:val="center"/>
                    <w:rPr>
                      <w:rFonts w:eastAsia="Times New Roman" w:cs="Times New Roman"/>
                      <w:color w:val="000000" w:themeColor="text1"/>
                    </w:rPr>
                  </w:pPr>
                  <w:r w:rsidRPr="001B6F3C">
                    <w:rPr>
                      <w:rFonts w:eastAsia="Times New Roman" w:cs="Times New Roman"/>
                      <w:color w:val="000000" w:themeColor="text1"/>
                    </w:rPr>
                    <w:lastRenderedPageBreak/>
                    <w:t>P</w:t>
                  </w:r>
                  <w:r>
                    <w:rPr>
                      <w:rFonts w:eastAsia="Times New Roman" w:cs="Times New Roman"/>
                      <w:color w:val="000000" w:themeColor="text1"/>
                    </w:rPr>
                    <w:t>, NA</w:t>
                  </w:r>
                  <w:r>
                    <w:rPr>
                      <w:rStyle w:val="FootnoteReference"/>
                      <w:rFonts w:eastAsia="Times New Roman" w:cs="Times New Roman"/>
                      <w:color w:val="000000" w:themeColor="text1"/>
                    </w:rPr>
                    <w:footnoteReference w:id="3"/>
                  </w:r>
                </w:p>
              </w:tc>
            </w:tr>
            <w:tr w:rsidR="00451F71" w:rsidRPr="001B6F3C" w14:paraId="1FF0875A" w14:textId="77777777" w:rsidTr="00EC3F74">
              <w:trPr>
                <w:trHeight w:val="416"/>
              </w:trPr>
              <w:tc>
                <w:tcPr>
                  <w:tcW w:w="576" w:type="dxa"/>
                </w:tcPr>
                <w:p w14:paraId="1794027A" w14:textId="77777777" w:rsidR="00451F71" w:rsidRPr="001B6F3C" w:rsidRDefault="00451F71" w:rsidP="00554E34">
                  <w:pPr>
                    <w:framePr w:hSpace="180" w:wrap="around" w:vAnchor="text" w:hAnchor="margin" w:xAlign="center" w:y="179"/>
                    <w:rPr>
                      <w:rFonts w:eastAsia="Times New Roman" w:cs="Times New Roman"/>
                      <w:color w:val="000000" w:themeColor="text1"/>
                    </w:rPr>
                  </w:pPr>
                  <w:r w:rsidRPr="001B6F3C">
                    <w:rPr>
                      <w:rFonts w:eastAsia="Times New Roman" w:cs="Times New Roman"/>
                      <w:color w:val="000000" w:themeColor="text1"/>
                    </w:rPr>
                    <w:t>3.</w:t>
                  </w:r>
                  <w:r>
                    <w:rPr>
                      <w:rFonts w:eastAsia="Times New Roman" w:cs="Times New Roman"/>
                      <w:color w:val="000000" w:themeColor="text1"/>
                    </w:rPr>
                    <w:t>3</w:t>
                  </w:r>
                  <w:r w:rsidRPr="001B6F3C">
                    <w:rPr>
                      <w:rFonts w:eastAsia="Times New Roman" w:cs="Times New Roman"/>
                      <w:color w:val="000000" w:themeColor="text1"/>
                    </w:rPr>
                    <w:t>.</w:t>
                  </w:r>
                </w:p>
              </w:tc>
              <w:tc>
                <w:tcPr>
                  <w:tcW w:w="1816" w:type="dxa"/>
                </w:tcPr>
                <w:p w14:paraId="242FAF6E" w14:textId="77777777" w:rsidR="00451F71" w:rsidRPr="001B6F3C" w:rsidRDefault="00451F71" w:rsidP="00554E34">
                  <w:pPr>
                    <w:framePr w:hSpace="180" w:wrap="around" w:vAnchor="text" w:hAnchor="margin" w:xAlign="center" w:y="179"/>
                    <w:jc w:val="both"/>
                    <w:rPr>
                      <w:rFonts w:cs="Times New Roman"/>
                    </w:rPr>
                  </w:pPr>
                  <w:r w:rsidRPr="001B6F3C">
                    <w:rPr>
                      <w:rFonts w:cs="Times New Roman"/>
                    </w:rPr>
                    <w:t>Projekta ietvaros paredzēts modernizēt un attīstīt dzelzceļa infrastruktūru pasažieru pārvadājumu nodrošināšanai</w:t>
                  </w:r>
                  <w:r>
                    <w:rPr>
                      <w:rFonts w:cs="Times New Roman"/>
                    </w:rPr>
                    <w:t>.</w:t>
                  </w:r>
                </w:p>
                <w:p w14:paraId="5469CFC6" w14:textId="77777777" w:rsidR="00451F71" w:rsidRPr="001B6F3C" w:rsidRDefault="00451F71" w:rsidP="00554E34">
                  <w:pPr>
                    <w:framePr w:hSpace="180" w:wrap="around" w:vAnchor="text" w:hAnchor="margin" w:xAlign="center" w:y="179"/>
                    <w:jc w:val="both"/>
                    <w:rPr>
                      <w:rFonts w:cs="Times New Roman"/>
                    </w:rPr>
                  </w:pPr>
                </w:p>
              </w:tc>
              <w:tc>
                <w:tcPr>
                  <w:tcW w:w="1124" w:type="dxa"/>
                </w:tcPr>
                <w:p w14:paraId="7A54BD56" w14:textId="77777777" w:rsidR="00451F71" w:rsidRPr="001B6F3C" w:rsidRDefault="00451F71" w:rsidP="00554E34">
                  <w:pPr>
                    <w:framePr w:hSpace="180" w:wrap="around" w:vAnchor="text" w:hAnchor="margin" w:xAlign="center" w:y="179"/>
                    <w:jc w:val="center"/>
                    <w:rPr>
                      <w:rFonts w:eastAsia="Times New Roman" w:cs="Times New Roman"/>
                      <w:color w:val="000000" w:themeColor="text1"/>
                    </w:rPr>
                  </w:pPr>
                  <w:r w:rsidRPr="001B6F3C">
                    <w:rPr>
                      <w:rFonts w:eastAsia="Times New Roman" w:cs="Times New Roman"/>
                      <w:color w:val="000000" w:themeColor="text1"/>
                    </w:rPr>
                    <w:t>P</w:t>
                  </w:r>
                  <w:r>
                    <w:rPr>
                      <w:rFonts w:eastAsia="Times New Roman" w:cs="Times New Roman"/>
                      <w:color w:val="000000" w:themeColor="text1"/>
                    </w:rPr>
                    <w:t>, NA</w:t>
                  </w:r>
                </w:p>
              </w:tc>
            </w:tr>
            <w:tr w:rsidR="00451F71" w:rsidRPr="001B6F3C" w14:paraId="39BFBBB0" w14:textId="77777777" w:rsidTr="00EC3F74">
              <w:trPr>
                <w:trHeight w:val="416"/>
              </w:trPr>
              <w:tc>
                <w:tcPr>
                  <w:tcW w:w="3516" w:type="dxa"/>
                  <w:gridSpan w:val="3"/>
                </w:tcPr>
                <w:p w14:paraId="69854BF4" w14:textId="77777777" w:rsidR="00451F71" w:rsidRPr="001B6F3C" w:rsidRDefault="00451F71" w:rsidP="00554E34">
                  <w:pPr>
                    <w:framePr w:hSpace="180" w:wrap="around" w:vAnchor="text" w:hAnchor="margin" w:xAlign="center" w:y="179"/>
                    <w:jc w:val="center"/>
                    <w:rPr>
                      <w:rFonts w:eastAsia="Times New Roman" w:cs="Times New Roman"/>
                      <w:color w:val="000000" w:themeColor="text1"/>
                    </w:rPr>
                  </w:pPr>
                  <w:r w:rsidRPr="001B6F3C">
                    <w:rPr>
                      <w:rFonts w:cs="Times New Roman"/>
                      <w:b/>
                      <w:bCs/>
                    </w:rPr>
                    <w:t>Horizontālais princips “</w:t>
                  </w:r>
                  <w:proofErr w:type="spellStart"/>
                  <w:r w:rsidRPr="001B6F3C">
                    <w:rPr>
                      <w:rFonts w:cs="Times New Roman"/>
                      <w:b/>
                      <w:bCs/>
                    </w:rPr>
                    <w:t>Klimatdrošināšana</w:t>
                  </w:r>
                  <w:proofErr w:type="spellEnd"/>
                  <w:r w:rsidRPr="001B6F3C">
                    <w:rPr>
                      <w:rFonts w:cs="Times New Roman"/>
                      <w:b/>
                      <w:bCs/>
                    </w:rPr>
                    <w:t>”</w:t>
                  </w:r>
                </w:p>
              </w:tc>
            </w:tr>
            <w:tr w:rsidR="00451F71" w:rsidRPr="001B6F3C" w14:paraId="228A97C9" w14:textId="77777777" w:rsidTr="00EC3F74">
              <w:trPr>
                <w:trHeight w:val="703"/>
              </w:trPr>
              <w:tc>
                <w:tcPr>
                  <w:tcW w:w="576" w:type="dxa"/>
                </w:tcPr>
                <w:p w14:paraId="0B9025EF" w14:textId="77777777" w:rsidR="00451F71" w:rsidRPr="001B6F3C" w:rsidRDefault="00451F71" w:rsidP="00554E34">
                  <w:pPr>
                    <w:framePr w:hSpace="180" w:wrap="around" w:vAnchor="text" w:hAnchor="margin" w:xAlign="center" w:y="179"/>
                    <w:rPr>
                      <w:rFonts w:eastAsia="Times New Roman" w:cs="Times New Roman"/>
                      <w:color w:val="000000" w:themeColor="text1"/>
                    </w:rPr>
                  </w:pPr>
                  <w:r w:rsidRPr="001B6F3C">
                    <w:rPr>
                      <w:rFonts w:eastAsia="Times New Roman" w:cs="Times New Roman"/>
                      <w:color w:val="000000" w:themeColor="text1"/>
                    </w:rPr>
                    <w:t>3.</w:t>
                  </w:r>
                  <w:r>
                    <w:rPr>
                      <w:rFonts w:eastAsia="Times New Roman" w:cs="Times New Roman"/>
                      <w:color w:val="000000" w:themeColor="text1"/>
                    </w:rPr>
                    <w:t>4</w:t>
                  </w:r>
                  <w:r w:rsidRPr="001B6F3C">
                    <w:rPr>
                      <w:rFonts w:eastAsia="Times New Roman" w:cs="Times New Roman"/>
                      <w:color w:val="000000" w:themeColor="text1"/>
                    </w:rPr>
                    <w:t>.</w:t>
                  </w:r>
                </w:p>
              </w:tc>
              <w:tc>
                <w:tcPr>
                  <w:tcW w:w="1816" w:type="dxa"/>
                </w:tcPr>
                <w:p w14:paraId="340BF0E1" w14:textId="77777777" w:rsidR="00451F71" w:rsidRPr="001B6F3C" w:rsidRDefault="00451F71" w:rsidP="00554E34">
                  <w:pPr>
                    <w:framePr w:hSpace="180" w:wrap="around" w:vAnchor="text" w:hAnchor="margin" w:xAlign="center" w:y="179"/>
                    <w:jc w:val="both"/>
                    <w:rPr>
                      <w:rFonts w:cs="Times New Roman"/>
                      <w:color w:val="000000" w:themeColor="text1"/>
                      <w:shd w:val="clear" w:color="auto" w:fill="FFFFFF"/>
                    </w:rPr>
                  </w:pPr>
                  <w:r w:rsidRPr="001B6F3C">
                    <w:rPr>
                      <w:rFonts w:cs="Times New Roman"/>
                    </w:rPr>
                    <w:t>Projekta iesniegumā ietverti nosacījumi vai iekļautas darbības, kas paredz siltumnīcefekta gāzu emisiju samazināšanu vai CO</w:t>
                  </w:r>
                  <w:r w:rsidRPr="001B6F3C">
                    <w:rPr>
                      <w:rFonts w:cs="Times New Roman"/>
                      <w:vertAlign w:val="subscript"/>
                    </w:rPr>
                    <w:t>2</w:t>
                  </w:r>
                  <w:r w:rsidRPr="001B6F3C">
                    <w:rPr>
                      <w:rFonts w:cs="Times New Roman"/>
                    </w:rPr>
                    <w:t xml:space="preserve"> piesaistes palielināšanu un pielāgošanos klimata </w:t>
                  </w:r>
                  <w:r w:rsidRPr="001B6F3C">
                    <w:rPr>
                      <w:rFonts w:cs="Times New Roman"/>
                    </w:rPr>
                    <w:lastRenderedPageBreak/>
                    <w:t>pārmaiņām.</w:t>
                  </w:r>
                </w:p>
              </w:tc>
              <w:tc>
                <w:tcPr>
                  <w:tcW w:w="1124" w:type="dxa"/>
                </w:tcPr>
                <w:p w14:paraId="4924C446" w14:textId="77777777" w:rsidR="00451F71" w:rsidRPr="001B6F3C" w:rsidRDefault="00451F71" w:rsidP="00554E34">
                  <w:pPr>
                    <w:pStyle w:val="ListParagraph"/>
                    <w:framePr w:hSpace="180" w:wrap="around" w:vAnchor="text" w:hAnchor="margin" w:xAlign="center" w:y="179"/>
                    <w:ind w:left="0"/>
                    <w:jc w:val="center"/>
                    <w:rPr>
                      <w:color w:val="000000" w:themeColor="text1"/>
                    </w:rPr>
                  </w:pPr>
                  <w:r w:rsidRPr="001B6F3C">
                    <w:rPr>
                      <w:color w:val="000000" w:themeColor="text1"/>
                    </w:rPr>
                    <w:lastRenderedPageBreak/>
                    <w:t>P</w:t>
                  </w:r>
                  <w:r>
                    <w:rPr>
                      <w:rFonts w:eastAsia="Times New Roman"/>
                      <w:color w:val="000000" w:themeColor="text1"/>
                    </w:rPr>
                    <w:t>, NA</w:t>
                  </w:r>
                </w:p>
              </w:tc>
            </w:tr>
            <w:tr w:rsidR="00451F71" w:rsidRPr="001B6F3C" w14:paraId="6ED7EACA" w14:textId="77777777" w:rsidTr="00EC3F74">
              <w:trPr>
                <w:trHeight w:val="425"/>
              </w:trPr>
              <w:tc>
                <w:tcPr>
                  <w:tcW w:w="3516" w:type="dxa"/>
                  <w:gridSpan w:val="3"/>
                </w:tcPr>
                <w:p w14:paraId="39EDB224" w14:textId="77777777" w:rsidR="00451F71" w:rsidRPr="001B6F3C" w:rsidRDefault="00451F71" w:rsidP="00554E34">
                  <w:pPr>
                    <w:pStyle w:val="ListParagraph"/>
                    <w:framePr w:hSpace="180" w:wrap="around" w:vAnchor="text" w:hAnchor="margin" w:xAlign="center" w:y="179"/>
                    <w:ind w:left="0"/>
                    <w:jc w:val="center"/>
                    <w:rPr>
                      <w:color w:val="000000" w:themeColor="text1"/>
                    </w:rPr>
                  </w:pPr>
                  <w:r w:rsidRPr="001B6F3C">
                    <w:rPr>
                      <w:b/>
                      <w:bCs/>
                    </w:rPr>
                    <w:t>Horizontālais princips “Nenodarīt būtisku kaitējumu” (HP NBK)</w:t>
                  </w:r>
                </w:p>
              </w:tc>
            </w:tr>
            <w:tr w:rsidR="00451F71" w:rsidRPr="001B6F3C" w14:paraId="2C2E558B" w14:textId="77777777" w:rsidTr="00EC3F74">
              <w:trPr>
                <w:trHeight w:val="982"/>
              </w:trPr>
              <w:tc>
                <w:tcPr>
                  <w:tcW w:w="576" w:type="dxa"/>
                </w:tcPr>
                <w:p w14:paraId="6C572DCF" w14:textId="77777777" w:rsidR="00451F71" w:rsidRPr="001B6F3C" w:rsidRDefault="00451F71" w:rsidP="00554E34">
                  <w:pPr>
                    <w:framePr w:hSpace="180" w:wrap="around" w:vAnchor="text" w:hAnchor="margin" w:xAlign="center" w:y="179"/>
                    <w:rPr>
                      <w:rFonts w:eastAsia="Times New Roman" w:cs="Times New Roman"/>
                      <w:color w:val="000000" w:themeColor="text1"/>
                    </w:rPr>
                  </w:pPr>
                  <w:r w:rsidRPr="001B6F3C">
                    <w:rPr>
                      <w:rFonts w:eastAsia="Times New Roman" w:cs="Times New Roman"/>
                      <w:color w:val="000000" w:themeColor="text1"/>
                    </w:rPr>
                    <w:t>3.</w:t>
                  </w:r>
                  <w:r>
                    <w:rPr>
                      <w:rFonts w:eastAsia="Times New Roman" w:cs="Times New Roman"/>
                      <w:color w:val="000000" w:themeColor="text1"/>
                    </w:rPr>
                    <w:t>5</w:t>
                  </w:r>
                  <w:r w:rsidRPr="001B6F3C">
                    <w:rPr>
                      <w:rFonts w:eastAsia="Times New Roman" w:cs="Times New Roman"/>
                      <w:color w:val="000000" w:themeColor="text1"/>
                    </w:rPr>
                    <w:t>.</w:t>
                  </w:r>
                </w:p>
              </w:tc>
              <w:tc>
                <w:tcPr>
                  <w:tcW w:w="1816" w:type="dxa"/>
                </w:tcPr>
                <w:p w14:paraId="678543BA" w14:textId="77777777" w:rsidR="00451F71" w:rsidRPr="001B6F3C" w:rsidRDefault="00451F71" w:rsidP="00554E34">
                  <w:pPr>
                    <w:pStyle w:val="Standard"/>
                    <w:framePr w:hSpace="180" w:wrap="around" w:vAnchor="text" w:hAnchor="margin" w:xAlign="center" w:y="179"/>
                    <w:jc w:val="both"/>
                    <w:rPr>
                      <w:sz w:val="22"/>
                      <w:shd w:val="clear" w:color="auto" w:fill="FFFFFF"/>
                    </w:rPr>
                  </w:pPr>
                  <w:r w:rsidRPr="001B6F3C">
                    <w:rPr>
                      <w:sz w:val="22"/>
                    </w:rPr>
                    <w:t xml:space="preserve"> Projekta iesniegumā ietvertie pasākumi paredz principa “Nenodarīt būtisku kaitējumu” nepieciešamo prasību ievērošanu vides jomā.</w:t>
                  </w:r>
                </w:p>
              </w:tc>
              <w:tc>
                <w:tcPr>
                  <w:tcW w:w="1124" w:type="dxa"/>
                </w:tcPr>
                <w:p w14:paraId="7E841534" w14:textId="77777777" w:rsidR="00451F71" w:rsidRPr="001B6F3C" w:rsidRDefault="00451F71" w:rsidP="00554E34">
                  <w:pPr>
                    <w:pStyle w:val="ListParagraph"/>
                    <w:framePr w:hSpace="180" w:wrap="around" w:vAnchor="text" w:hAnchor="margin" w:xAlign="center" w:y="179"/>
                    <w:ind w:left="0"/>
                    <w:jc w:val="center"/>
                    <w:rPr>
                      <w:color w:val="000000" w:themeColor="text1"/>
                    </w:rPr>
                  </w:pPr>
                  <w:r w:rsidRPr="001B6F3C">
                    <w:rPr>
                      <w:color w:val="000000" w:themeColor="text1"/>
                    </w:rPr>
                    <w:t>P</w:t>
                  </w:r>
                  <w:r>
                    <w:rPr>
                      <w:rFonts w:eastAsia="Times New Roman"/>
                      <w:color w:val="000000" w:themeColor="text1"/>
                    </w:rPr>
                    <w:t>, NA</w:t>
                  </w:r>
                </w:p>
              </w:tc>
            </w:tr>
            <w:tr w:rsidR="00451F71" w:rsidRPr="001B6F3C" w14:paraId="4138625F" w14:textId="77777777" w:rsidTr="00EC3F74">
              <w:trPr>
                <w:trHeight w:val="389"/>
              </w:trPr>
              <w:tc>
                <w:tcPr>
                  <w:tcW w:w="3516" w:type="dxa"/>
                  <w:gridSpan w:val="3"/>
                </w:tcPr>
                <w:p w14:paraId="08946D79" w14:textId="77777777" w:rsidR="00451F71" w:rsidRPr="001B6F3C" w:rsidRDefault="00451F71" w:rsidP="00554E34">
                  <w:pPr>
                    <w:pStyle w:val="ListParagraph"/>
                    <w:framePr w:hSpace="180" w:wrap="around" w:vAnchor="text" w:hAnchor="margin" w:xAlign="center" w:y="179"/>
                    <w:ind w:left="0"/>
                    <w:jc w:val="center"/>
                    <w:rPr>
                      <w:color w:val="000000" w:themeColor="text1"/>
                    </w:rPr>
                  </w:pPr>
                  <w:r w:rsidRPr="001B6F3C">
                    <w:rPr>
                      <w:b/>
                      <w:bCs/>
                    </w:rPr>
                    <w:t xml:space="preserve">Horizontālais princips “Vienlīdzība, iekļaušana, </w:t>
                  </w:r>
                  <w:proofErr w:type="spellStart"/>
                  <w:r w:rsidRPr="001B6F3C">
                    <w:rPr>
                      <w:b/>
                      <w:bCs/>
                    </w:rPr>
                    <w:t>nediskriminācija</w:t>
                  </w:r>
                  <w:proofErr w:type="spellEnd"/>
                  <w:r w:rsidRPr="001B6F3C">
                    <w:rPr>
                      <w:b/>
                      <w:bCs/>
                    </w:rPr>
                    <w:t xml:space="preserve"> un </w:t>
                  </w:r>
                  <w:proofErr w:type="spellStart"/>
                  <w:r w:rsidRPr="001B6F3C">
                    <w:rPr>
                      <w:b/>
                      <w:bCs/>
                    </w:rPr>
                    <w:t>pamattiesību</w:t>
                  </w:r>
                  <w:proofErr w:type="spellEnd"/>
                  <w:r w:rsidRPr="001B6F3C">
                    <w:rPr>
                      <w:b/>
                      <w:bCs/>
                    </w:rPr>
                    <w:t xml:space="preserve"> ievērošana” (HP VINPI)</w:t>
                  </w:r>
                </w:p>
              </w:tc>
            </w:tr>
            <w:tr w:rsidR="00451F71" w:rsidRPr="001B6F3C" w14:paraId="4FAE2838" w14:textId="77777777" w:rsidTr="00EC3F74">
              <w:trPr>
                <w:trHeight w:val="837"/>
              </w:trPr>
              <w:tc>
                <w:tcPr>
                  <w:tcW w:w="576" w:type="dxa"/>
                </w:tcPr>
                <w:p w14:paraId="2B229ED2" w14:textId="77777777" w:rsidR="00451F71" w:rsidRPr="001B6F3C" w:rsidRDefault="00451F71" w:rsidP="00554E34">
                  <w:pPr>
                    <w:framePr w:hSpace="180" w:wrap="around" w:vAnchor="text" w:hAnchor="margin" w:xAlign="center" w:y="179"/>
                    <w:rPr>
                      <w:rFonts w:eastAsia="Times New Roman" w:cs="Times New Roman"/>
                      <w:color w:val="000000" w:themeColor="text1"/>
                    </w:rPr>
                  </w:pPr>
                  <w:r w:rsidRPr="001B6F3C">
                    <w:rPr>
                      <w:rFonts w:eastAsia="Times New Roman" w:cs="Times New Roman"/>
                      <w:color w:val="000000" w:themeColor="text1"/>
                    </w:rPr>
                    <w:t>3.</w:t>
                  </w:r>
                  <w:r>
                    <w:rPr>
                      <w:rFonts w:eastAsia="Times New Roman" w:cs="Times New Roman"/>
                      <w:color w:val="000000" w:themeColor="text1"/>
                    </w:rPr>
                    <w:t>6</w:t>
                  </w:r>
                  <w:r w:rsidRPr="001B6F3C">
                    <w:rPr>
                      <w:rFonts w:eastAsia="Times New Roman" w:cs="Times New Roman"/>
                      <w:color w:val="000000" w:themeColor="text1"/>
                    </w:rPr>
                    <w:t>.</w:t>
                  </w:r>
                </w:p>
              </w:tc>
              <w:tc>
                <w:tcPr>
                  <w:tcW w:w="1816" w:type="dxa"/>
                </w:tcPr>
                <w:p w14:paraId="6A339CA1" w14:textId="77777777" w:rsidR="00451F71" w:rsidRPr="001B6F3C" w:rsidRDefault="00451F71" w:rsidP="00554E34">
                  <w:pPr>
                    <w:pStyle w:val="ListParagraph"/>
                    <w:framePr w:hSpace="180" w:wrap="around" w:vAnchor="text" w:hAnchor="margin" w:xAlign="center" w:y="179"/>
                    <w:tabs>
                      <w:tab w:val="left" w:pos="360"/>
                    </w:tabs>
                    <w:ind w:left="0"/>
                    <w:jc w:val="both"/>
                    <w:rPr>
                      <w:lang w:eastAsia="lv-LV"/>
                    </w:rPr>
                  </w:pPr>
                  <w:r w:rsidRPr="001B6F3C">
                    <w:t xml:space="preserve">Projektā ir paredzētas darbības,  kas veicina  horizontālā principa ”Vienlīdzība, iekļaušana, </w:t>
                  </w:r>
                  <w:proofErr w:type="spellStart"/>
                  <w:r w:rsidRPr="001B6F3C">
                    <w:t>nediskriminācija</w:t>
                  </w:r>
                  <w:proofErr w:type="spellEnd"/>
                  <w:r w:rsidRPr="001B6F3C">
                    <w:t xml:space="preserve"> un </w:t>
                  </w:r>
                  <w:proofErr w:type="spellStart"/>
                  <w:r w:rsidRPr="001B6F3C">
                    <w:t>pamattiesību</w:t>
                  </w:r>
                  <w:proofErr w:type="spellEnd"/>
                  <w:r w:rsidRPr="001B6F3C">
                    <w:t xml:space="preserve"> ievērošana” īstenošanu.</w:t>
                  </w:r>
                </w:p>
              </w:tc>
              <w:tc>
                <w:tcPr>
                  <w:tcW w:w="1124" w:type="dxa"/>
                </w:tcPr>
                <w:p w14:paraId="590CAB1F" w14:textId="77777777" w:rsidR="00451F71" w:rsidRPr="001B6F3C" w:rsidRDefault="00451F71" w:rsidP="00554E34">
                  <w:pPr>
                    <w:pStyle w:val="ListParagraph"/>
                    <w:framePr w:hSpace="180" w:wrap="around" w:vAnchor="text" w:hAnchor="margin" w:xAlign="center" w:y="179"/>
                    <w:ind w:left="0"/>
                    <w:jc w:val="center"/>
                    <w:rPr>
                      <w:color w:val="000000" w:themeColor="text1"/>
                    </w:rPr>
                  </w:pPr>
                  <w:r w:rsidRPr="001B6F3C">
                    <w:rPr>
                      <w:color w:val="000000" w:themeColor="text1"/>
                    </w:rPr>
                    <w:t>P</w:t>
                  </w:r>
                  <w:r>
                    <w:rPr>
                      <w:rFonts w:eastAsia="Times New Roman"/>
                      <w:color w:val="000000" w:themeColor="text1"/>
                    </w:rPr>
                    <w:t>, NA</w:t>
                  </w:r>
                </w:p>
                <w:p w14:paraId="560DADE9" w14:textId="77777777" w:rsidR="00451F71" w:rsidRPr="001B6F3C" w:rsidRDefault="00451F71" w:rsidP="00554E34">
                  <w:pPr>
                    <w:pStyle w:val="ListParagraph"/>
                    <w:framePr w:hSpace="180" w:wrap="around" w:vAnchor="text" w:hAnchor="margin" w:xAlign="center" w:y="179"/>
                    <w:ind w:left="0"/>
                    <w:jc w:val="center"/>
                    <w:rPr>
                      <w:color w:val="000000" w:themeColor="text1"/>
                    </w:rPr>
                  </w:pPr>
                </w:p>
                <w:p w14:paraId="65D5A1D4" w14:textId="77777777" w:rsidR="00451F71" w:rsidRPr="001B6F3C" w:rsidRDefault="00451F71" w:rsidP="00554E34">
                  <w:pPr>
                    <w:pStyle w:val="ListParagraph"/>
                    <w:framePr w:hSpace="180" w:wrap="around" w:vAnchor="text" w:hAnchor="margin" w:xAlign="center" w:y="179"/>
                    <w:ind w:left="0"/>
                    <w:jc w:val="center"/>
                    <w:rPr>
                      <w:color w:val="000000" w:themeColor="text1"/>
                    </w:rPr>
                  </w:pPr>
                </w:p>
              </w:tc>
            </w:tr>
          </w:tbl>
          <w:p w14:paraId="6749BCE4" w14:textId="77777777" w:rsidR="00451F71" w:rsidRDefault="00451F71" w:rsidP="00451F71">
            <w:pPr>
              <w:pStyle w:val="Standard"/>
              <w:jc w:val="both"/>
              <w:rPr>
                <w:szCs w:val="24"/>
              </w:rPr>
            </w:pPr>
          </w:p>
        </w:tc>
      </w:tr>
    </w:tbl>
    <w:p w14:paraId="6EC3D236" w14:textId="6FC082C0" w:rsidR="00137F01" w:rsidRDefault="00137F01" w:rsidP="00137F01">
      <w:pPr>
        <w:pStyle w:val="Standard"/>
        <w:shd w:val="clear" w:color="auto" w:fill="FFFFFF"/>
        <w:jc w:val="center"/>
        <w:rPr>
          <w:szCs w:val="24"/>
        </w:rPr>
      </w:pPr>
    </w:p>
    <w:p w14:paraId="4764F384" w14:textId="06DEDADC" w:rsidR="00A57181" w:rsidRDefault="00A57181" w:rsidP="00137F01">
      <w:pPr>
        <w:pStyle w:val="Standard"/>
        <w:shd w:val="clear" w:color="auto" w:fill="FFFFFF"/>
        <w:jc w:val="center"/>
        <w:rPr>
          <w:szCs w:val="24"/>
        </w:rPr>
      </w:pPr>
    </w:p>
    <w:p w14:paraId="10A049E6" w14:textId="3E319C6B" w:rsidR="0077435E" w:rsidRPr="0077435E" w:rsidRDefault="0077435E" w:rsidP="0077435E">
      <w:pPr>
        <w:tabs>
          <w:tab w:val="left" w:pos="1450"/>
        </w:tabs>
      </w:pPr>
    </w:p>
    <w:sectPr w:rsidR="0077435E" w:rsidRPr="0077435E" w:rsidSect="00A57181">
      <w:headerReference w:type="default" r:id="rId12"/>
      <w:footerReference w:type="default" r:id="rId13"/>
      <w:pgSz w:w="16838" w:h="11906" w:orient="landscape"/>
      <w:pgMar w:top="1134" w:right="1440" w:bottom="993" w:left="1440" w:header="708"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DCF0A" w14:textId="77777777" w:rsidR="000C2C26" w:rsidRDefault="000C2C26" w:rsidP="00137F01">
      <w:r>
        <w:separator/>
      </w:r>
    </w:p>
  </w:endnote>
  <w:endnote w:type="continuationSeparator" w:id="0">
    <w:p w14:paraId="15788E65" w14:textId="77777777" w:rsidR="000C2C26" w:rsidRDefault="000C2C26" w:rsidP="0013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Helvetica">
    <w:panose1 w:val="020B0604020202020204"/>
    <w:charset w:val="00"/>
    <w:family w:val="swiss"/>
    <w:pitch w:val="variable"/>
    <w:sig w:usb0="E0002EFF" w:usb1="C000785B" w:usb2="00000009" w:usb3="00000000" w:csb0="000001FF" w:csb1="00000000"/>
  </w:font>
  <w:font w:name="ヒラギノ角ゴ Pro W3">
    <w:altName w:val="Klee One"/>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540398"/>
      <w:docPartObj>
        <w:docPartGallery w:val="Page Numbers (Bottom of Page)"/>
        <w:docPartUnique/>
      </w:docPartObj>
    </w:sdtPr>
    <w:sdtEndPr>
      <w:rPr>
        <w:noProof/>
      </w:rPr>
    </w:sdtEndPr>
    <w:sdtContent>
      <w:p w14:paraId="717C0BD6" w14:textId="412878A1" w:rsidR="00A57181" w:rsidRDefault="00A57181">
        <w:pPr>
          <w:pStyle w:val="Footer"/>
          <w:jc w:val="center"/>
        </w:pPr>
        <w:r>
          <w:fldChar w:fldCharType="begin"/>
        </w:r>
        <w:r>
          <w:instrText xml:space="preserve"> PAGE   \* MERGEFORMAT </w:instrText>
        </w:r>
        <w:r>
          <w:fldChar w:fldCharType="separate"/>
        </w:r>
        <w:r w:rsidR="00CF2966">
          <w:rPr>
            <w:noProof/>
          </w:rPr>
          <w:t>1</w:t>
        </w:r>
        <w:r>
          <w:rPr>
            <w:noProof/>
          </w:rPr>
          <w:fldChar w:fldCharType="end"/>
        </w:r>
      </w:p>
    </w:sdtContent>
  </w:sdt>
  <w:p w14:paraId="183E44C5" w14:textId="77777777" w:rsidR="0077435E" w:rsidRDefault="00774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E12DF" w14:textId="77777777" w:rsidR="000C2C26" w:rsidRDefault="000C2C26" w:rsidP="00137F01">
      <w:r>
        <w:separator/>
      </w:r>
    </w:p>
  </w:footnote>
  <w:footnote w:type="continuationSeparator" w:id="0">
    <w:p w14:paraId="62EAA823" w14:textId="77777777" w:rsidR="000C2C26" w:rsidRDefault="000C2C26" w:rsidP="00137F01">
      <w:r>
        <w:continuationSeparator/>
      </w:r>
    </w:p>
  </w:footnote>
  <w:footnote w:id="1">
    <w:p w14:paraId="44079056" w14:textId="77777777" w:rsidR="00451F71" w:rsidRPr="001930D1" w:rsidRDefault="00451F71" w:rsidP="00451F71">
      <w:pPr>
        <w:pStyle w:val="FootnoteText"/>
        <w:jc w:val="both"/>
      </w:pPr>
      <w:r>
        <w:rPr>
          <w:rStyle w:val="FootnoteReference"/>
        </w:rPr>
        <w:footnoteRef/>
      </w:r>
      <w:r>
        <w:t xml:space="preserve"> </w:t>
      </w:r>
      <w:r w:rsidRPr="00237595">
        <w:t>Precizējams kritērijs, kritērija neatbilstības gadījumā Centrālā finanšu un līgumu aģentūra pieņem lēmumu par projekta iesnieguma apstiprināšanu ar nosacījumu, aicinot projekta iesniedzēju noteiktā termiņā veikt izmaiņas projekta iesniegumā.</w:t>
      </w:r>
    </w:p>
  </w:footnote>
  <w:footnote w:id="2">
    <w:p w14:paraId="7138F95F" w14:textId="77777777" w:rsidR="00451F71" w:rsidRPr="001930D1" w:rsidRDefault="00451F71" w:rsidP="00451F71">
      <w:pPr>
        <w:pStyle w:val="FootnoteText"/>
        <w:jc w:val="both"/>
      </w:pPr>
      <w:r>
        <w:rPr>
          <w:rStyle w:val="FootnoteReference"/>
        </w:rPr>
        <w:footnoteRef/>
      </w:r>
      <w:r>
        <w:t xml:space="preserve"> </w:t>
      </w:r>
      <w:r w:rsidRPr="00237595">
        <w:t>Precizējams kritērijs, kritērija neatbilstības gadījumā Centrālā finanšu un līgumu aģentūra pieņem lēmumu par projekta iesnieguma apstiprināšanu ar nosacījumu, aicinot projekta iesniedzēju noteiktā termiņā veikt izmaiņas projekta iesniegumā.</w:t>
      </w:r>
    </w:p>
  </w:footnote>
  <w:footnote w:id="3">
    <w:p w14:paraId="31C3B251" w14:textId="77777777" w:rsidR="00451F71" w:rsidRDefault="00451F71" w:rsidP="00451F71">
      <w:pPr>
        <w:pStyle w:val="FootnoteText"/>
      </w:pPr>
      <w:r>
        <w:rPr>
          <w:rStyle w:val="FootnoteReference"/>
        </w:rPr>
        <w:footnoteRef/>
      </w:r>
      <w:r>
        <w:t xml:space="preserve"> </w:t>
      </w:r>
      <w:r w:rsidRPr="007535A4">
        <w:rPr>
          <w:bCs/>
          <w:iCs/>
        </w:rPr>
        <w:t>Šeit un turpmāk “NA:</w:t>
      </w:r>
      <w:r>
        <w:rPr>
          <w:bCs/>
          <w:iCs/>
        </w:rPr>
        <w:t xml:space="preserve"> </w:t>
      </w:r>
      <w:r w:rsidRPr="007535A4">
        <w:rPr>
          <w:bCs/>
          <w:iCs/>
        </w:rPr>
        <w:t>kritērijs nav attiecināms uz projekta Nr.6.2.1.2/22/I/002 “Dzelzceļa infrastruktūras modernizācija vilcienu kustības ātruma paaugstināšanai”  2.posma vērtēšanu.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4D089" w14:textId="17DD02A8" w:rsidR="0077435E" w:rsidRPr="00137F01" w:rsidRDefault="00177D5B" w:rsidP="00911740">
    <w:pPr>
      <w:pStyle w:val="Header"/>
      <w:jc w:val="right"/>
      <w:rPr>
        <w:rFonts w:cs="Times New Roman"/>
        <w:i/>
        <w:szCs w:val="24"/>
      </w:rPr>
    </w:pPr>
    <w:r>
      <w:rPr>
        <w:rFonts w:cs="Times New Roman"/>
        <w:i/>
        <w:szCs w:val="24"/>
      </w:rPr>
      <w:t>Aktualizēts</w:t>
    </w:r>
    <w:r w:rsidR="00A57181" w:rsidRPr="00137F01">
      <w:rPr>
        <w:rFonts w:cs="Times New Roman"/>
        <w:i/>
        <w:szCs w:val="24"/>
      </w:rPr>
      <w:t xml:space="preserve"> </w:t>
    </w:r>
    <w:sdt>
      <w:sdtPr>
        <w:rPr>
          <w:rFonts w:cs="Times New Roman"/>
          <w:i/>
          <w:szCs w:val="24"/>
        </w:rPr>
        <w:id w:val="133991113"/>
        <w:placeholder>
          <w:docPart w:val="DefaultPlaceholder_-1854013437"/>
        </w:placeholder>
        <w:date w:fullDate="2024-06-03T00:00:00Z">
          <w:dateFormat w:val="dd.MM.yyyy"/>
          <w:lid w:val="lv-LV"/>
          <w:storeMappedDataAs w:val="dateTime"/>
          <w:calendar w:val="gregorian"/>
        </w:date>
      </w:sdtPr>
      <w:sdtEndPr/>
      <w:sdtContent>
        <w:r w:rsidR="0077435E">
          <w:rPr>
            <w:rFonts w:cs="Times New Roman"/>
            <w:i/>
            <w:szCs w:val="24"/>
          </w:rPr>
          <w:t>0</w:t>
        </w:r>
        <w:r w:rsidR="00026964">
          <w:rPr>
            <w:rFonts w:cs="Times New Roman"/>
            <w:i/>
            <w:szCs w:val="24"/>
          </w:rPr>
          <w:t>3</w:t>
        </w:r>
        <w:r w:rsidR="0077435E">
          <w:rPr>
            <w:rFonts w:cs="Times New Roman"/>
            <w:i/>
            <w:szCs w:val="24"/>
          </w:rPr>
          <w:t>.0</w:t>
        </w:r>
        <w:r w:rsidR="00026964">
          <w:rPr>
            <w:rFonts w:cs="Times New Roman"/>
            <w:i/>
            <w:szCs w:val="24"/>
          </w:rPr>
          <w:t>6</w:t>
        </w:r>
        <w:r w:rsidR="0077435E">
          <w:rPr>
            <w:rFonts w:cs="Times New Roman"/>
            <w:i/>
            <w:szCs w:val="24"/>
          </w:rPr>
          <w:t>.202</w:t>
        </w:r>
        <w:r w:rsidR="00026964">
          <w:rPr>
            <w:rFonts w:cs="Times New Roman"/>
            <w:i/>
            <w:szCs w:val="24"/>
          </w:rPr>
          <w:t>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45E4"/>
    <w:multiLevelType w:val="hybridMultilevel"/>
    <w:tmpl w:val="A088299A"/>
    <w:lvl w:ilvl="0" w:tplc="393AD396">
      <w:start w:val="1"/>
      <w:numFmt w:val="bullet"/>
      <w:lvlText w:val="-"/>
      <w:lvlJc w:val="left"/>
      <w:pPr>
        <w:ind w:left="1919" w:hanging="360"/>
      </w:pPr>
      <w:rPr>
        <w:rFonts w:ascii="Times New Roman" w:eastAsia="Calibri" w:hAnsi="Times New Roman" w:cs="Times New Roman" w:hint="default"/>
        <w:b w:val="0"/>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1" w15:restartNumberingAfterBreak="0">
    <w:nsid w:val="11812A0A"/>
    <w:multiLevelType w:val="hybridMultilevel"/>
    <w:tmpl w:val="D810A0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8F5D5C"/>
    <w:multiLevelType w:val="hybridMultilevel"/>
    <w:tmpl w:val="AD402396"/>
    <w:lvl w:ilvl="0" w:tplc="B8E811F6">
      <w:start w:val="1"/>
      <w:numFmt w:val="bullet"/>
      <w:lvlText w:val="‒"/>
      <w:lvlJc w:val="left"/>
      <w:pPr>
        <w:tabs>
          <w:tab w:val="num" w:pos="720"/>
        </w:tabs>
        <w:ind w:left="720" w:hanging="360"/>
      </w:pPr>
      <w:rPr>
        <w:rFonts w:ascii="Arial" w:hAnsi="Arial" w:hint="default"/>
      </w:rPr>
    </w:lvl>
    <w:lvl w:ilvl="1" w:tplc="5F060124" w:tentative="1">
      <w:start w:val="1"/>
      <w:numFmt w:val="bullet"/>
      <w:lvlText w:val="‒"/>
      <w:lvlJc w:val="left"/>
      <w:pPr>
        <w:tabs>
          <w:tab w:val="num" w:pos="1440"/>
        </w:tabs>
        <w:ind w:left="1440" w:hanging="360"/>
      </w:pPr>
      <w:rPr>
        <w:rFonts w:ascii="Arial" w:hAnsi="Arial" w:hint="default"/>
      </w:rPr>
    </w:lvl>
    <w:lvl w:ilvl="2" w:tplc="05200C98" w:tentative="1">
      <w:start w:val="1"/>
      <w:numFmt w:val="bullet"/>
      <w:lvlText w:val="‒"/>
      <w:lvlJc w:val="left"/>
      <w:pPr>
        <w:tabs>
          <w:tab w:val="num" w:pos="2160"/>
        </w:tabs>
        <w:ind w:left="2160" w:hanging="360"/>
      </w:pPr>
      <w:rPr>
        <w:rFonts w:ascii="Arial" w:hAnsi="Arial" w:hint="default"/>
      </w:rPr>
    </w:lvl>
    <w:lvl w:ilvl="3" w:tplc="69927CF4" w:tentative="1">
      <w:start w:val="1"/>
      <w:numFmt w:val="bullet"/>
      <w:lvlText w:val="‒"/>
      <w:lvlJc w:val="left"/>
      <w:pPr>
        <w:tabs>
          <w:tab w:val="num" w:pos="2880"/>
        </w:tabs>
        <w:ind w:left="2880" w:hanging="360"/>
      </w:pPr>
      <w:rPr>
        <w:rFonts w:ascii="Arial" w:hAnsi="Arial" w:hint="default"/>
      </w:rPr>
    </w:lvl>
    <w:lvl w:ilvl="4" w:tplc="1A42C14C" w:tentative="1">
      <w:start w:val="1"/>
      <w:numFmt w:val="bullet"/>
      <w:lvlText w:val="‒"/>
      <w:lvlJc w:val="left"/>
      <w:pPr>
        <w:tabs>
          <w:tab w:val="num" w:pos="3600"/>
        </w:tabs>
        <w:ind w:left="3600" w:hanging="360"/>
      </w:pPr>
      <w:rPr>
        <w:rFonts w:ascii="Arial" w:hAnsi="Arial" w:hint="default"/>
      </w:rPr>
    </w:lvl>
    <w:lvl w:ilvl="5" w:tplc="F282EAEC" w:tentative="1">
      <w:start w:val="1"/>
      <w:numFmt w:val="bullet"/>
      <w:lvlText w:val="‒"/>
      <w:lvlJc w:val="left"/>
      <w:pPr>
        <w:tabs>
          <w:tab w:val="num" w:pos="4320"/>
        </w:tabs>
        <w:ind w:left="4320" w:hanging="360"/>
      </w:pPr>
      <w:rPr>
        <w:rFonts w:ascii="Arial" w:hAnsi="Arial" w:hint="default"/>
      </w:rPr>
    </w:lvl>
    <w:lvl w:ilvl="6" w:tplc="DD1C29AC" w:tentative="1">
      <w:start w:val="1"/>
      <w:numFmt w:val="bullet"/>
      <w:lvlText w:val="‒"/>
      <w:lvlJc w:val="left"/>
      <w:pPr>
        <w:tabs>
          <w:tab w:val="num" w:pos="5040"/>
        </w:tabs>
        <w:ind w:left="5040" w:hanging="360"/>
      </w:pPr>
      <w:rPr>
        <w:rFonts w:ascii="Arial" w:hAnsi="Arial" w:hint="default"/>
      </w:rPr>
    </w:lvl>
    <w:lvl w:ilvl="7" w:tplc="39C46284" w:tentative="1">
      <w:start w:val="1"/>
      <w:numFmt w:val="bullet"/>
      <w:lvlText w:val="‒"/>
      <w:lvlJc w:val="left"/>
      <w:pPr>
        <w:tabs>
          <w:tab w:val="num" w:pos="5760"/>
        </w:tabs>
        <w:ind w:left="5760" w:hanging="360"/>
      </w:pPr>
      <w:rPr>
        <w:rFonts w:ascii="Arial" w:hAnsi="Arial" w:hint="default"/>
      </w:rPr>
    </w:lvl>
    <w:lvl w:ilvl="8" w:tplc="F8A217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E507D2"/>
    <w:multiLevelType w:val="hybridMultilevel"/>
    <w:tmpl w:val="7200F726"/>
    <w:lvl w:ilvl="0" w:tplc="3282FA42">
      <w:start w:val="8"/>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FDC042C"/>
    <w:multiLevelType w:val="hybridMultilevel"/>
    <w:tmpl w:val="8ED05C3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3151037"/>
    <w:multiLevelType w:val="hybridMultilevel"/>
    <w:tmpl w:val="C7CEBE6A"/>
    <w:lvl w:ilvl="0" w:tplc="04260011">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6A5972"/>
    <w:multiLevelType w:val="hybridMultilevel"/>
    <w:tmpl w:val="2248A7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744EC1"/>
    <w:multiLevelType w:val="hybridMultilevel"/>
    <w:tmpl w:val="A79449C8"/>
    <w:lvl w:ilvl="0" w:tplc="04260011">
      <w:start w:val="1"/>
      <w:numFmt w:val="decimal"/>
      <w:lvlText w:val="%1)"/>
      <w:lvlJc w:val="left"/>
      <w:pPr>
        <w:ind w:left="720" w:hanging="360"/>
      </w:pPr>
    </w:lvl>
    <w:lvl w:ilvl="1" w:tplc="1072324E">
      <w:start w:val="1"/>
      <w:numFmt w:val="lowerLetter"/>
      <w:lvlText w:val="%2)"/>
      <w:lvlJc w:val="left"/>
      <w:pPr>
        <w:ind w:left="1440" w:hanging="360"/>
      </w:pPr>
      <w:rPr>
        <w:rFonts w:ascii="Calibri" w:eastAsia="Calibri" w:hAnsi="Calibri" w:cs="Times New Roman"/>
        <w:b w:val="0"/>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13C7F74"/>
    <w:multiLevelType w:val="hybridMultilevel"/>
    <w:tmpl w:val="18500E1E"/>
    <w:lvl w:ilvl="0" w:tplc="D6C6FF88">
      <w:start w:val="1"/>
      <w:numFmt w:val="decimal"/>
      <w:lvlText w:val="%1."/>
      <w:lvlJc w:val="left"/>
      <w:pPr>
        <w:ind w:left="786" w:hanging="360"/>
      </w:pPr>
      <w:rPr>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36255EDE"/>
    <w:multiLevelType w:val="hybridMultilevel"/>
    <w:tmpl w:val="9F24B446"/>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F930FB"/>
    <w:multiLevelType w:val="hybridMultilevel"/>
    <w:tmpl w:val="8C5635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9FB0711"/>
    <w:multiLevelType w:val="hybridMultilevel"/>
    <w:tmpl w:val="698EF84C"/>
    <w:lvl w:ilvl="0" w:tplc="9A38D608">
      <w:start w:val="1"/>
      <w:numFmt w:val="decimal"/>
      <w:lvlText w:val="%1."/>
      <w:lvlJc w:val="left"/>
      <w:pPr>
        <w:ind w:left="-130" w:hanging="360"/>
      </w:pPr>
      <w:rPr>
        <w:rFonts w:hint="default"/>
      </w:rPr>
    </w:lvl>
    <w:lvl w:ilvl="1" w:tplc="04260019" w:tentative="1">
      <w:start w:val="1"/>
      <w:numFmt w:val="lowerLetter"/>
      <w:lvlText w:val="%2."/>
      <w:lvlJc w:val="left"/>
      <w:pPr>
        <w:ind w:left="230" w:hanging="360"/>
      </w:pPr>
    </w:lvl>
    <w:lvl w:ilvl="2" w:tplc="0426001B" w:tentative="1">
      <w:start w:val="1"/>
      <w:numFmt w:val="lowerRoman"/>
      <w:lvlText w:val="%3."/>
      <w:lvlJc w:val="right"/>
      <w:pPr>
        <w:ind w:left="950" w:hanging="180"/>
      </w:pPr>
    </w:lvl>
    <w:lvl w:ilvl="3" w:tplc="0426000F" w:tentative="1">
      <w:start w:val="1"/>
      <w:numFmt w:val="decimal"/>
      <w:lvlText w:val="%4."/>
      <w:lvlJc w:val="left"/>
      <w:pPr>
        <w:ind w:left="1670" w:hanging="360"/>
      </w:pPr>
    </w:lvl>
    <w:lvl w:ilvl="4" w:tplc="04260019" w:tentative="1">
      <w:start w:val="1"/>
      <w:numFmt w:val="lowerLetter"/>
      <w:lvlText w:val="%5."/>
      <w:lvlJc w:val="left"/>
      <w:pPr>
        <w:ind w:left="2390" w:hanging="360"/>
      </w:pPr>
    </w:lvl>
    <w:lvl w:ilvl="5" w:tplc="0426001B" w:tentative="1">
      <w:start w:val="1"/>
      <w:numFmt w:val="lowerRoman"/>
      <w:lvlText w:val="%6."/>
      <w:lvlJc w:val="right"/>
      <w:pPr>
        <w:ind w:left="3110" w:hanging="180"/>
      </w:pPr>
    </w:lvl>
    <w:lvl w:ilvl="6" w:tplc="0426000F" w:tentative="1">
      <w:start w:val="1"/>
      <w:numFmt w:val="decimal"/>
      <w:lvlText w:val="%7."/>
      <w:lvlJc w:val="left"/>
      <w:pPr>
        <w:ind w:left="3830" w:hanging="360"/>
      </w:pPr>
    </w:lvl>
    <w:lvl w:ilvl="7" w:tplc="04260019" w:tentative="1">
      <w:start w:val="1"/>
      <w:numFmt w:val="lowerLetter"/>
      <w:lvlText w:val="%8."/>
      <w:lvlJc w:val="left"/>
      <w:pPr>
        <w:ind w:left="4550" w:hanging="360"/>
      </w:pPr>
    </w:lvl>
    <w:lvl w:ilvl="8" w:tplc="0426001B" w:tentative="1">
      <w:start w:val="1"/>
      <w:numFmt w:val="lowerRoman"/>
      <w:lvlText w:val="%9."/>
      <w:lvlJc w:val="right"/>
      <w:pPr>
        <w:ind w:left="5270" w:hanging="180"/>
      </w:pPr>
    </w:lvl>
  </w:abstractNum>
  <w:abstractNum w:abstractNumId="12" w15:restartNumberingAfterBreak="0">
    <w:nsid w:val="4A207A07"/>
    <w:multiLevelType w:val="hybridMultilevel"/>
    <w:tmpl w:val="C6F4F66E"/>
    <w:lvl w:ilvl="0" w:tplc="7ECCF8F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4B4850F6"/>
    <w:multiLevelType w:val="hybridMultilevel"/>
    <w:tmpl w:val="4630107A"/>
    <w:lvl w:ilvl="0" w:tplc="0426000B">
      <w:start w:val="1"/>
      <w:numFmt w:val="bullet"/>
      <w:lvlText w:val=""/>
      <w:lvlJc w:val="left"/>
      <w:pPr>
        <w:ind w:left="733" w:hanging="360"/>
      </w:pPr>
      <w:rPr>
        <w:rFonts w:ascii="Wingdings" w:hAnsi="Wingdings" w:hint="default"/>
      </w:rPr>
    </w:lvl>
    <w:lvl w:ilvl="1" w:tplc="04260003">
      <w:start w:val="1"/>
      <w:numFmt w:val="bullet"/>
      <w:lvlText w:val="o"/>
      <w:lvlJc w:val="left"/>
      <w:pPr>
        <w:ind w:left="1453" w:hanging="360"/>
      </w:pPr>
      <w:rPr>
        <w:rFonts w:ascii="Courier New" w:hAnsi="Courier New" w:cs="Courier New" w:hint="default"/>
      </w:rPr>
    </w:lvl>
    <w:lvl w:ilvl="2" w:tplc="04260005">
      <w:start w:val="1"/>
      <w:numFmt w:val="bullet"/>
      <w:lvlText w:val=""/>
      <w:lvlJc w:val="left"/>
      <w:pPr>
        <w:ind w:left="2173" w:hanging="360"/>
      </w:pPr>
      <w:rPr>
        <w:rFonts w:ascii="Wingdings" w:hAnsi="Wingdings" w:hint="default"/>
      </w:rPr>
    </w:lvl>
    <w:lvl w:ilvl="3" w:tplc="04260001">
      <w:start w:val="1"/>
      <w:numFmt w:val="bullet"/>
      <w:lvlText w:val=""/>
      <w:lvlJc w:val="left"/>
      <w:pPr>
        <w:ind w:left="2893" w:hanging="360"/>
      </w:pPr>
      <w:rPr>
        <w:rFonts w:ascii="Symbol" w:hAnsi="Symbol" w:hint="default"/>
      </w:rPr>
    </w:lvl>
    <w:lvl w:ilvl="4" w:tplc="04260003">
      <w:start w:val="1"/>
      <w:numFmt w:val="bullet"/>
      <w:lvlText w:val="o"/>
      <w:lvlJc w:val="left"/>
      <w:pPr>
        <w:ind w:left="3613" w:hanging="360"/>
      </w:pPr>
      <w:rPr>
        <w:rFonts w:ascii="Courier New" w:hAnsi="Courier New" w:cs="Courier New" w:hint="default"/>
      </w:rPr>
    </w:lvl>
    <w:lvl w:ilvl="5" w:tplc="04260005">
      <w:start w:val="1"/>
      <w:numFmt w:val="bullet"/>
      <w:lvlText w:val=""/>
      <w:lvlJc w:val="left"/>
      <w:pPr>
        <w:ind w:left="4333" w:hanging="360"/>
      </w:pPr>
      <w:rPr>
        <w:rFonts w:ascii="Wingdings" w:hAnsi="Wingdings" w:hint="default"/>
      </w:rPr>
    </w:lvl>
    <w:lvl w:ilvl="6" w:tplc="04260001">
      <w:start w:val="1"/>
      <w:numFmt w:val="bullet"/>
      <w:lvlText w:val=""/>
      <w:lvlJc w:val="left"/>
      <w:pPr>
        <w:ind w:left="5053" w:hanging="360"/>
      </w:pPr>
      <w:rPr>
        <w:rFonts w:ascii="Symbol" w:hAnsi="Symbol" w:hint="default"/>
      </w:rPr>
    </w:lvl>
    <w:lvl w:ilvl="7" w:tplc="04260003">
      <w:start w:val="1"/>
      <w:numFmt w:val="bullet"/>
      <w:lvlText w:val="o"/>
      <w:lvlJc w:val="left"/>
      <w:pPr>
        <w:ind w:left="5773" w:hanging="360"/>
      </w:pPr>
      <w:rPr>
        <w:rFonts w:ascii="Courier New" w:hAnsi="Courier New" w:cs="Courier New" w:hint="default"/>
      </w:rPr>
    </w:lvl>
    <w:lvl w:ilvl="8" w:tplc="04260005">
      <w:start w:val="1"/>
      <w:numFmt w:val="bullet"/>
      <w:lvlText w:val=""/>
      <w:lvlJc w:val="left"/>
      <w:pPr>
        <w:ind w:left="6493" w:hanging="360"/>
      </w:pPr>
      <w:rPr>
        <w:rFonts w:ascii="Wingdings" w:hAnsi="Wingdings" w:hint="default"/>
      </w:rPr>
    </w:lvl>
  </w:abstractNum>
  <w:abstractNum w:abstractNumId="14" w15:restartNumberingAfterBreak="0">
    <w:nsid w:val="4D796315"/>
    <w:multiLevelType w:val="hybridMultilevel"/>
    <w:tmpl w:val="A9CA2ECE"/>
    <w:lvl w:ilvl="0" w:tplc="9A38D6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A09651D"/>
    <w:multiLevelType w:val="hybridMultilevel"/>
    <w:tmpl w:val="AB3828CC"/>
    <w:lvl w:ilvl="0" w:tplc="726E4106">
      <w:start w:val="1"/>
      <w:numFmt w:val="decimal"/>
      <w:lvlText w:val="%1)"/>
      <w:lvlJc w:val="left"/>
      <w:pPr>
        <w:ind w:left="720" w:hanging="360"/>
      </w:pPr>
      <w:rPr>
        <w:rFonts w:ascii="Times New Roman" w:eastAsia="SimSun" w:hAnsi="Times New Roman" w:cs="F"/>
        <w:i/>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3EE3F35"/>
    <w:multiLevelType w:val="hybridMultilevel"/>
    <w:tmpl w:val="29F4F4B2"/>
    <w:lvl w:ilvl="0" w:tplc="F8AC7EAE">
      <w:start w:val="1"/>
      <w:numFmt w:val="decimal"/>
      <w:lvlText w:val="%1."/>
      <w:lvlJc w:val="left"/>
      <w:pPr>
        <w:ind w:left="720" w:hanging="360"/>
      </w:pPr>
      <w:rPr>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36373415">
    <w:abstractNumId w:val="8"/>
  </w:num>
  <w:num w:numId="2" w16cid:durableId="12718197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71730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7008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584316">
    <w:abstractNumId w:val="13"/>
  </w:num>
  <w:num w:numId="6" w16cid:durableId="480078148">
    <w:abstractNumId w:val="3"/>
  </w:num>
  <w:num w:numId="7" w16cid:durableId="18423072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4368704">
    <w:abstractNumId w:val="7"/>
  </w:num>
  <w:num w:numId="9" w16cid:durableId="757557447">
    <w:abstractNumId w:val="10"/>
  </w:num>
  <w:num w:numId="10" w16cid:durableId="345520385">
    <w:abstractNumId w:val="1"/>
  </w:num>
  <w:num w:numId="11" w16cid:durableId="1926844746">
    <w:abstractNumId w:val="6"/>
  </w:num>
  <w:num w:numId="12" w16cid:durableId="1307977487">
    <w:abstractNumId w:val="14"/>
  </w:num>
  <w:num w:numId="13" w16cid:durableId="1734549073">
    <w:abstractNumId w:val="11"/>
  </w:num>
  <w:num w:numId="14" w16cid:durableId="2081634012">
    <w:abstractNumId w:val="5"/>
  </w:num>
  <w:num w:numId="15" w16cid:durableId="47388055">
    <w:abstractNumId w:val="2"/>
  </w:num>
  <w:num w:numId="16" w16cid:durableId="710156428">
    <w:abstractNumId w:val="9"/>
  </w:num>
  <w:num w:numId="17" w16cid:durableId="687293424">
    <w:abstractNumId w:val="0"/>
  </w:num>
  <w:num w:numId="18" w16cid:durableId="2148588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01"/>
    <w:rsid w:val="00001D8A"/>
    <w:rsid w:val="00023754"/>
    <w:rsid w:val="00026964"/>
    <w:rsid w:val="00041E89"/>
    <w:rsid w:val="000A0183"/>
    <w:rsid w:val="000C2C26"/>
    <w:rsid w:val="00137F01"/>
    <w:rsid w:val="0016611A"/>
    <w:rsid w:val="00177D5B"/>
    <w:rsid w:val="0019680E"/>
    <w:rsid w:val="001B5B6D"/>
    <w:rsid w:val="00206B3C"/>
    <w:rsid w:val="002459ED"/>
    <w:rsid w:val="00273A4F"/>
    <w:rsid w:val="002741F4"/>
    <w:rsid w:val="002E67EF"/>
    <w:rsid w:val="00337AE1"/>
    <w:rsid w:val="0037407F"/>
    <w:rsid w:val="003C2DE3"/>
    <w:rsid w:val="003F16D6"/>
    <w:rsid w:val="003F2781"/>
    <w:rsid w:val="00402F0A"/>
    <w:rsid w:val="00451F71"/>
    <w:rsid w:val="00453A8C"/>
    <w:rsid w:val="00543022"/>
    <w:rsid w:val="00554E34"/>
    <w:rsid w:val="005C5D37"/>
    <w:rsid w:val="0068024F"/>
    <w:rsid w:val="006A130D"/>
    <w:rsid w:val="006B7831"/>
    <w:rsid w:val="006C6C7F"/>
    <w:rsid w:val="0077435E"/>
    <w:rsid w:val="0078496E"/>
    <w:rsid w:val="0085694D"/>
    <w:rsid w:val="008A4659"/>
    <w:rsid w:val="0095483D"/>
    <w:rsid w:val="009A4E9F"/>
    <w:rsid w:val="00A57181"/>
    <w:rsid w:val="00A711C9"/>
    <w:rsid w:val="00B21C8A"/>
    <w:rsid w:val="00B32144"/>
    <w:rsid w:val="00B55104"/>
    <w:rsid w:val="00BA461D"/>
    <w:rsid w:val="00BD6E24"/>
    <w:rsid w:val="00BF6719"/>
    <w:rsid w:val="00C22254"/>
    <w:rsid w:val="00CF2966"/>
    <w:rsid w:val="00CF3F6D"/>
    <w:rsid w:val="00D31824"/>
    <w:rsid w:val="00D924CB"/>
    <w:rsid w:val="00DC02AF"/>
    <w:rsid w:val="00DE3443"/>
    <w:rsid w:val="00DE52BA"/>
    <w:rsid w:val="00F058E0"/>
    <w:rsid w:val="00F133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9704F"/>
  <w15:chartTrackingRefBased/>
  <w15:docId w15:val="{FE1474CF-4EA2-479A-B552-19F31A47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F01"/>
    <w:pPr>
      <w:widowControl w:val="0"/>
      <w:suppressAutoHyphens/>
      <w:autoSpaceDN w:val="0"/>
      <w:spacing w:after="0" w:line="240" w:lineRule="auto"/>
      <w:textAlignment w:val="baseline"/>
    </w:pPr>
    <w:rPr>
      <w:rFonts w:eastAsia="SimSun" w:cs="F"/>
      <w:kern w:val="3"/>
      <w:szCs w:val="22"/>
      <w14:ligatures w14:val="none"/>
    </w:rPr>
  </w:style>
  <w:style w:type="paragraph" w:styleId="Heading1">
    <w:name w:val="heading 1"/>
    <w:next w:val="Normal"/>
    <w:link w:val="Heading1Char"/>
    <w:qFormat/>
    <w:rsid w:val="00137F01"/>
    <w:pPr>
      <w:keepNext/>
      <w:spacing w:after="0" w:line="240" w:lineRule="auto"/>
      <w:outlineLvl w:val="0"/>
    </w:pPr>
    <w:rPr>
      <w:rFonts w:ascii="Helvetica" w:eastAsia="ヒラギノ角ゴ Pro W3" w:hAnsi="Helvetica"/>
      <w:b/>
      <w:color w:val="000000"/>
      <w:kern w:val="0"/>
      <w:sz w:val="36"/>
      <w:szCs w:val="20"/>
      <w:lang w:val="en-US"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F01"/>
    <w:rPr>
      <w:rFonts w:ascii="Helvetica" w:eastAsia="ヒラギノ角ゴ Pro W3" w:hAnsi="Helvetica"/>
      <w:b/>
      <w:color w:val="000000"/>
      <w:kern w:val="0"/>
      <w:sz w:val="36"/>
      <w:szCs w:val="20"/>
      <w:lang w:val="en-US" w:eastAsia="lv-LV"/>
      <w14:ligatures w14:val="none"/>
    </w:rPr>
  </w:style>
  <w:style w:type="paragraph" w:customStyle="1" w:styleId="Standard">
    <w:name w:val="Standard"/>
    <w:rsid w:val="00137F01"/>
    <w:pPr>
      <w:suppressAutoHyphens/>
      <w:autoSpaceDN w:val="0"/>
      <w:spacing w:after="0" w:line="240" w:lineRule="auto"/>
      <w:textAlignment w:val="baseline"/>
    </w:pPr>
    <w:rPr>
      <w:rFonts w:eastAsia="Calibri"/>
      <w:kern w:val="3"/>
      <w:szCs w:val="22"/>
      <w14:ligatures w14:val="none"/>
    </w:rPr>
  </w:style>
  <w:style w:type="paragraph" w:styleId="ListParagraph">
    <w:name w:val="List Paragraph"/>
    <w:aliases w:val="H&amp;P List Paragraph,2,Strip,Saraksta rindkopa1,Normal bullet 2,Bullet list,List Paragraph1,List Paragraph11,Colorful List - Accent 12,List1,Akapit z listą BS,References,Colorful List - Accent 11,List Paragraph compact,Dot pt,No Spacing1"/>
    <w:basedOn w:val="Standard"/>
    <w:link w:val="ListParagraphChar"/>
    <w:uiPriority w:val="34"/>
    <w:qFormat/>
    <w:rsid w:val="00137F01"/>
    <w:pPr>
      <w:ind w:left="720"/>
    </w:pPr>
  </w:style>
  <w:style w:type="paragraph" w:styleId="Header">
    <w:name w:val="header"/>
    <w:basedOn w:val="Normal"/>
    <w:link w:val="HeaderChar"/>
    <w:uiPriority w:val="99"/>
    <w:unhideWhenUsed/>
    <w:rsid w:val="00137F01"/>
    <w:pPr>
      <w:tabs>
        <w:tab w:val="center" w:pos="4153"/>
        <w:tab w:val="right" w:pos="8306"/>
      </w:tabs>
    </w:pPr>
  </w:style>
  <w:style w:type="character" w:customStyle="1" w:styleId="HeaderChar">
    <w:name w:val="Header Char"/>
    <w:basedOn w:val="DefaultParagraphFont"/>
    <w:link w:val="Header"/>
    <w:uiPriority w:val="99"/>
    <w:rsid w:val="00137F01"/>
    <w:rPr>
      <w:rFonts w:eastAsia="SimSun" w:cs="F"/>
      <w:kern w:val="3"/>
      <w:szCs w:val="22"/>
      <w14:ligatures w14:val="none"/>
    </w:rPr>
  </w:style>
  <w:style w:type="paragraph" w:styleId="Footer">
    <w:name w:val="footer"/>
    <w:basedOn w:val="Normal"/>
    <w:link w:val="FooterChar"/>
    <w:uiPriority w:val="99"/>
    <w:unhideWhenUsed/>
    <w:rsid w:val="00137F01"/>
    <w:pPr>
      <w:tabs>
        <w:tab w:val="center" w:pos="4153"/>
        <w:tab w:val="right" w:pos="8306"/>
      </w:tabs>
    </w:pPr>
  </w:style>
  <w:style w:type="character" w:customStyle="1" w:styleId="FooterChar">
    <w:name w:val="Footer Char"/>
    <w:basedOn w:val="DefaultParagraphFont"/>
    <w:link w:val="Footer"/>
    <w:uiPriority w:val="99"/>
    <w:rsid w:val="00137F01"/>
    <w:rPr>
      <w:rFonts w:eastAsia="SimSun" w:cs="F"/>
      <w:kern w:val="3"/>
      <w:szCs w:val="22"/>
      <w14:ligatures w14:val="none"/>
    </w:rPr>
  </w:style>
  <w:style w:type="character" w:styleId="CommentReference">
    <w:name w:val="annotation reference"/>
    <w:basedOn w:val="DefaultParagraphFont"/>
    <w:uiPriority w:val="99"/>
    <w:semiHidden/>
    <w:unhideWhenUsed/>
    <w:rsid w:val="00137F01"/>
    <w:rPr>
      <w:sz w:val="16"/>
      <w:szCs w:val="16"/>
    </w:rPr>
  </w:style>
  <w:style w:type="paragraph" w:styleId="CommentText">
    <w:name w:val="annotation text"/>
    <w:basedOn w:val="Normal"/>
    <w:link w:val="CommentTextChar"/>
    <w:uiPriority w:val="99"/>
    <w:unhideWhenUsed/>
    <w:rsid w:val="00137F01"/>
    <w:rPr>
      <w:sz w:val="20"/>
      <w:szCs w:val="20"/>
    </w:rPr>
  </w:style>
  <w:style w:type="character" w:customStyle="1" w:styleId="CommentTextChar">
    <w:name w:val="Comment Text Char"/>
    <w:basedOn w:val="DefaultParagraphFont"/>
    <w:link w:val="CommentText"/>
    <w:uiPriority w:val="99"/>
    <w:rsid w:val="00137F01"/>
    <w:rPr>
      <w:rFonts w:eastAsia="SimSun" w:cs="F"/>
      <w:kern w:val="3"/>
      <w:sz w:val="20"/>
      <w:szCs w:val="20"/>
      <w14:ligatures w14:val="none"/>
    </w:rPr>
  </w:style>
  <w:style w:type="paragraph" w:styleId="CommentSubject">
    <w:name w:val="annotation subject"/>
    <w:basedOn w:val="CommentText"/>
    <w:next w:val="CommentText"/>
    <w:link w:val="CommentSubjectChar"/>
    <w:uiPriority w:val="99"/>
    <w:semiHidden/>
    <w:unhideWhenUsed/>
    <w:rsid w:val="00137F01"/>
    <w:rPr>
      <w:b/>
      <w:bCs/>
    </w:rPr>
  </w:style>
  <w:style w:type="character" w:customStyle="1" w:styleId="CommentSubjectChar">
    <w:name w:val="Comment Subject Char"/>
    <w:basedOn w:val="CommentTextChar"/>
    <w:link w:val="CommentSubject"/>
    <w:uiPriority w:val="99"/>
    <w:semiHidden/>
    <w:rsid w:val="00137F01"/>
    <w:rPr>
      <w:rFonts w:eastAsia="SimSun" w:cs="F"/>
      <w:b/>
      <w:bCs/>
      <w:kern w:val="3"/>
      <w:sz w:val="20"/>
      <w:szCs w:val="20"/>
      <w14:ligatures w14:val="none"/>
    </w:rPr>
  </w:style>
  <w:style w:type="paragraph" w:styleId="BalloonText">
    <w:name w:val="Balloon Text"/>
    <w:basedOn w:val="Normal"/>
    <w:link w:val="BalloonTextChar"/>
    <w:uiPriority w:val="99"/>
    <w:semiHidden/>
    <w:unhideWhenUsed/>
    <w:rsid w:val="00137F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F01"/>
    <w:rPr>
      <w:rFonts w:ascii="Segoe UI" w:eastAsia="SimSun" w:hAnsi="Segoe UI" w:cs="Segoe UI"/>
      <w:kern w:val="3"/>
      <w:sz w:val="18"/>
      <w:szCs w:val="18"/>
      <w14:ligatures w14:val="none"/>
    </w:rPr>
  </w:style>
  <w:style w:type="character" w:styleId="Hyperlink">
    <w:name w:val="Hyperlink"/>
    <w:basedOn w:val="DefaultParagraphFont"/>
    <w:uiPriority w:val="99"/>
    <w:unhideWhenUsed/>
    <w:rsid w:val="00137F01"/>
    <w:rPr>
      <w:color w:val="0563C1"/>
      <w:u w:val="single"/>
    </w:rPr>
  </w:style>
  <w:style w:type="character" w:customStyle="1" w:styleId="NoteikumutekstamRakstz">
    <w:name w:val="Noteikumu tekstam Rakstz."/>
    <w:basedOn w:val="DefaultParagraphFont"/>
    <w:link w:val="Noteikumutekstam"/>
    <w:locked/>
    <w:rsid w:val="00137F01"/>
  </w:style>
  <w:style w:type="paragraph" w:customStyle="1" w:styleId="Noteikumutekstam">
    <w:name w:val="Noteikumu tekstam"/>
    <w:basedOn w:val="Normal"/>
    <w:link w:val="NoteikumutekstamRakstz"/>
    <w:rsid w:val="00137F01"/>
    <w:pPr>
      <w:widowControl/>
      <w:suppressAutoHyphens w:val="0"/>
      <w:autoSpaceDN/>
      <w:spacing w:line="276" w:lineRule="auto"/>
      <w:ind w:left="41"/>
      <w:jc w:val="both"/>
      <w:textAlignment w:val="auto"/>
    </w:pPr>
    <w:rPr>
      <w:rFonts w:eastAsiaTheme="minorHAnsi" w:cs="Times New Roman"/>
      <w:kern w:val="2"/>
      <w:szCs w:val="24"/>
      <w14:ligatures w14:val="standardContextual"/>
    </w:rPr>
  </w:style>
  <w:style w:type="paragraph" w:styleId="NoSpacing">
    <w:name w:val="No Spacing"/>
    <w:basedOn w:val="Normal"/>
    <w:uiPriority w:val="1"/>
    <w:qFormat/>
    <w:rsid w:val="00137F01"/>
    <w:pPr>
      <w:widowControl/>
      <w:suppressAutoHyphens w:val="0"/>
      <w:autoSpaceDN/>
      <w:textAlignment w:val="auto"/>
    </w:pPr>
    <w:rPr>
      <w:rFonts w:ascii="Calibri" w:eastAsiaTheme="minorHAnsi" w:hAnsi="Calibri" w:cs="Calibri"/>
      <w:color w:val="000000"/>
      <w:kern w:val="0"/>
      <w:sz w:val="22"/>
    </w:rPr>
  </w:style>
  <w:style w:type="table" w:styleId="TableGrid">
    <w:name w:val="Table Grid"/>
    <w:basedOn w:val="TableNormal"/>
    <w:uiPriority w:val="39"/>
    <w:rsid w:val="00137F01"/>
    <w:pPr>
      <w:spacing w:after="0" w:line="240" w:lineRule="auto"/>
    </w:pPr>
    <w:rPr>
      <w:rFonts w:cstheme="minorBidi"/>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Saraksta rindkopa1 Char,Normal bullet 2 Char,Bullet list Char,List Paragraph1 Char,List Paragraph11 Char,Colorful List - Accent 12 Char,List1 Char,Akapit z listą BS Char,References Char"/>
    <w:basedOn w:val="DefaultParagraphFont"/>
    <w:link w:val="ListParagraph"/>
    <w:uiPriority w:val="34"/>
    <w:qFormat/>
    <w:locked/>
    <w:rsid w:val="00137F01"/>
    <w:rPr>
      <w:rFonts w:eastAsia="Calibri"/>
      <w:kern w:val="3"/>
      <w:szCs w:val="22"/>
      <w14:ligatures w14:val="none"/>
    </w:rPr>
  </w:style>
  <w:style w:type="paragraph" w:customStyle="1" w:styleId="Default">
    <w:name w:val="Default"/>
    <w:basedOn w:val="Normal"/>
    <w:rsid w:val="00137F01"/>
    <w:pPr>
      <w:widowControl/>
      <w:suppressAutoHyphens w:val="0"/>
      <w:autoSpaceDE w:val="0"/>
      <w:textAlignment w:val="auto"/>
    </w:pPr>
    <w:rPr>
      <w:rFonts w:eastAsiaTheme="minorHAnsi" w:cs="Times New Roman"/>
      <w:color w:val="000000"/>
      <w:kern w:val="0"/>
      <w:szCs w:val="24"/>
      <w:lang w:eastAsia="lv-LV"/>
    </w:rPr>
  </w:style>
  <w:style w:type="character" w:styleId="PlaceholderText">
    <w:name w:val="Placeholder Text"/>
    <w:basedOn w:val="DefaultParagraphFont"/>
    <w:uiPriority w:val="99"/>
    <w:semiHidden/>
    <w:rsid w:val="00137F01"/>
    <w:rPr>
      <w:color w:val="808080"/>
    </w:rPr>
  </w:style>
  <w:style w:type="character" w:styleId="Strong">
    <w:name w:val="Strong"/>
    <w:basedOn w:val="DefaultParagraphFont"/>
    <w:uiPriority w:val="22"/>
    <w:qFormat/>
    <w:rsid w:val="0016611A"/>
    <w:rPr>
      <w:b/>
      <w:bCs/>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locked/>
    <w:rsid w:val="0016611A"/>
    <w:rPr>
      <w:sz w:val="20"/>
      <w:szCs w:val="20"/>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Char10,Footnote"/>
    <w:basedOn w:val="Normal"/>
    <w:link w:val="FootnoteTextChar"/>
    <w:uiPriority w:val="99"/>
    <w:unhideWhenUsed/>
    <w:qFormat/>
    <w:rsid w:val="0016611A"/>
    <w:pPr>
      <w:widowControl/>
      <w:suppressAutoHyphens w:val="0"/>
      <w:autoSpaceDN/>
      <w:textAlignment w:val="auto"/>
    </w:pPr>
    <w:rPr>
      <w:rFonts w:eastAsiaTheme="minorHAnsi" w:cs="Times New Roman"/>
      <w:kern w:val="2"/>
      <w:sz w:val="20"/>
      <w:szCs w:val="20"/>
      <w14:ligatures w14:val="standardContextual"/>
    </w:rPr>
  </w:style>
  <w:style w:type="character" w:customStyle="1" w:styleId="FootnoteTextChar1">
    <w:name w:val="Footnote Text Char1"/>
    <w:basedOn w:val="DefaultParagraphFont"/>
    <w:uiPriority w:val="99"/>
    <w:semiHidden/>
    <w:rsid w:val="0016611A"/>
    <w:rPr>
      <w:rFonts w:eastAsia="SimSun" w:cs="F"/>
      <w:kern w:val="3"/>
      <w:sz w:val="20"/>
      <w:szCs w:val="20"/>
      <w14:ligatures w14:val="none"/>
    </w:rPr>
  </w:style>
  <w:style w:type="paragraph" w:customStyle="1" w:styleId="pf0">
    <w:name w:val="pf0"/>
    <w:basedOn w:val="Normal"/>
    <w:rsid w:val="00A711C9"/>
    <w:pPr>
      <w:widowControl/>
      <w:suppressAutoHyphens w:val="0"/>
      <w:autoSpaceDN/>
      <w:spacing w:before="100" w:beforeAutospacing="1" w:after="100" w:afterAutospacing="1"/>
      <w:textAlignment w:val="auto"/>
    </w:pPr>
    <w:rPr>
      <w:rFonts w:eastAsia="Times New Roman" w:cs="Times New Roman"/>
      <w:kern w:val="0"/>
      <w:szCs w:val="24"/>
      <w:lang w:val="en-GB" w:eastAsia="en-GB"/>
    </w:rPr>
  </w:style>
  <w:style w:type="character" w:customStyle="1" w:styleId="cf01">
    <w:name w:val="cf01"/>
    <w:basedOn w:val="DefaultParagraphFont"/>
    <w:rsid w:val="00A711C9"/>
    <w:rPr>
      <w:rFonts w:ascii="Segoe UI" w:hAnsi="Segoe UI" w:cs="Segoe UI" w:hint="default"/>
      <w:sz w:val="18"/>
      <w:szCs w:val="18"/>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F1338B"/>
    <w:rPr>
      <w:vertAlign w:val="superscript"/>
    </w:rPr>
  </w:style>
  <w:style w:type="paragraph" w:customStyle="1" w:styleId="CharCharCharChar">
    <w:name w:val="Char Char Char Char"/>
    <w:aliases w:val="Char2"/>
    <w:basedOn w:val="Normal"/>
    <w:next w:val="Normal"/>
    <w:link w:val="FootnoteReference"/>
    <w:uiPriority w:val="99"/>
    <w:rsid w:val="00F1338B"/>
    <w:pPr>
      <w:widowControl/>
      <w:suppressAutoHyphens w:val="0"/>
      <w:autoSpaceDN/>
      <w:spacing w:after="160" w:line="240" w:lineRule="exact"/>
      <w:jc w:val="both"/>
    </w:pPr>
    <w:rPr>
      <w:rFonts w:eastAsiaTheme="minorHAnsi" w:cs="Times New Roman"/>
      <w:kern w:val="2"/>
      <w:szCs w:val="24"/>
      <w:vertAlign w:val="superscript"/>
      <w14:ligatures w14:val="standardContextual"/>
    </w:rPr>
  </w:style>
  <w:style w:type="character" w:styleId="UnresolvedMention">
    <w:name w:val="Unresolved Mention"/>
    <w:basedOn w:val="DefaultParagraphFont"/>
    <w:uiPriority w:val="99"/>
    <w:semiHidden/>
    <w:unhideWhenUsed/>
    <w:rsid w:val="00273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282744">
      <w:bodyDiv w:val="1"/>
      <w:marLeft w:val="0"/>
      <w:marRight w:val="0"/>
      <w:marTop w:val="0"/>
      <w:marBottom w:val="0"/>
      <w:divBdr>
        <w:top w:val="none" w:sz="0" w:space="0" w:color="auto"/>
        <w:left w:val="none" w:sz="0" w:space="0" w:color="auto"/>
        <w:bottom w:val="none" w:sz="0" w:space="0" w:color="auto"/>
        <w:right w:val="none" w:sz="0" w:space="0" w:color="auto"/>
      </w:divBdr>
    </w:div>
    <w:div w:id="607389869">
      <w:bodyDiv w:val="1"/>
      <w:marLeft w:val="0"/>
      <w:marRight w:val="0"/>
      <w:marTop w:val="0"/>
      <w:marBottom w:val="0"/>
      <w:divBdr>
        <w:top w:val="none" w:sz="0" w:space="0" w:color="auto"/>
        <w:left w:val="none" w:sz="0" w:space="0" w:color="auto"/>
        <w:bottom w:val="none" w:sz="0" w:space="0" w:color="auto"/>
        <w:right w:val="none" w:sz="0" w:space="0" w:color="auto"/>
      </w:divBdr>
    </w:div>
    <w:div w:id="689843299">
      <w:bodyDiv w:val="1"/>
      <w:marLeft w:val="0"/>
      <w:marRight w:val="0"/>
      <w:marTop w:val="0"/>
      <w:marBottom w:val="0"/>
      <w:divBdr>
        <w:top w:val="none" w:sz="0" w:space="0" w:color="auto"/>
        <w:left w:val="none" w:sz="0" w:space="0" w:color="auto"/>
        <w:bottom w:val="none" w:sz="0" w:space="0" w:color="auto"/>
        <w:right w:val="none" w:sz="0" w:space="0" w:color="auto"/>
      </w:divBdr>
    </w:div>
    <w:div w:id="1421681880">
      <w:bodyDiv w:val="1"/>
      <w:marLeft w:val="0"/>
      <w:marRight w:val="0"/>
      <w:marTop w:val="0"/>
      <w:marBottom w:val="0"/>
      <w:divBdr>
        <w:top w:val="none" w:sz="0" w:space="0" w:color="auto"/>
        <w:left w:val="none" w:sz="0" w:space="0" w:color="auto"/>
        <w:bottom w:val="none" w:sz="0" w:space="0" w:color="auto"/>
        <w:right w:val="none" w:sz="0" w:space="0" w:color="auto"/>
      </w:divBdr>
      <w:divsChild>
        <w:div w:id="1853185933">
          <w:marLeft w:val="734"/>
          <w:marRight w:val="0"/>
          <w:marTop w:val="0"/>
          <w:marBottom w:val="0"/>
          <w:divBdr>
            <w:top w:val="none" w:sz="0" w:space="0" w:color="auto"/>
            <w:left w:val="none" w:sz="0" w:space="0" w:color="auto"/>
            <w:bottom w:val="none" w:sz="0" w:space="0" w:color="auto"/>
            <w:right w:val="none" w:sz="0" w:space="0" w:color="auto"/>
          </w:divBdr>
        </w:div>
        <w:div w:id="1922786016">
          <w:marLeft w:val="734"/>
          <w:marRight w:val="0"/>
          <w:marTop w:val="0"/>
          <w:marBottom w:val="0"/>
          <w:divBdr>
            <w:top w:val="none" w:sz="0" w:space="0" w:color="auto"/>
            <w:left w:val="none" w:sz="0" w:space="0" w:color="auto"/>
            <w:bottom w:val="none" w:sz="0" w:space="0" w:color="auto"/>
            <w:right w:val="none" w:sz="0" w:space="0" w:color="auto"/>
          </w:divBdr>
        </w:div>
        <w:div w:id="1924679825">
          <w:marLeft w:val="734"/>
          <w:marRight w:val="0"/>
          <w:marTop w:val="0"/>
          <w:marBottom w:val="0"/>
          <w:divBdr>
            <w:top w:val="none" w:sz="0" w:space="0" w:color="auto"/>
            <w:left w:val="none" w:sz="0" w:space="0" w:color="auto"/>
            <w:bottom w:val="none" w:sz="0" w:space="0" w:color="auto"/>
            <w:right w:val="none" w:sz="0" w:space="0" w:color="auto"/>
          </w:divBdr>
        </w:div>
        <w:div w:id="1326517414">
          <w:marLeft w:val="734"/>
          <w:marRight w:val="0"/>
          <w:marTop w:val="0"/>
          <w:marBottom w:val="0"/>
          <w:divBdr>
            <w:top w:val="none" w:sz="0" w:space="0" w:color="auto"/>
            <w:left w:val="none" w:sz="0" w:space="0" w:color="auto"/>
            <w:bottom w:val="none" w:sz="0" w:space="0" w:color="auto"/>
            <w:right w:val="none" w:sz="0" w:space="0" w:color="auto"/>
          </w:divBdr>
        </w:div>
      </w:divsChild>
    </w:div>
    <w:div w:id="156225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fondi.lv/profesionaliem/uzraudzibas-komiteja/uk-e-portfelis-2021-2027/2023-07-18-uk-rakstiska-procedura-sm_3111_3113"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8A7C24F7-D642-4892-A3BC-58B100C9FEA4}"/>
      </w:docPartPr>
      <w:docPartBody>
        <w:p w:rsidR="001375A0" w:rsidRDefault="00F14914">
          <w:r w:rsidRPr="00A028A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Helvetica">
    <w:panose1 w:val="020B0604020202020204"/>
    <w:charset w:val="00"/>
    <w:family w:val="swiss"/>
    <w:pitch w:val="variable"/>
    <w:sig w:usb0="E0002EFF" w:usb1="C000785B" w:usb2="00000009" w:usb3="00000000" w:csb0="000001FF" w:csb1="00000000"/>
  </w:font>
  <w:font w:name="ヒラギノ角ゴ Pro W3">
    <w:altName w:val="Klee One"/>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914"/>
    <w:rsid w:val="00063EB7"/>
    <w:rsid w:val="001375A0"/>
    <w:rsid w:val="00437B00"/>
    <w:rsid w:val="00543022"/>
    <w:rsid w:val="005D4D38"/>
    <w:rsid w:val="0068024F"/>
    <w:rsid w:val="006A130D"/>
    <w:rsid w:val="00994E0D"/>
    <w:rsid w:val="00AF5980"/>
    <w:rsid w:val="00CA0632"/>
    <w:rsid w:val="00CF7229"/>
    <w:rsid w:val="00DA51A3"/>
    <w:rsid w:val="00F14914"/>
    <w:rsid w:val="00F20E73"/>
    <w:rsid w:val="00F74C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9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DF8C251AF34A447BFD2F3BD3F26FC12" ma:contentTypeVersion="2" ma:contentTypeDescription="Izveidot jaunu dokumentu." ma:contentTypeScope="" ma:versionID="97b8c37af998a7f7b3fa7511b09bc872">
  <xsd:schema xmlns:xsd="http://www.w3.org/2001/XMLSchema" xmlns:xs="http://www.w3.org/2001/XMLSchema" xmlns:p="http://schemas.microsoft.com/office/2006/metadata/properties" xmlns:ns1="http://schemas.microsoft.com/sharepoint/v3" xmlns:ns2="77e00514-dc0c-452b-8b17-bc72170c7812" targetNamespace="http://schemas.microsoft.com/office/2006/metadata/properties" ma:root="true" ma:fieldsID="994a6e15080c15f96c90882d21cc6dcb" ns1:_="" ns2:_="">
    <xsd:import namespace="http://schemas.microsoft.com/sharepoint/v3"/>
    <xsd:import namespace="77e00514-dc0c-452b-8b17-bc72170c7812"/>
    <xsd:element name="properties">
      <xsd:complexType>
        <xsd:sequence>
          <xsd:element name="documentManagement">
            <xsd:complexType>
              <xsd:all>
                <xsd:element ref="ns1:PublishingStartDate" minOccurs="0"/>
                <xsd:element ref="ns1:PublishingExpirationDate" minOccurs="0"/>
                <xsd:element ref="ns2:K_x0101_rtas_x0020_num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9"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e00514-dc0c-452b-8b17-bc72170c7812" elementFormDefault="qualified">
    <xsd:import namespace="http://schemas.microsoft.com/office/2006/documentManagement/types"/>
    <xsd:import namespace="http://schemas.microsoft.com/office/infopath/2007/PartnerControls"/>
    <xsd:element name="K_x0101_rtas_x0020_numurs" ma:index="10" nillable="true" ma:displayName="Kārtas numurs" ma:indexed="true" ma:internalName="K_x0101_rtas_x0020_numurs"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K_x0101_rtas_x0020_numurs xmlns="77e00514-dc0c-452b-8b17-bc72170c7812"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7B134-D829-46D8-966F-BCDBA0D22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e00514-dc0c-452b-8b17-bc72170c7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1632B-EC82-4DB4-841C-82990D7657AC}">
  <ds:schemaRefs>
    <ds:schemaRef ds:uri="http://schemas.microsoft.com/office/2006/metadata/properties"/>
    <ds:schemaRef ds:uri="http://schemas.microsoft.com/office/infopath/2007/PartnerControls"/>
    <ds:schemaRef ds:uri="http://schemas.microsoft.com/sharepoint/v3"/>
    <ds:schemaRef ds:uri="77e00514-dc0c-452b-8b17-bc72170c7812"/>
  </ds:schemaRefs>
</ds:datastoreItem>
</file>

<file path=customXml/itemProps3.xml><?xml version="1.0" encoding="utf-8"?>
<ds:datastoreItem xmlns:ds="http://schemas.openxmlformats.org/officeDocument/2006/customXml" ds:itemID="{5115A70F-D606-4590-BBFA-4A0EA0CABBE4}">
  <ds:schemaRefs>
    <ds:schemaRef ds:uri="http://schemas.microsoft.com/sharepoint/v3/contenttype/forms"/>
  </ds:schemaRefs>
</ds:datastoreItem>
</file>

<file path=customXml/itemProps4.xml><?xml version="1.0" encoding="utf-8"?>
<ds:datastoreItem xmlns:ds="http://schemas.openxmlformats.org/officeDocument/2006/customXml" ds:itemID="{5E2FE74B-98C2-4C9B-A894-1EE012C8698B}">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3766</Words>
  <Characters>2147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Dzelzkalēja</dc:creator>
  <cp:keywords/>
  <dc:description/>
  <cp:lastModifiedBy>Liene Dzelzkalēja</cp:lastModifiedBy>
  <cp:revision>6</cp:revision>
  <dcterms:created xsi:type="dcterms:W3CDTF">2024-06-11T10:33:00Z</dcterms:created>
  <dcterms:modified xsi:type="dcterms:W3CDTF">2024-06-11T14:02:00Z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0x010100ADF8C251AF34A447BFD2F3BD3F26FC12</vt:lpwstr>
  </property>
</Properties>
</file>