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C7BA" w14:textId="0673D80D" w:rsidR="00B16CEE" w:rsidRPr="00883483" w:rsidRDefault="00B16CEE" w:rsidP="0013114E">
      <w:pPr>
        <w:spacing w:after="0" w:line="240" w:lineRule="auto"/>
        <w:ind w:right="-108"/>
        <w:jc w:val="center"/>
        <w:rPr>
          <w:rFonts w:ascii="Times New Roman" w:eastAsia="ヒラギノ角ゴ Pro W3" w:hAnsi="Times New Roman" w:cs="Times New Roman"/>
          <w:b/>
          <w:bCs/>
          <w:noProof/>
          <w:color w:val="000000" w:themeColor="text1"/>
          <w:sz w:val="24"/>
          <w:szCs w:val="24"/>
          <w:lang w:val="lv-LV" w:eastAsia="lv-LV"/>
        </w:rPr>
      </w:pPr>
      <w:r w:rsidRPr="00883483">
        <w:rPr>
          <w:rFonts w:ascii="Times New Roman" w:hAnsi="Times New Roman" w:cs="Times New Roman"/>
          <w:b/>
          <w:bCs/>
          <w:noProof/>
          <w:color w:val="000000"/>
          <w:sz w:val="27"/>
          <w:szCs w:val="27"/>
          <w:lang w:val="lv-LV"/>
        </w:rPr>
        <w:t xml:space="preserve">PROJEKTA </w:t>
      </w:r>
      <w:r w:rsidRPr="00883483">
        <w:rPr>
          <w:rFonts w:ascii="Times New Roman" w:hAnsi="Times New Roman" w:cs="Times New Roman"/>
          <w:b/>
          <w:bCs/>
          <w:noProof/>
          <w:color w:val="000000"/>
          <w:sz w:val="28"/>
          <w:szCs w:val="28"/>
          <w:lang w:val="lv-LV"/>
        </w:rPr>
        <w:t>IESNIEGUMA</w:t>
      </w:r>
      <w:r w:rsidRPr="00883483">
        <w:rPr>
          <w:rFonts w:ascii="Times New Roman" w:hAnsi="Times New Roman" w:cs="Times New Roman"/>
          <w:b/>
          <w:bCs/>
          <w:noProof/>
          <w:color w:val="000000"/>
          <w:sz w:val="27"/>
          <w:szCs w:val="27"/>
          <w:lang w:val="lv-LV"/>
        </w:rPr>
        <w:t xml:space="preserve"> VĒRTĒŠANAS KRITĒRIJI</w:t>
      </w:r>
    </w:p>
    <w:p w14:paraId="64945C36" w14:textId="77777777" w:rsidR="00B16CEE" w:rsidRPr="00883483" w:rsidRDefault="00B16CEE" w:rsidP="0013114E">
      <w:pPr>
        <w:spacing w:after="0" w:line="240" w:lineRule="auto"/>
        <w:ind w:right="-108"/>
        <w:jc w:val="center"/>
        <w:rPr>
          <w:rFonts w:ascii="Times New Roman" w:eastAsia="ヒラギノ角ゴ Pro W3" w:hAnsi="Times New Roman" w:cs="Times New Roman"/>
          <w:b/>
          <w:bCs/>
          <w:noProof/>
          <w:color w:val="000000" w:themeColor="text1"/>
          <w:sz w:val="24"/>
          <w:szCs w:val="24"/>
          <w:lang w:val="lv-LV" w:eastAsia="lv-LV"/>
        </w:rPr>
      </w:pP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357"/>
      </w:tblGrid>
      <w:tr w:rsidR="007F1E1A" w:rsidRPr="00883483" w14:paraId="2DDBCABB" w14:textId="77777777" w:rsidTr="00986324">
        <w:trPr>
          <w:trHeight w:val="428"/>
        </w:trPr>
        <w:tc>
          <w:tcPr>
            <w:tcW w:w="5388" w:type="dxa"/>
            <w:tcBorders>
              <w:top w:val="single" w:sz="4" w:space="0" w:color="auto"/>
              <w:left w:val="single" w:sz="4" w:space="0" w:color="auto"/>
              <w:bottom w:val="single" w:sz="4" w:space="0" w:color="auto"/>
              <w:right w:val="single" w:sz="4" w:space="0" w:color="auto"/>
            </w:tcBorders>
            <w:vAlign w:val="center"/>
            <w:hideMark/>
          </w:tcPr>
          <w:p w14:paraId="3F3F3158" w14:textId="77777777" w:rsidR="007F1E1A" w:rsidRPr="00883483" w:rsidRDefault="007F1E1A">
            <w:pPr>
              <w:spacing w:after="0" w:line="240" w:lineRule="auto"/>
              <w:rPr>
                <w:rFonts w:ascii="Times New Roman" w:hAnsi="Times New Roman"/>
                <w:noProof/>
                <w:sz w:val="24"/>
                <w:lang w:val="lv-LV"/>
              </w:rPr>
            </w:pPr>
            <w:r w:rsidRPr="00883483">
              <w:rPr>
                <w:rFonts w:ascii="Times New Roman" w:hAnsi="Times New Roman"/>
                <w:noProof/>
                <w:sz w:val="24"/>
                <w:lang w:val="lv-LV"/>
              </w:rPr>
              <w:t>Darbības programmas nosaukums</w:t>
            </w:r>
          </w:p>
        </w:tc>
        <w:tc>
          <w:tcPr>
            <w:tcW w:w="9357" w:type="dxa"/>
            <w:tcBorders>
              <w:top w:val="single" w:sz="4" w:space="0" w:color="auto"/>
              <w:left w:val="single" w:sz="4" w:space="0" w:color="auto"/>
              <w:bottom w:val="single" w:sz="4" w:space="0" w:color="auto"/>
              <w:right w:val="single" w:sz="4" w:space="0" w:color="auto"/>
            </w:tcBorders>
            <w:hideMark/>
          </w:tcPr>
          <w:p w14:paraId="7654CA24" w14:textId="77777777" w:rsidR="007F1E1A" w:rsidRPr="00883483" w:rsidRDefault="007F1E1A">
            <w:pPr>
              <w:spacing w:after="0" w:line="240" w:lineRule="auto"/>
              <w:jc w:val="both"/>
              <w:rPr>
                <w:rFonts w:ascii="Times New Roman" w:hAnsi="Times New Roman"/>
                <w:noProof/>
                <w:sz w:val="24"/>
                <w:lang w:val="lv-LV"/>
              </w:rPr>
            </w:pPr>
            <w:r w:rsidRPr="00883483">
              <w:rPr>
                <w:rFonts w:ascii="Times New Roman" w:hAnsi="Times New Roman"/>
                <w:noProof/>
                <w:sz w:val="24"/>
                <w:lang w:val="lv-LV"/>
              </w:rPr>
              <w:t>Eiropas Savienības kohēzijas politikas programma 2021.–2027.gadam</w:t>
            </w:r>
          </w:p>
        </w:tc>
      </w:tr>
      <w:tr w:rsidR="00986324" w:rsidRPr="00883483" w14:paraId="157D333A" w14:textId="77777777" w:rsidTr="00986324">
        <w:trPr>
          <w:trHeight w:val="428"/>
        </w:trPr>
        <w:tc>
          <w:tcPr>
            <w:tcW w:w="5388" w:type="dxa"/>
            <w:tcBorders>
              <w:top w:val="single" w:sz="4" w:space="0" w:color="auto"/>
              <w:left w:val="single" w:sz="4" w:space="0" w:color="auto"/>
              <w:bottom w:val="single" w:sz="4" w:space="0" w:color="auto"/>
              <w:right w:val="single" w:sz="4" w:space="0" w:color="auto"/>
            </w:tcBorders>
            <w:vAlign w:val="center"/>
            <w:hideMark/>
          </w:tcPr>
          <w:p w14:paraId="63FD20F4" w14:textId="77777777" w:rsidR="00986324" w:rsidRPr="00883483" w:rsidRDefault="00986324" w:rsidP="00986324">
            <w:pPr>
              <w:spacing w:after="0" w:line="240" w:lineRule="auto"/>
              <w:rPr>
                <w:rFonts w:ascii="Times New Roman" w:hAnsi="Times New Roman"/>
                <w:noProof/>
                <w:sz w:val="24"/>
                <w:lang w:val="lv-LV"/>
              </w:rPr>
            </w:pPr>
            <w:r w:rsidRPr="00883483">
              <w:rPr>
                <w:rFonts w:ascii="Times New Roman" w:hAnsi="Times New Roman"/>
                <w:noProof/>
                <w:sz w:val="24"/>
                <w:lang w:val="lv-LV"/>
              </w:rPr>
              <w:t>Prioritātes numurs un nosaukums</w:t>
            </w:r>
          </w:p>
        </w:tc>
        <w:tc>
          <w:tcPr>
            <w:tcW w:w="9357" w:type="dxa"/>
            <w:tcBorders>
              <w:top w:val="single" w:sz="4" w:space="0" w:color="auto"/>
              <w:left w:val="single" w:sz="4" w:space="0" w:color="auto"/>
              <w:bottom w:val="single" w:sz="4" w:space="0" w:color="auto"/>
              <w:right w:val="single" w:sz="4" w:space="0" w:color="auto"/>
            </w:tcBorders>
            <w:hideMark/>
          </w:tcPr>
          <w:p w14:paraId="00E61340" w14:textId="7B4D683F" w:rsidR="00986324" w:rsidRPr="00883483" w:rsidRDefault="00986324" w:rsidP="00986324">
            <w:pPr>
              <w:spacing w:after="0" w:line="240" w:lineRule="auto"/>
              <w:jc w:val="both"/>
              <w:rPr>
                <w:rFonts w:ascii="Times New Roman" w:hAnsi="Times New Roman"/>
                <w:noProof/>
                <w:sz w:val="24"/>
                <w:lang w:val="lv-LV"/>
              </w:rPr>
            </w:pPr>
            <w:r w:rsidRPr="00112DF3">
              <w:rPr>
                <w:rFonts w:ascii="Times New Roman" w:hAnsi="Times New Roman"/>
                <w:noProof/>
                <w:sz w:val="24"/>
              </w:rPr>
              <w:t>2.</w:t>
            </w:r>
            <w:r w:rsidR="00940D8D">
              <w:rPr>
                <w:rFonts w:ascii="Times New Roman" w:hAnsi="Times New Roman"/>
                <w:noProof/>
                <w:sz w:val="24"/>
              </w:rPr>
              <w:t>4</w:t>
            </w:r>
            <w:r w:rsidRPr="00112DF3">
              <w:rPr>
                <w:rFonts w:ascii="Times New Roman" w:hAnsi="Times New Roman"/>
                <w:noProof/>
                <w:sz w:val="24"/>
              </w:rPr>
              <w:t xml:space="preserve">. </w:t>
            </w:r>
            <w:r w:rsidR="00940D8D" w:rsidRPr="00940D8D">
              <w:rPr>
                <w:rFonts w:ascii="Times New Roman" w:hAnsi="Times New Roman"/>
                <w:noProof/>
                <w:sz w:val="24"/>
              </w:rPr>
              <w:t>AER izmantošanas transportā veicināšana</w:t>
            </w:r>
            <w:r>
              <w:rPr>
                <w:rFonts w:ascii="Times New Roman" w:hAnsi="Times New Roman"/>
                <w:noProof/>
                <w:sz w:val="24"/>
              </w:rPr>
              <w:t>*</w:t>
            </w:r>
          </w:p>
        </w:tc>
      </w:tr>
      <w:tr w:rsidR="00986324" w:rsidRPr="00883483" w14:paraId="0876048E" w14:textId="77777777" w:rsidTr="00986324">
        <w:trPr>
          <w:trHeight w:val="547"/>
        </w:trPr>
        <w:tc>
          <w:tcPr>
            <w:tcW w:w="5388" w:type="dxa"/>
            <w:tcBorders>
              <w:top w:val="single" w:sz="4" w:space="0" w:color="auto"/>
              <w:left w:val="single" w:sz="4" w:space="0" w:color="auto"/>
              <w:bottom w:val="single" w:sz="4" w:space="0" w:color="auto"/>
              <w:right w:val="single" w:sz="4" w:space="0" w:color="auto"/>
            </w:tcBorders>
            <w:vAlign w:val="center"/>
            <w:hideMark/>
          </w:tcPr>
          <w:p w14:paraId="7F22FBA7" w14:textId="77777777" w:rsidR="00986324" w:rsidRPr="00883483" w:rsidRDefault="00986324" w:rsidP="00986324">
            <w:pPr>
              <w:spacing w:after="0" w:line="240" w:lineRule="auto"/>
              <w:rPr>
                <w:rFonts w:ascii="Times New Roman" w:hAnsi="Times New Roman"/>
                <w:noProof/>
                <w:sz w:val="24"/>
                <w:lang w:val="lv-LV"/>
              </w:rPr>
            </w:pPr>
            <w:r w:rsidRPr="00883483">
              <w:rPr>
                <w:rFonts w:ascii="Times New Roman" w:hAnsi="Times New Roman"/>
                <w:noProof/>
                <w:sz w:val="24"/>
                <w:lang w:val="lv-LV"/>
              </w:rPr>
              <w:t xml:space="preserve">Specifiskā atbalsta mērķa numurs un nosaukums </w:t>
            </w:r>
          </w:p>
        </w:tc>
        <w:tc>
          <w:tcPr>
            <w:tcW w:w="9357" w:type="dxa"/>
            <w:tcBorders>
              <w:top w:val="single" w:sz="4" w:space="0" w:color="auto"/>
              <w:left w:val="single" w:sz="4" w:space="0" w:color="auto"/>
              <w:bottom w:val="single" w:sz="4" w:space="0" w:color="auto"/>
              <w:right w:val="single" w:sz="4" w:space="0" w:color="auto"/>
            </w:tcBorders>
            <w:hideMark/>
          </w:tcPr>
          <w:p w14:paraId="7C1D3B39" w14:textId="6578EF4C" w:rsidR="00986324" w:rsidRPr="00883483" w:rsidRDefault="00986324" w:rsidP="00986324">
            <w:pPr>
              <w:spacing w:after="0" w:line="240" w:lineRule="auto"/>
              <w:jc w:val="both"/>
              <w:rPr>
                <w:rFonts w:ascii="Times New Roman" w:hAnsi="Times New Roman"/>
                <w:noProof/>
                <w:sz w:val="24"/>
                <w:lang w:val="lv-LV"/>
              </w:rPr>
            </w:pPr>
            <w:r w:rsidRPr="00112DF3">
              <w:rPr>
                <w:rFonts w:ascii="Times New Roman" w:hAnsi="Times New Roman"/>
                <w:noProof/>
                <w:sz w:val="24"/>
              </w:rPr>
              <w:t>2.</w:t>
            </w:r>
            <w:r w:rsidR="00940D8D">
              <w:rPr>
                <w:rFonts w:ascii="Times New Roman" w:hAnsi="Times New Roman"/>
                <w:noProof/>
                <w:sz w:val="24"/>
              </w:rPr>
              <w:t>4</w:t>
            </w:r>
            <w:r w:rsidRPr="00112DF3">
              <w:rPr>
                <w:rFonts w:ascii="Times New Roman" w:hAnsi="Times New Roman"/>
                <w:noProof/>
                <w:sz w:val="24"/>
              </w:rPr>
              <w:t xml:space="preserve">.1. </w:t>
            </w:r>
            <w:r w:rsidR="00940D8D" w:rsidRPr="00940D8D">
              <w:rPr>
                <w:rFonts w:ascii="Times New Roman" w:hAnsi="Times New Roman"/>
                <w:noProof/>
                <w:sz w:val="24"/>
              </w:rPr>
              <w:t>Veicināt ilgtspējīgu multimodālu mobilitāti, attīstot elektrotransportlīdzekļu uzlādes infrastruktūru</w:t>
            </w:r>
            <w:r>
              <w:rPr>
                <w:rFonts w:ascii="Times New Roman" w:hAnsi="Times New Roman"/>
                <w:noProof/>
                <w:sz w:val="24"/>
              </w:rPr>
              <w:t>*</w:t>
            </w:r>
          </w:p>
        </w:tc>
      </w:tr>
      <w:tr w:rsidR="00986324" w:rsidRPr="00883483" w14:paraId="555F0BD5" w14:textId="77777777" w:rsidTr="00986324">
        <w:trPr>
          <w:trHeight w:val="428"/>
        </w:trPr>
        <w:tc>
          <w:tcPr>
            <w:tcW w:w="5388" w:type="dxa"/>
            <w:tcBorders>
              <w:top w:val="single" w:sz="4" w:space="0" w:color="auto"/>
              <w:left w:val="single" w:sz="4" w:space="0" w:color="auto"/>
              <w:bottom w:val="single" w:sz="4" w:space="0" w:color="auto"/>
              <w:right w:val="single" w:sz="4" w:space="0" w:color="auto"/>
            </w:tcBorders>
            <w:hideMark/>
          </w:tcPr>
          <w:p w14:paraId="32995F07" w14:textId="77777777" w:rsidR="00986324" w:rsidRPr="00883483" w:rsidRDefault="00986324" w:rsidP="00986324">
            <w:pPr>
              <w:spacing w:after="0" w:line="240" w:lineRule="auto"/>
              <w:rPr>
                <w:rFonts w:ascii="Times New Roman" w:hAnsi="Times New Roman"/>
                <w:noProof/>
                <w:sz w:val="24"/>
                <w:lang w:val="lv-LV"/>
              </w:rPr>
            </w:pPr>
            <w:r w:rsidRPr="00883483">
              <w:rPr>
                <w:rFonts w:ascii="Times New Roman" w:hAnsi="Times New Roman"/>
                <w:noProof/>
                <w:sz w:val="24"/>
                <w:lang w:val="lv-LV"/>
              </w:rPr>
              <w:t>Specifiskā atbalsta mērķa pasākuma numurs un nosaukums</w:t>
            </w:r>
          </w:p>
        </w:tc>
        <w:tc>
          <w:tcPr>
            <w:tcW w:w="9357" w:type="dxa"/>
            <w:tcBorders>
              <w:top w:val="single" w:sz="4" w:space="0" w:color="auto"/>
              <w:left w:val="single" w:sz="4" w:space="0" w:color="auto"/>
              <w:bottom w:val="single" w:sz="4" w:space="0" w:color="auto"/>
              <w:right w:val="single" w:sz="4" w:space="0" w:color="auto"/>
            </w:tcBorders>
            <w:hideMark/>
          </w:tcPr>
          <w:p w14:paraId="40DF6629" w14:textId="58BFC32D" w:rsidR="00986324" w:rsidRPr="00940D8D" w:rsidRDefault="00986324" w:rsidP="00986324">
            <w:pPr>
              <w:tabs>
                <w:tab w:val="left" w:pos="282"/>
              </w:tabs>
              <w:spacing w:after="0" w:line="240" w:lineRule="auto"/>
              <w:jc w:val="both"/>
              <w:rPr>
                <w:rFonts w:ascii="Times New Roman" w:hAnsi="Times New Roman"/>
                <w:noProof/>
                <w:sz w:val="24"/>
                <w:lang w:val="lv-LV"/>
              </w:rPr>
            </w:pPr>
            <w:r w:rsidRPr="00940D8D">
              <w:rPr>
                <w:rFonts w:ascii="Times New Roman" w:hAnsi="Times New Roman"/>
                <w:noProof/>
                <w:sz w:val="24"/>
              </w:rPr>
              <w:t>2.</w:t>
            </w:r>
            <w:r w:rsidR="00940D8D" w:rsidRPr="00940D8D">
              <w:rPr>
                <w:rFonts w:ascii="Times New Roman" w:hAnsi="Times New Roman"/>
                <w:noProof/>
                <w:sz w:val="24"/>
              </w:rPr>
              <w:t>4</w:t>
            </w:r>
            <w:r w:rsidRPr="00940D8D">
              <w:rPr>
                <w:rFonts w:ascii="Times New Roman" w:hAnsi="Times New Roman"/>
                <w:noProof/>
                <w:sz w:val="24"/>
              </w:rPr>
              <w:t>.1.</w:t>
            </w:r>
            <w:r w:rsidR="00940D8D" w:rsidRPr="00940D8D">
              <w:rPr>
                <w:rFonts w:ascii="Times New Roman" w:hAnsi="Times New Roman"/>
                <w:noProof/>
                <w:sz w:val="24"/>
              </w:rPr>
              <w:t>2</w:t>
            </w:r>
            <w:r w:rsidRPr="00940D8D">
              <w:rPr>
                <w:rFonts w:ascii="Times New Roman" w:hAnsi="Times New Roman"/>
                <w:noProof/>
                <w:sz w:val="24"/>
              </w:rPr>
              <w:t>. Bezemisiju vilcien</w:t>
            </w:r>
            <w:r w:rsidR="00940D8D">
              <w:rPr>
                <w:rFonts w:ascii="Times New Roman" w:hAnsi="Times New Roman"/>
                <w:noProof/>
                <w:sz w:val="24"/>
              </w:rPr>
              <w:t>u iegāde</w:t>
            </w:r>
            <w:r w:rsidR="00C2723F">
              <w:rPr>
                <w:rFonts w:ascii="Times New Roman" w:hAnsi="Times New Roman"/>
                <w:noProof/>
                <w:sz w:val="24"/>
              </w:rPr>
              <w:t xml:space="preserve"> – elektrovilcieni</w:t>
            </w:r>
            <w:r w:rsidRPr="00940D8D">
              <w:rPr>
                <w:rFonts w:ascii="Times New Roman" w:hAnsi="Times New Roman"/>
                <w:noProof/>
                <w:sz w:val="24"/>
              </w:rPr>
              <w:t>*</w:t>
            </w:r>
          </w:p>
        </w:tc>
      </w:tr>
      <w:tr w:rsidR="007F1E1A" w:rsidRPr="00883483" w14:paraId="6A5B98D6" w14:textId="77777777" w:rsidTr="00986324">
        <w:trPr>
          <w:trHeight w:val="428"/>
        </w:trPr>
        <w:tc>
          <w:tcPr>
            <w:tcW w:w="5388" w:type="dxa"/>
            <w:tcBorders>
              <w:top w:val="single" w:sz="4" w:space="0" w:color="auto"/>
              <w:left w:val="single" w:sz="4" w:space="0" w:color="auto"/>
              <w:bottom w:val="single" w:sz="4" w:space="0" w:color="auto"/>
              <w:right w:val="single" w:sz="4" w:space="0" w:color="auto"/>
            </w:tcBorders>
            <w:vAlign w:val="center"/>
            <w:hideMark/>
          </w:tcPr>
          <w:p w14:paraId="3A55DB85" w14:textId="77777777" w:rsidR="007F1E1A" w:rsidRPr="00883483" w:rsidRDefault="007F1E1A">
            <w:pPr>
              <w:spacing w:after="0" w:line="240" w:lineRule="auto"/>
              <w:rPr>
                <w:rFonts w:ascii="Times New Roman" w:hAnsi="Times New Roman"/>
                <w:noProof/>
                <w:sz w:val="24"/>
                <w:lang w:val="lv-LV"/>
              </w:rPr>
            </w:pPr>
            <w:r w:rsidRPr="00883483">
              <w:rPr>
                <w:rFonts w:ascii="Times New Roman" w:hAnsi="Times New Roman"/>
                <w:noProof/>
                <w:sz w:val="24"/>
                <w:lang w:val="lv-LV"/>
              </w:rPr>
              <w:t>Projektu iesniegumu atlases veids</w:t>
            </w:r>
          </w:p>
        </w:tc>
        <w:tc>
          <w:tcPr>
            <w:tcW w:w="9357" w:type="dxa"/>
            <w:tcBorders>
              <w:top w:val="single" w:sz="4" w:space="0" w:color="auto"/>
              <w:left w:val="single" w:sz="4" w:space="0" w:color="auto"/>
              <w:bottom w:val="single" w:sz="4" w:space="0" w:color="auto"/>
              <w:right w:val="single" w:sz="4" w:space="0" w:color="auto"/>
            </w:tcBorders>
            <w:hideMark/>
          </w:tcPr>
          <w:p w14:paraId="0AD361CC" w14:textId="77777777" w:rsidR="007F1E1A" w:rsidRPr="00883483" w:rsidRDefault="007F1E1A">
            <w:pPr>
              <w:spacing w:after="0" w:line="240" w:lineRule="auto"/>
              <w:rPr>
                <w:rFonts w:ascii="Times New Roman" w:hAnsi="Times New Roman"/>
                <w:noProof/>
                <w:sz w:val="24"/>
                <w:lang w:val="lv-LV"/>
              </w:rPr>
            </w:pPr>
            <w:r w:rsidRPr="00883483">
              <w:rPr>
                <w:rFonts w:ascii="Times New Roman" w:hAnsi="Times New Roman"/>
                <w:noProof/>
                <w:sz w:val="24"/>
                <w:lang w:val="lv-LV"/>
              </w:rPr>
              <w:t>Ierobežota projektu iesniegumu atlase</w:t>
            </w:r>
          </w:p>
        </w:tc>
      </w:tr>
      <w:tr w:rsidR="007F1E1A" w:rsidRPr="00883483" w14:paraId="652704C0" w14:textId="77777777" w:rsidTr="00986324">
        <w:trPr>
          <w:trHeight w:val="393"/>
        </w:trPr>
        <w:tc>
          <w:tcPr>
            <w:tcW w:w="5388" w:type="dxa"/>
            <w:tcBorders>
              <w:top w:val="single" w:sz="4" w:space="0" w:color="auto"/>
              <w:left w:val="single" w:sz="4" w:space="0" w:color="auto"/>
              <w:bottom w:val="single" w:sz="4" w:space="0" w:color="auto"/>
              <w:right w:val="single" w:sz="4" w:space="0" w:color="auto"/>
            </w:tcBorders>
            <w:vAlign w:val="center"/>
            <w:hideMark/>
          </w:tcPr>
          <w:p w14:paraId="57033FC1" w14:textId="77777777" w:rsidR="007F1E1A" w:rsidRPr="00883483" w:rsidRDefault="007F1E1A">
            <w:pPr>
              <w:spacing w:after="0" w:line="240" w:lineRule="auto"/>
              <w:rPr>
                <w:rFonts w:ascii="Times New Roman" w:hAnsi="Times New Roman"/>
                <w:noProof/>
                <w:sz w:val="24"/>
                <w:lang w:val="lv-LV"/>
              </w:rPr>
            </w:pPr>
            <w:r w:rsidRPr="00883483">
              <w:rPr>
                <w:rFonts w:ascii="Times New Roman" w:hAnsi="Times New Roman"/>
                <w:noProof/>
                <w:sz w:val="24"/>
                <w:lang w:val="lv-LV"/>
              </w:rPr>
              <w:t>Atbildīgā iestāde</w:t>
            </w:r>
          </w:p>
        </w:tc>
        <w:tc>
          <w:tcPr>
            <w:tcW w:w="9357" w:type="dxa"/>
            <w:tcBorders>
              <w:top w:val="single" w:sz="4" w:space="0" w:color="auto"/>
              <w:left w:val="single" w:sz="4" w:space="0" w:color="auto"/>
              <w:bottom w:val="single" w:sz="4" w:space="0" w:color="auto"/>
              <w:right w:val="single" w:sz="4" w:space="0" w:color="auto"/>
            </w:tcBorders>
            <w:hideMark/>
          </w:tcPr>
          <w:p w14:paraId="32B1AC2D" w14:textId="77777777" w:rsidR="007F1E1A" w:rsidRPr="00883483" w:rsidRDefault="007F1E1A">
            <w:pPr>
              <w:spacing w:after="0" w:line="240" w:lineRule="auto"/>
              <w:rPr>
                <w:rFonts w:ascii="Times New Roman" w:hAnsi="Times New Roman"/>
                <w:noProof/>
                <w:sz w:val="24"/>
                <w:lang w:val="lv-LV"/>
              </w:rPr>
            </w:pPr>
            <w:r w:rsidRPr="00883483">
              <w:rPr>
                <w:rFonts w:ascii="Times New Roman" w:hAnsi="Times New Roman"/>
                <w:noProof/>
                <w:sz w:val="24"/>
                <w:lang w:val="lv-LV"/>
              </w:rPr>
              <w:t xml:space="preserve">Satiksmes ministrija </w:t>
            </w:r>
          </w:p>
        </w:tc>
      </w:tr>
    </w:tbl>
    <w:p w14:paraId="3AFE0627" w14:textId="77777777" w:rsidR="00AF71E4" w:rsidRPr="00AF71E4" w:rsidRDefault="00AF71E4" w:rsidP="00AF71E4">
      <w:pPr>
        <w:spacing w:after="0" w:line="240" w:lineRule="auto"/>
        <w:ind w:right="284"/>
        <w:jc w:val="both"/>
        <w:rPr>
          <w:rFonts w:ascii="Times New Roman" w:eastAsia="ヒラギノ角ゴ Pro W3" w:hAnsi="Times New Roman" w:cs="Times New Roman"/>
          <w:i/>
          <w:iCs/>
          <w:noProof/>
          <w:sz w:val="20"/>
          <w:szCs w:val="20"/>
          <w:lang w:val="lv-LV" w:eastAsia="lv-LV"/>
        </w:rPr>
      </w:pPr>
      <w:r w:rsidRPr="00AF71E4">
        <w:rPr>
          <w:rFonts w:ascii="Times New Roman" w:eastAsia="ヒラギノ角ゴ Pro W3" w:hAnsi="Times New Roman" w:cs="Times New Roman"/>
          <w:i/>
          <w:iCs/>
          <w:noProof/>
          <w:sz w:val="20"/>
          <w:szCs w:val="20"/>
          <w:lang w:val="lv-LV" w:eastAsia="lv-LV"/>
        </w:rPr>
        <w:t>* Prioritātes/SAM/SAM pasākuma numurs un nosaukums var tikt precizēti, ņemot vērā Satiksmes ministrijas iesniegtos priekšlikumus Finanšu ministrijā par investīciju pārdalēm Eiropas Savienības kohēzijas politikas programmā 2021.–2027.gadam.</w:t>
      </w:r>
    </w:p>
    <w:p w14:paraId="6E9A36CE" w14:textId="77777777" w:rsidR="00A15811" w:rsidRPr="00883483" w:rsidRDefault="00A15811" w:rsidP="0013114E">
      <w:pPr>
        <w:spacing w:after="0" w:line="240" w:lineRule="auto"/>
        <w:ind w:right="-108"/>
        <w:jc w:val="center"/>
        <w:rPr>
          <w:rFonts w:ascii="Times New Roman" w:eastAsia="ヒラギノ角ゴ Pro W3" w:hAnsi="Times New Roman" w:cs="Times New Roman"/>
          <w:b/>
          <w:bCs/>
          <w:noProof/>
          <w:color w:val="000000" w:themeColor="text1"/>
          <w:sz w:val="24"/>
          <w:szCs w:val="24"/>
          <w:lang w:val="lv-LV" w:eastAsia="lv-LV"/>
        </w:rPr>
      </w:pPr>
    </w:p>
    <w:p w14:paraId="62015A3E" w14:textId="23164F59" w:rsidR="0013114E" w:rsidRPr="00883483" w:rsidRDefault="00B16CEE" w:rsidP="00B16CEE">
      <w:pPr>
        <w:spacing w:after="0" w:line="240" w:lineRule="auto"/>
        <w:jc w:val="center"/>
        <w:rPr>
          <w:rFonts w:ascii="Times New Roman" w:eastAsia="ヒラギノ角ゴ Pro W3" w:hAnsi="Times New Roman" w:cs="Times New Roman"/>
          <w:b/>
          <w:bCs/>
          <w:noProof/>
          <w:color w:val="000000" w:themeColor="text1"/>
          <w:sz w:val="28"/>
          <w:szCs w:val="28"/>
          <w:lang w:val="lv-LV"/>
        </w:rPr>
      </w:pPr>
      <w:r w:rsidRPr="00883483">
        <w:rPr>
          <w:rFonts w:ascii="Times New Roman" w:eastAsia="ヒラギノ角ゴ Pro W3" w:hAnsi="Times New Roman" w:cs="Times New Roman"/>
          <w:b/>
          <w:bCs/>
          <w:noProof/>
          <w:color w:val="000000" w:themeColor="text1"/>
          <w:sz w:val="28"/>
          <w:szCs w:val="28"/>
          <w:lang w:val="lv-LV"/>
        </w:rPr>
        <w:t>3. SPECIFISKIE ATBILSTĪBAS KRITĒRIJI</w:t>
      </w:r>
    </w:p>
    <w:p w14:paraId="29EECAD2" w14:textId="77777777" w:rsidR="00D70DEC" w:rsidRPr="00883483" w:rsidRDefault="00D70DEC" w:rsidP="00B16CEE">
      <w:pPr>
        <w:spacing w:after="0" w:line="240" w:lineRule="auto"/>
        <w:jc w:val="center"/>
        <w:rPr>
          <w:rFonts w:ascii="Times New Roman" w:eastAsia="ヒラギノ角ゴ Pro W3" w:hAnsi="Times New Roman" w:cs="Times New Roman"/>
          <w:noProof/>
          <w:color w:val="000000" w:themeColor="text1"/>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0873"/>
        <w:gridCol w:w="2805"/>
      </w:tblGrid>
      <w:tr w:rsidR="001930D1" w:rsidRPr="00883483" w14:paraId="1A788B99" w14:textId="77777777" w:rsidTr="00EF38BE">
        <w:trPr>
          <w:trHeight w:val="1129"/>
        </w:trPr>
        <w:tc>
          <w:tcPr>
            <w:tcW w:w="576" w:type="dxa"/>
            <w:shd w:val="clear" w:color="auto" w:fill="D9D9D9" w:themeFill="background1" w:themeFillShade="D9"/>
            <w:vAlign w:val="center"/>
          </w:tcPr>
          <w:p w14:paraId="68EFEC64" w14:textId="77777777" w:rsidR="001930D1" w:rsidRPr="00883483" w:rsidRDefault="001930D1" w:rsidP="0013114E">
            <w:pPr>
              <w:spacing w:after="0" w:line="240" w:lineRule="auto"/>
              <w:jc w:val="center"/>
              <w:rPr>
                <w:rFonts w:ascii="Times New Roman" w:eastAsia="Times New Roman" w:hAnsi="Times New Roman" w:cs="Times New Roman"/>
                <w:b/>
                <w:noProof/>
                <w:color w:val="000000" w:themeColor="text1"/>
                <w:sz w:val="24"/>
                <w:szCs w:val="24"/>
                <w:lang w:val="lv-LV"/>
              </w:rPr>
            </w:pPr>
            <w:bookmarkStart w:id="0" w:name="_Hlk126682113"/>
            <w:r w:rsidRPr="00883483">
              <w:rPr>
                <w:rFonts w:ascii="Times New Roman" w:eastAsia="Times New Roman" w:hAnsi="Times New Roman" w:cs="Times New Roman"/>
                <w:b/>
                <w:noProof/>
                <w:color w:val="000000" w:themeColor="text1"/>
                <w:sz w:val="24"/>
                <w:szCs w:val="24"/>
                <w:lang w:val="lv-LV"/>
              </w:rPr>
              <w:t>Nr.</w:t>
            </w:r>
          </w:p>
        </w:tc>
        <w:tc>
          <w:tcPr>
            <w:tcW w:w="10873" w:type="dxa"/>
            <w:shd w:val="clear" w:color="auto" w:fill="D9D9D9" w:themeFill="background1" w:themeFillShade="D9"/>
            <w:vAlign w:val="center"/>
          </w:tcPr>
          <w:p w14:paraId="574C996F" w14:textId="77777777" w:rsidR="001930D1" w:rsidRPr="00883483" w:rsidRDefault="001930D1" w:rsidP="0013114E">
            <w:pPr>
              <w:spacing w:after="0" w:line="240" w:lineRule="auto"/>
              <w:jc w:val="center"/>
              <w:rPr>
                <w:rFonts w:ascii="Times New Roman" w:eastAsia="Times New Roman" w:hAnsi="Times New Roman" w:cs="Times New Roman"/>
                <w:b/>
                <w:noProof/>
                <w:color w:val="000000" w:themeColor="text1"/>
                <w:sz w:val="24"/>
                <w:szCs w:val="24"/>
                <w:lang w:val="lv-LV"/>
              </w:rPr>
            </w:pPr>
            <w:r w:rsidRPr="00883483">
              <w:rPr>
                <w:rFonts w:ascii="Times New Roman" w:eastAsia="Times New Roman" w:hAnsi="Times New Roman" w:cs="Times New Roman"/>
                <w:b/>
                <w:noProof/>
                <w:color w:val="000000" w:themeColor="text1"/>
                <w:sz w:val="24"/>
                <w:szCs w:val="24"/>
                <w:lang w:val="lv-LV"/>
              </w:rPr>
              <w:t>Kritērijs</w:t>
            </w:r>
          </w:p>
        </w:tc>
        <w:tc>
          <w:tcPr>
            <w:tcW w:w="2805" w:type="dxa"/>
            <w:shd w:val="clear" w:color="auto" w:fill="D9D9D9" w:themeFill="background1" w:themeFillShade="D9"/>
            <w:vAlign w:val="center"/>
          </w:tcPr>
          <w:p w14:paraId="30A720C0" w14:textId="302DB724" w:rsidR="001930D1" w:rsidRPr="00883483" w:rsidRDefault="001930D1" w:rsidP="0013114E">
            <w:pPr>
              <w:spacing w:after="0" w:line="240" w:lineRule="auto"/>
              <w:jc w:val="center"/>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b/>
                <w:noProof/>
                <w:color w:val="000000" w:themeColor="text1"/>
                <w:sz w:val="24"/>
                <w:szCs w:val="24"/>
                <w:lang w:val="lv-LV"/>
              </w:rPr>
              <w:t>Kritērija ietekme uz lēmuma pieņemšanu (P</w:t>
            </w:r>
            <w:r w:rsidRPr="00883483">
              <w:rPr>
                <w:rStyle w:val="Vresatsauce"/>
                <w:rFonts w:ascii="Times New Roman" w:eastAsia="Times New Roman" w:hAnsi="Times New Roman" w:cs="Times New Roman"/>
                <w:b/>
                <w:noProof/>
                <w:color w:val="000000" w:themeColor="text1"/>
                <w:sz w:val="24"/>
                <w:szCs w:val="24"/>
                <w:lang w:val="lv-LV"/>
              </w:rPr>
              <w:footnoteReference w:id="2"/>
            </w:r>
            <w:r w:rsidRPr="00883483">
              <w:rPr>
                <w:rFonts w:ascii="Times New Roman" w:eastAsia="Times New Roman" w:hAnsi="Times New Roman" w:cs="Times New Roman"/>
                <w:b/>
                <w:noProof/>
                <w:color w:val="000000" w:themeColor="text1"/>
                <w:sz w:val="24"/>
                <w:szCs w:val="24"/>
                <w:lang w:val="lv-LV"/>
              </w:rPr>
              <w:t>)</w:t>
            </w:r>
          </w:p>
        </w:tc>
      </w:tr>
      <w:tr w:rsidR="0002220F" w:rsidRPr="00883483" w14:paraId="5838F352" w14:textId="77777777" w:rsidTr="00EF38BE">
        <w:trPr>
          <w:trHeight w:val="691"/>
        </w:trPr>
        <w:tc>
          <w:tcPr>
            <w:tcW w:w="576" w:type="dxa"/>
          </w:tcPr>
          <w:p w14:paraId="770E0597" w14:textId="3B3141A2" w:rsidR="0002220F" w:rsidRPr="00883483" w:rsidRDefault="0002220F" w:rsidP="0002220F">
            <w:pPr>
              <w:spacing w:after="0" w:line="240" w:lineRule="auto"/>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t>3.1.</w:t>
            </w:r>
          </w:p>
        </w:tc>
        <w:tc>
          <w:tcPr>
            <w:tcW w:w="10873" w:type="dxa"/>
          </w:tcPr>
          <w:p w14:paraId="437B589B" w14:textId="3E87187E" w:rsidR="00F84F34" w:rsidRPr="00DA6F98" w:rsidRDefault="00A92DF5" w:rsidP="00F84F34">
            <w:pPr>
              <w:pStyle w:val="Bezatstarpm"/>
              <w:jc w:val="both"/>
              <w:rPr>
                <w:rFonts w:ascii="Times New Roman" w:hAnsi="Times New Roman"/>
                <w:bCs/>
                <w:color w:val="auto"/>
                <w:sz w:val="24"/>
              </w:rPr>
            </w:pPr>
            <w:proofErr w:type="spellStart"/>
            <w:r w:rsidRPr="00A92DF5">
              <w:rPr>
                <w:rFonts w:ascii="Times New Roman" w:hAnsi="Times New Roman"/>
                <w:bCs/>
                <w:color w:val="auto"/>
                <w:sz w:val="24"/>
                <w:lang w:val="en-GB"/>
              </w:rPr>
              <w:t>Projekta</w:t>
            </w:r>
            <w:proofErr w:type="spellEnd"/>
            <w:r w:rsidRPr="00A92DF5">
              <w:rPr>
                <w:rFonts w:ascii="Times New Roman" w:hAnsi="Times New Roman"/>
                <w:bCs/>
                <w:color w:val="auto"/>
                <w:sz w:val="24"/>
                <w:lang w:val="en-GB"/>
              </w:rPr>
              <w:t xml:space="preserve"> </w:t>
            </w:r>
            <w:proofErr w:type="spellStart"/>
            <w:r w:rsidRPr="00A92DF5">
              <w:rPr>
                <w:rFonts w:ascii="Times New Roman" w:hAnsi="Times New Roman"/>
                <w:bCs/>
                <w:color w:val="auto"/>
                <w:sz w:val="24"/>
                <w:lang w:val="en-GB"/>
              </w:rPr>
              <w:t>iesniedzējs</w:t>
            </w:r>
            <w:proofErr w:type="spellEnd"/>
            <w:r w:rsidRPr="00A92DF5">
              <w:rPr>
                <w:rFonts w:ascii="Times New Roman" w:hAnsi="Times New Roman"/>
                <w:bCs/>
                <w:color w:val="auto"/>
                <w:sz w:val="24"/>
                <w:lang w:val="en-GB"/>
              </w:rPr>
              <w:t xml:space="preserve"> un </w:t>
            </w:r>
            <w:proofErr w:type="spellStart"/>
            <w:r w:rsidRPr="00A92DF5">
              <w:rPr>
                <w:rFonts w:ascii="Times New Roman" w:hAnsi="Times New Roman"/>
                <w:bCs/>
                <w:color w:val="auto"/>
                <w:sz w:val="24"/>
                <w:lang w:val="en-GB"/>
              </w:rPr>
              <w:t>projekta</w:t>
            </w:r>
            <w:proofErr w:type="spellEnd"/>
            <w:r w:rsidRPr="00A92DF5">
              <w:rPr>
                <w:rFonts w:ascii="Times New Roman" w:hAnsi="Times New Roman"/>
                <w:bCs/>
                <w:color w:val="auto"/>
                <w:sz w:val="24"/>
                <w:lang w:val="en-GB"/>
              </w:rPr>
              <w:t xml:space="preserve"> </w:t>
            </w:r>
            <w:proofErr w:type="spellStart"/>
            <w:r w:rsidRPr="00A92DF5">
              <w:rPr>
                <w:rFonts w:ascii="Times New Roman" w:hAnsi="Times New Roman"/>
                <w:bCs/>
                <w:color w:val="auto"/>
                <w:sz w:val="24"/>
                <w:lang w:val="en-GB"/>
              </w:rPr>
              <w:t>sadarbības</w:t>
            </w:r>
            <w:proofErr w:type="spellEnd"/>
            <w:r w:rsidRPr="00A92DF5">
              <w:rPr>
                <w:rFonts w:ascii="Times New Roman" w:hAnsi="Times New Roman"/>
                <w:bCs/>
                <w:color w:val="auto"/>
                <w:sz w:val="24"/>
                <w:lang w:val="en-GB"/>
              </w:rPr>
              <w:t xml:space="preserve"> </w:t>
            </w:r>
            <w:proofErr w:type="spellStart"/>
            <w:r w:rsidRPr="00A92DF5">
              <w:rPr>
                <w:rFonts w:ascii="Times New Roman" w:hAnsi="Times New Roman"/>
                <w:bCs/>
                <w:color w:val="auto"/>
                <w:sz w:val="24"/>
                <w:lang w:val="en-GB"/>
              </w:rPr>
              <w:t>partneris</w:t>
            </w:r>
            <w:proofErr w:type="spellEnd"/>
            <w:r w:rsidRPr="00A92DF5">
              <w:rPr>
                <w:rFonts w:ascii="Times New Roman" w:hAnsi="Times New Roman"/>
                <w:bCs/>
                <w:color w:val="auto"/>
                <w:sz w:val="24"/>
                <w:lang w:val="en-GB"/>
              </w:rPr>
              <w:t xml:space="preserve"> </w:t>
            </w:r>
            <w:r w:rsidR="00DA6F98" w:rsidRPr="00DA6F98">
              <w:rPr>
                <w:rFonts w:ascii="Times New Roman" w:hAnsi="Times New Roman"/>
                <w:bCs/>
                <w:color w:val="auto"/>
                <w:sz w:val="24"/>
              </w:rPr>
              <w:t>atbilst MK noteikumu par pasākuma īstenošanu nosacījumiem par sabiedriskā transporta pakalpojumu sniegšanu reģionālās nozīmes maršrutos pa dzelzceļu</w:t>
            </w:r>
            <w:r w:rsidR="00F84F34" w:rsidRPr="00DA6F98">
              <w:rPr>
                <w:rFonts w:ascii="Times New Roman" w:hAnsi="Times New Roman"/>
                <w:bCs/>
                <w:color w:val="auto"/>
                <w:sz w:val="24"/>
              </w:rPr>
              <w:t>:</w:t>
            </w:r>
          </w:p>
          <w:p w14:paraId="6E030819" w14:textId="77777777" w:rsidR="00F84F34" w:rsidRPr="00F84F34" w:rsidRDefault="00F84F34" w:rsidP="00F84F34">
            <w:pPr>
              <w:pStyle w:val="Bezatstarpm"/>
              <w:jc w:val="both"/>
              <w:rPr>
                <w:rFonts w:ascii="Times New Roman" w:hAnsi="Times New Roman"/>
                <w:bCs/>
                <w:color w:val="auto"/>
                <w:sz w:val="24"/>
              </w:rPr>
            </w:pPr>
            <w:r w:rsidRPr="00F84F34">
              <w:rPr>
                <w:rFonts w:ascii="Times New Roman" w:hAnsi="Times New Roman"/>
                <w:bCs/>
                <w:color w:val="auto"/>
                <w:sz w:val="24"/>
              </w:rPr>
              <w:t>a. projekta iesniedzējs (akciju sabiedrība “Pasažieru vilciens”) sniedz sabiedriskā transporta pakalpojumus reģionālās nozīmes maršrutos pa dzelzceļu atbilstoši sabiedriskā transporta pakalpojumu pasūtījuma līgumam par sabiedriskā transporta pakalpojumu sniegšanu reģionālās nozīmes maršrutos pa dzelzceļu;</w:t>
            </w:r>
          </w:p>
          <w:p w14:paraId="055AA677" w14:textId="77777777" w:rsidR="00F84F34" w:rsidRPr="00F84F34" w:rsidRDefault="00F84F34" w:rsidP="00F84F34">
            <w:pPr>
              <w:spacing w:after="0" w:line="240" w:lineRule="auto"/>
              <w:jc w:val="both"/>
              <w:rPr>
                <w:rFonts w:ascii="Times New Roman" w:hAnsi="Times New Roman"/>
                <w:bCs/>
                <w:sz w:val="24"/>
                <w:lang w:val="lv-LV"/>
              </w:rPr>
            </w:pPr>
            <w:r w:rsidRPr="00F84F34">
              <w:rPr>
                <w:rFonts w:ascii="Times New Roman" w:hAnsi="Times New Roman"/>
                <w:bCs/>
                <w:sz w:val="24"/>
                <w:lang w:val="lv-LV"/>
              </w:rPr>
              <w:t>b. projekta sadarbības partnerim (VSIA “Autotransporta direkcija”) netiek piešķirts komercdarbības atbalsts;</w:t>
            </w:r>
          </w:p>
          <w:p w14:paraId="6FF96731" w14:textId="01B0CE9E" w:rsidR="0002220F" w:rsidRPr="00DA7B3C" w:rsidRDefault="00F84F34" w:rsidP="00F84F34">
            <w:pPr>
              <w:spacing w:after="0" w:line="240" w:lineRule="auto"/>
              <w:jc w:val="both"/>
              <w:rPr>
                <w:rFonts w:ascii="Times New Roman" w:eastAsia="Times New Roman" w:hAnsi="Times New Roman" w:cs="Times New Roman"/>
                <w:color w:val="000000" w:themeColor="text1"/>
                <w:sz w:val="24"/>
                <w:szCs w:val="24"/>
                <w:lang w:val="lv-LV"/>
              </w:rPr>
            </w:pPr>
            <w:r w:rsidRPr="00F84F34">
              <w:rPr>
                <w:rFonts w:ascii="Times New Roman" w:hAnsi="Times New Roman"/>
                <w:bCs/>
                <w:sz w:val="24"/>
                <w:lang w:val="lv-LV"/>
              </w:rPr>
              <w:t xml:space="preserve">c. projekta sadarbības partneris nodrošina </w:t>
            </w:r>
            <w:proofErr w:type="spellStart"/>
            <w:r w:rsidRPr="00F84F34">
              <w:rPr>
                <w:rFonts w:ascii="Times New Roman" w:hAnsi="Times New Roman"/>
                <w:bCs/>
                <w:sz w:val="24"/>
                <w:lang w:val="lv-LV"/>
              </w:rPr>
              <w:t>pārkompensācijas</w:t>
            </w:r>
            <w:proofErr w:type="spellEnd"/>
            <w:r w:rsidRPr="00F84F34">
              <w:rPr>
                <w:rFonts w:ascii="Times New Roman" w:hAnsi="Times New Roman"/>
                <w:bCs/>
                <w:sz w:val="24"/>
                <w:lang w:val="lv-LV"/>
              </w:rPr>
              <w:t xml:space="preserve"> uzraudzību atbilstoši Eiropas Parlamenta un Padomes regulas Nr. 1370/2007 nosacījumiem.</w:t>
            </w:r>
          </w:p>
        </w:tc>
        <w:tc>
          <w:tcPr>
            <w:tcW w:w="2805" w:type="dxa"/>
          </w:tcPr>
          <w:p w14:paraId="4DF8AE06" w14:textId="69AFBB04" w:rsidR="0002220F" w:rsidRPr="00883483" w:rsidRDefault="0002220F" w:rsidP="0002220F">
            <w:pPr>
              <w:spacing w:after="0" w:line="240" w:lineRule="auto"/>
              <w:jc w:val="center"/>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t>P</w:t>
            </w:r>
          </w:p>
        </w:tc>
      </w:tr>
      <w:tr w:rsidR="0002220F" w:rsidRPr="00883483" w14:paraId="24475A75" w14:textId="77777777" w:rsidTr="00EF38BE">
        <w:trPr>
          <w:trHeight w:val="687"/>
        </w:trPr>
        <w:tc>
          <w:tcPr>
            <w:tcW w:w="576" w:type="dxa"/>
          </w:tcPr>
          <w:p w14:paraId="21FA68D8" w14:textId="3F7B65F5" w:rsidR="0002220F" w:rsidRPr="00883483" w:rsidRDefault="0002220F" w:rsidP="0002220F">
            <w:pPr>
              <w:spacing w:after="0" w:line="240" w:lineRule="auto"/>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t>3.2.</w:t>
            </w:r>
          </w:p>
        </w:tc>
        <w:tc>
          <w:tcPr>
            <w:tcW w:w="10873" w:type="dxa"/>
          </w:tcPr>
          <w:p w14:paraId="1E94F239" w14:textId="20AC30C2" w:rsidR="0002220F" w:rsidRPr="00DA7B3C" w:rsidRDefault="0002220F" w:rsidP="0002220F">
            <w:pPr>
              <w:spacing w:after="0" w:line="240" w:lineRule="auto"/>
              <w:jc w:val="both"/>
              <w:rPr>
                <w:rFonts w:ascii="Times New Roman" w:hAnsi="Times New Roman"/>
                <w:color w:val="000000" w:themeColor="text1"/>
                <w:sz w:val="24"/>
                <w:shd w:val="clear" w:color="auto" w:fill="FFFFFF"/>
                <w:lang w:val="lv-LV"/>
              </w:rPr>
            </w:pPr>
            <w:r w:rsidRPr="00DA7B3C">
              <w:rPr>
                <w:rFonts w:ascii="Times New Roman" w:hAnsi="Times New Roman"/>
                <w:bCs/>
                <w:sz w:val="24"/>
                <w:lang w:val="lv-LV"/>
              </w:rPr>
              <w:t>Projekta iesniegumā rādītāji ir noteikti atbilstoši MK noteikumiem par SAM īstenošanu.</w:t>
            </w:r>
          </w:p>
        </w:tc>
        <w:tc>
          <w:tcPr>
            <w:tcW w:w="2805" w:type="dxa"/>
          </w:tcPr>
          <w:p w14:paraId="531D40AF" w14:textId="15A67A0C" w:rsidR="0002220F" w:rsidRPr="00883483" w:rsidRDefault="0002220F" w:rsidP="0002220F">
            <w:pPr>
              <w:spacing w:after="0" w:line="240" w:lineRule="auto"/>
              <w:jc w:val="center"/>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t>P</w:t>
            </w:r>
          </w:p>
        </w:tc>
      </w:tr>
      <w:tr w:rsidR="00DA7671" w:rsidRPr="00883483" w14:paraId="6BA88DEE" w14:textId="77777777" w:rsidTr="00EF38BE">
        <w:trPr>
          <w:trHeight w:val="838"/>
        </w:trPr>
        <w:tc>
          <w:tcPr>
            <w:tcW w:w="576" w:type="dxa"/>
          </w:tcPr>
          <w:p w14:paraId="0B7CC2E5" w14:textId="211C2E82" w:rsidR="00DA7671" w:rsidRPr="00883483" w:rsidRDefault="00DA7671" w:rsidP="00DA7671">
            <w:pPr>
              <w:spacing w:after="0" w:line="240" w:lineRule="auto"/>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lastRenderedPageBreak/>
              <w:t>3.3.</w:t>
            </w:r>
          </w:p>
        </w:tc>
        <w:tc>
          <w:tcPr>
            <w:tcW w:w="10873" w:type="dxa"/>
          </w:tcPr>
          <w:p w14:paraId="4C4D86D5" w14:textId="4128398F" w:rsidR="00DA7671" w:rsidRPr="00883483" w:rsidRDefault="00B458BE" w:rsidP="00DA7671">
            <w:pPr>
              <w:spacing w:after="0" w:line="240" w:lineRule="auto"/>
              <w:jc w:val="both"/>
              <w:rPr>
                <w:rFonts w:ascii="Times New Roman" w:eastAsia="Times New Roman" w:hAnsi="Times New Roman" w:cs="Times New Roman"/>
                <w:noProof/>
                <w:color w:val="000000" w:themeColor="text1"/>
                <w:sz w:val="24"/>
                <w:szCs w:val="24"/>
                <w:lang w:val="lv-LV"/>
              </w:rPr>
            </w:pPr>
            <w:r w:rsidRPr="00B458BE">
              <w:rPr>
                <w:rFonts w:ascii="Times New Roman" w:eastAsia="Times New Roman" w:hAnsi="Times New Roman" w:cs="Times New Roman"/>
                <w:noProof/>
                <w:color w:val="000000" w:themeColor="text1"/>
                <w:sz w:val="24"/>
                <w:szCs w:val="24"/>
                <w:lang w:val="lv-LV"/>
              </w:rPr>
              <w:t>Projekta iesniegumā ietvertie pasākumi paredz nepieciešamo prasību horizontālā principa “Klimatdrošināšana” un principa “Nenodarīt būtisku kaitējumu” ievērošanu attiecībā uz klimata pārmaiņu mazināšanu un pielāgošanos klimata pārmaiņām.</w:t>
            </w:r>
          </w:p>
        </w:tc>
        <w:tc>
          <w:tcPr>
            <w:tcW w:w="2805" w:type="dxa"/>
          </w:tcPr>
          <w:p w14:paraId="553A89B2" w14:textId="77777777" w:rsidR="00DA7671" w:rsidRPr="00883483" w:rsidRDefault="00DA7671" w:rsidP="00DA7671">
            <w:pPr>
              <w:spacing w:after="0" w:line="240" w:lineRule="auto"/>
              <w:jc w:val="center"/>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t>P</w:t>
            </w:r>
          </w:p>
        </w:tc>
      </w:tr>
      <w:tr w:rsidR="00DA7671" w:rsidRPr="00883483" w14:paraId="0750F95A" w14:textId="77777777" w:rsidTr="00EF38BE">
        <w:trPr>
          <w:trHeight w:val="736"/>
        </w:trPr>
        <w:tc>
          <w:tcPr>
            <w:tcW w:w="576" w:type="dxa"/>
          </w:tcPr>
          <w:p w14:paraId="7B0897CF" w14:textId="2D339460" w:rsidR="00DA7671" w:rsidRPr="00883483" w:rsidRDefault="00DA7671" w:rsidP="00DA7671">
            <w:pPr>
              <w:spacing w:after="0" w:line="240" w:lineRule="auto"/>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t>3.</w:t>
            </w:r>
            <w:r w:rsidR="002518A4">
              <w:rPr>
                <w:rFonts w:ascii="Times New Roman" w:eastAsia="Times New Roman" w:hAnsi="Times New Roman" w:cs="Times New Roman"/>
                <w:noProof/>
                <w:color w:val="000000" w:themeColor="text1"/>
                <w:sz w:val="24"/>
                <w:szCs w:val="24"/>
                <w:lang w:val="lv-LV"/>
              </w:rPr>
              <w:t>4</w:t>
            </w:r>
            <w:r w:rsidRPr="00883483">
              <w:rPr>
                <w:rFonts w:ascii="Times New Roman" w:eastAsia="Times New Roman" w:hAnsi="Times New Roman" w:cs="Times New Roman"/>
                <w:noProof/>
                <w:color w:val="000000" w:themeColor="text1"/>
                <w:sz w:val="24"/>
                <w:szCs w:val="24"/>
                <w:lang w:val="lv-LV"/>
              </w:rPr>
              <w:t>.</w:t>
            </w:r>
          </w:p>
        </w:tc>
        <w:tc>
          <w:tcPr>
            <w:tcW w:w="10873" w:type="dxa"/>
          </w:tcPr>
          <w:p w14:paraId="13B4E3ED" w14:textId="1C012C11" w:rsidR="00DA7671" w:rsidRPr="0012553E" w:rsidRDefault="0012553E" w:rsidP="0012553E">
            <w:pPr>
              <w:pStyle w:val="Standard"/>
              <w:jc w:val="both"/>
              <w:rPr>
                <w:rFonts w:eastAsia="ヒラギノ角ゴ Pro W3"/>
                <w:color w:val="000000"/>
                <w:kern w:val="0"/>
                <w:szCs w:val="24"/>
              </w:rPr>
            </w:pPr>
            <w:r w:rsidRPr="00AA2972">
              <w:rPr>
                <w:rFonts w:eastAsia="ヒラギノ角ゴ Pro W3"/>
                <w:color w:val="000000"/>
                <w:kern w:val="0"/>
                <w:szCs w:val="24"/>
              </w:rPr>
              <w:t>Projekta iesniegumā ietvertie pasākumi paredz principa “Nenodarīt būtisku kaitējumu” nepieciešamo prasību ievērošanu vides jomā.</w:t>
            </w:r>
          </w:p>
        </w:tc>
        <w:tc>
          <w:tcPr>
            <w:tcW w:w="2805" w:type="dxa"/>
          </w:tcPr>
          <w:p w14:paraId="1D98BB2A" w14:textId="1A58A186" w:rsidR="00DA7671" w:rsidRPr="00883483" w:rsidRDefault="00DA7671" w:rsidP="00DA7671">
            <w:pPr>
              <w:pStyle w:val="Sarakstarindkopa"/>
              <w:ind w:left="0"/>
              <w:jc w:val="center"/>
              <w:rPr>
                <w:rFonts w:ascii="Times New Roman" w:hAnsi="Times New Roman" w:cs="Times New Roman"/>
                <w:noProof/>
                <w:color w:val="000000" w:themeColor="text1"/>
                <w:sz w:val="24"/>
                <w:szCs w:val="24"/>
                <w:lang w:val="lv-LV"/>
              </w:rPr>
            </w:pPr>
            <w:r w:rsidRPr="00883483">
              <w:rPr>
                <w:rFonts w:ascii="Times New Roman" w:hAnsi="Times New Roman" w:cs="Times New Roman"/>
                <w:noProof/>
                <w:color w:val="000000" w:themeColor="text1"/>
                <w:sz w:val="24"/>
                <w:szCs w:val="24"/>
                <w:lang w:val="lv-LV"/>
              </w:rPr>
              <w:t>P</w:t>
            </w:r>
          </w:p>
        </w:tc>
      </w:tr>
      <w:tr w:rsidR="00DA7671" w:rsidRPr="00883483" w14:paraId="202E0827" w14:textId="77777777" w:rsidTr="00EF38BE">
        <w:trPr>
          <w:trHeight w:val="709"/>
        </w:trPr>
        <w:tc>
          <w:tcPr>
            <w:tcW w:w="576" w:type="dxa"/>
          </w:tcPr>
          <w:p w14:paraId="6FEB5C63" w14:textId="65433B27" w:rsidR="00DA7671" w:rsidRPr="00883483" w:rsidRDefault="00DA7671" w:rsidP="00DA7671">
            <w:pPr>
              <w:spacing w:after="0" w:line="240" w:lineRule="auto"/>
              <w:rPr>
                <w:rFonts w:ascii="Times New Roman" w:eastAsia="Times New Roman" w:hAnsi="Times New Roman" w:cs="Times New Roman"/>
                <w:noProof/>
                <w:color w:val="000000" w:themeColor="text1"/>
                <w:sz w:val="24"/>
                <w:szCs w:val="24"/>
                <w:lang w:val="lv-LV"/>
              </w:rPr>
            </w:pPr>
            <w:r w:rsidRPr="00883483">
              <w:rPr>
                <w:rFonts w:ascii="Times New Roman" w:eastAsia="Times New Roman" w:hAnsi="Times New Roman" w:cs="Times New Roman"/>
                <w:noProof/>
                <w:color w:val="000000" w:themeColor="text1"/>
                <w:sz w:val="24"/>
                <w:szCs w:val="24"/>
                <w:lang w:val="lv-LV"/>
              </w:rPr>
              <w:t>3.</w:t>
            </w:r>
            <w:r w:rsidR="002518A4">
              <w:rPr>
                <w:rFonts w:ascii="Times New Roman" w:eastAsia="Times New Roman" w:hAnsi="Times New Roman" w:cs="Times New Roman"/>
                <w:noProof/>
                <w:color w:val="000000" w:themeColor="text1"/>
                <w:sz w:val="24"/>
                <w:szCs w:val="24"/>
                <w:lang w:val="lv-LV"/>
              </w:rPr>
              <w:t>5</w:t>
            </w:r>
            <w:r w:rsidRPr="00883483">
              <w:rPr>
                <w:rFonts w:ascii="Times New Roman" w:eastAsia="Times New Roman" w:hAnsi="Times New Roman" w:cs="Times New Roman"/>
                <w:noProof/>
                <w:color w:val="000000" w:themeColor="text1"/>
                <w:sz w:val="24"/>
                <w:szCs w:val="24"/>
                <w:lang w:val="lv-LV"/>
              </w:rPr>
              <w:t>.</w:t>
            </w:r>
          </w:p>
        </w:tc>
        <w:tc>
          <w:tcPr>
            <w:tcW w:w="10873" w:type="dxa"/>
          </w:tcPr>
          <w:p w14:paraId="334446D0" w14:textId="67869DE3" w:rsidR="00DA7671" w:rsidRPr="00640528" w:rsidRDefault="00AB1725" w:rsidP="00DA7671">
            <w:pPr>
              <w:spacing w:after="0" w:line="240" w:lineRule="auto"/>
              <w:jc w:val="both"/>
              <w:rPr>
                <w:rFonts w:ascii="Times New Roman" w:hAnsi="Times New Roman" w:cs="Times New Roman"/>
                <w:color w:val="000000" w:themeColor="text1"/>
                <w:sz w:val="24"/>
                <w:szCs w:val="24"/>
                <w:shd w:val="clear" w:color="auto" w:fill="FFFFFF"/>
                <w:lang w:val="lv-LV"/>
              </w:rPr>
            </w:pPr>
            <w:r w:rsidRPr="00640528">
              <w:rPr>
                <w:rFonts w:ascii="Times New Roman" w:hAnsi="Times New Roman"/>
                <w:sz w:val="24"/>
                <w:lang w:val="lv-LV"/>
              </w:rPr>
              <w:t xml:space="preserve">Projektā ir paredzētas darbības, kas veicina horizontālā principa ”Vienlīdzība, iekļaušana, </w:t>
            </w:r>
            <w:proofErr w:type="spellStart"/>
            <w:r w:rsidRPr="00640528">
              <w:rPr>
                <w:rFonts w:ascii="Times New Roman" w:hAnsi="Times New Roman"/>
                <w:sz w:val="24"/>
                <w:lang w:val="lv-LV"/>
              </w:rPr>
              <w:t>nediskriminācija</w:t>
            </w:r>
            <w:proofErr w:type="spellEnd"/>
            <w:r w:rsidRPr="00640528">
              <w:rPr>
                <w:rFonts w:ascii="Times New Roman" w:hAnsi="Times New Roman"/>
                <w:sz w:val="24"/>
                <w:lang w:val="lv-LV"/>
              </w:rPr>
              <w:t xml:space="preserve"> un </w:t>
            </w:r>
            <w:proofErr w:type="spellStart"/>
            <w:r w:rsidRPr="00640528">
              <w:rPr>
                <w:rFonts w:ascii="Times New Roman" w:hAnsi="Times New Roman"/>
                <w:sz w:val="24"/>
                <w:lang w:val="lv-LV"/>
              </w:rPr>
              <w:t>pamattiesību</w:t>
            </w:r>
            <w:proofErr w:type="spellEnd"/>
            <w:r w:rsidRPr="00640528">
              <w:rPr>
                <w:rFonts w:ascii="Times New Roman" w:hAnsi="Times New Roman"/>
                <w:sz w:val="24"/>
                <w:lang w:val="lv-LV"/>
              </w:rPr>
              <w:t xml:space="preserve"> ievērošanu” īstenošanu.</w:t>
            </w:r>
          </w:p>
        </w:tc>
        <w:tc>
          <w:tcPr>
            <w:tcW w:w="2805" w:type="dxa"/>
          </w:tcPr>
          <w:p w14:paraId="5D5D7559" w14:textId="77777777" w:rsidR="00DA7671" w:rsidRPr="00883483" w:rsidRDefault="00DA7671" w:rsidP="00DA7671">
            <w:pPr>
              <w:pStyle w:val="Sarakstarindkopa"/>
              <w:ind w:left="0"/>
              <w:jc w:val="center"/>
              <w:rPr>
                <w:rFonts w:ascii="Times New Roman" w:hAnsi="Times New Roman" w:cs="Times New Roman"/>
                <w:noProof/>
                <w:color w:val="000000" w:themeColor="text1"/>
                <w:sz w:val="24"/>
                <w:szCs w:val="24"/>
                <w:lang w:val="lv-LV"/>
              </w:rPr>
            </w:pPr>
            <w:r w:rsidRPr="00883483">
              <w:rPr>
                <w:rFonts w:ascii="Times New Roman" w:hAnsi="Times New Roman" w:cs="Times New Roman"/>
                <w:noProof/>
                <w:color w:val="000000" w:themeColor="text1"/>
                <w:sz w:val="24"/>
                <w:szCs w:val="24"/>
                <w:lang w:val="lv-LV"/>
              </w:rPr>
              <w:t>P</w:t>
            </w:r>
          </w:p>
        </w:tc>
      </w:tr>
      <w:bookmarkEnd w:id="0"/>
    </w:tbl>
    <w:p w14:paraId="34808BA3" w14:textId="77777777" w:rsidR="00D63B6F" w:rsidRPr="00883483" w:rsidRDefault="00D63B6F" w:rsidP="00D70DEC">
      <w:pPr>
        <w:rPr>
          <w:rFonts w:ascii="Times New Roman" w:hAnsi="Times New Roman" w:cs="Times New Roman"/>
          <w:noProof/>
          <w:lang w:val="lv-LV"/>
        </w:rPr>
      </w:pPr>
    </w:p>
    <w:sectPr w:rsidR="00D63B6F" w:rsidRPr="00883483" w:rsidSect="006029F8">
      <w:headerReference w:type="default" r:id="rId11"/>
      <w:footerReference w:type="default" r:id="rId12"/>
      <w:headerReference w:type="first" r:id="rId13"/>
      <w:footerReference w:type="first" r:id="rId14"/>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98D1" w14:textId="77777777" w:rsidR="006029F8" w:rsidRDefault="006029F8" w:rsidP="0013114E">
      <w:pPr>
        <w:spacing w:after="0" w:line="240" w:lineRule="auto"/>
      </w:pPr>
      <w:r>
        <w:separator/>
      </w:r>
    </w:p>
  </w:endnote>
  <w:endnote w:type="continuationSeparator" w:id="0">
    <w:p w14:paraId="10F43B89" w14:textId="77777777" w:rsidR="006029F8" w:rsidRDefault="006029F8" w:rsidP="0013114E">
      <w:pPr>
        <w:spacing w:after="0" w:line="240" w:lineRule="auto"/>
      </w:pPr>
      <w:r>
        <w:continuationSeparator/>
      </w:r>
    </w:p>
  </w:endnote>
  <w:endnote w:type="continuationNotice" w:id="1">
    <w:p w14:paraId="0B0DAF9C" w14:textId="77777777" w:rsidR="006029F8" w:rsidRDefault="00602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417903E2" w14:textId="77777777" w:rsidTr="5E7F0A5A">
      <w:tc>
        <w:tcPr>
          <w:tcW w:w="4750" w:type="dxa"/>
        </w:tcPr>
        <w:p w14:paraId="45E2CCFD" w14:textId="77777777" w:rsidR="009D41C8" w:rsidRPr="00413E3E" w:rsidRDefault="009D41C8" w:rsidP="5E7F0A5A">
          <w:pPr>
            <w:pStyle w:val="Galvene"/>
            <w:ind w:left="-115"/>
          </w:pPr>
        </w:p>
      </w:tc>
      <w:tc>
        <w:tcPr>
          <w:tcW w:w="4750" w:type="dxa"/>
        </w:tcPr>
        <w:p w14:paraId="28DEEF56" w14:textId="77777777" w:rsidR="009D41C8" w:rsidRPr="00413E3E" w:rsidRDefault="009D41C8" w:rsidP="5E7F0A5A">
          <w:pPr>
            <w:pStyle w:val="Galvene"/>
            <w:jc w:val="center"/>
          </w:pPr>
        </w:p>
      </w:tc>
      <w:tc>
        <w:tcPr>
          <w:tcW w:w="4750" w:type="dxa"/>
        </w:tcPr>
        <w:p w14:paraId="0B907F87" w14:textId="77777777" w:rsidR="009D41C8" w:rsidRPr="00413E3E" w:rsidRDefault="009D41C8" w:rsidP="5E7F0A5A">
          <w:pPr>
            <w:pStyle w:val="Galvene"/>
            <w:ind w:right="-115"/>
            <w:jc w:val="right"/>
          </w:pPr>
        </w:p>
      </w:tc>
    </w:tr>
  </w:tbl>
  <w:p w14:paraId="5A96C486" w14:textId="77777777" w:rsidR="009D41C8" w:rsidRPr="00413E3E" w:rsidRDefault="009D41C8" w:rsidP="5E7F0A5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58F7A815" w14:textId="77777777" w:rsidTr="5E7F0A5A">
      <w:tc>
        <w:tcPr>
          <w:tcW w:w="4750" w:type="dxa"/>
        </w:tcPr>
        <w:p w14:paraId="0BD67C19" w14:textId="77777777" w:rsidR="009D41C8" w:rsidRPr="00413E3E" w:rsidRDefault="009D41C8" w:rsidP="5E7F0A5A">
          <w:pPr>
            <w:pStyle w:val="Galvene"/>
            <w:ind w:left="-115"/>
          </w:pPr>
        </w:p>
      </w:tc>
      <w:tc>
        <w:tcPr>
          <w:tcW w:w="4750" w:type="dxa"/>
        </w:tcPr>
        <w:p w14:paraId="3E637245" w14:textId="77777777" w:rsidR="009D41C8" w:rsidRPr="00413E3E" w:rsidRDefault="009D41C8" w:rsidP="5E7F0A5A">
          <w:pPr>
            <w:pStyle w:val="Galvene"/>
            <w:jc w:val="center"/>
          </w:pPr>
        </w:p>
      </w:tc>
      <w:tc>
        <w:tcPr>
          <w:tcW w:w="4750" w:type="dxa"/>
        </w:tcPr>
        <w:p w14:paraId="08239AD6" w14:textId="77777777" w:rsidR="009D41C8" w:rsidRPr="00413E3E" w:rsidRDefault="009D41C8" w:rsidP="5E7F0A5A">
          <w:pPr>
            <w:pStyle w:val="Galvene"/>
            <w:ind w:right="-115"/>
            <w:jc w:val="right"/>
          </w:pPr>
        </w:p>
      </w:tc>
    </w:tr>
  </w:tbl>
  <w:p w14:paraId="2FF80B24" w14:textId="77777777" w:rsidR="009D41C8" w:rsidRPr="00413E3E" w:rsidRDefault="009D41C8" w:rsidP="5E7F0A5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9735" w14:textId="77777777" w:rsidR="006029F8" w:rsidRDefault="006029F8" w:rsidP="0013114E">
      <w:pPr>
        <w:spacing w:after="0" w:line="240" w:lineRule="auto"/>
      </w:pPr>
      <w:r>
        <w:separator/>
      </w:r>
    </w:p>
  </w:footnote>
  <w:footnote w:type="continuationSeparator" w:id="0">
    <w:p w14:paraId="4D0A6479" w14:textId="77777777" w:rsidR="006029F8" w:rsidRDefault="006029F8" w:rsidP="0013114E">
      <w:pPr>
        <w:spacing w:after="0" w:line="240" w:lineRule="auto"/>
      </w:pPr>
      <w:r>
        <w:continuationSeparator/>
      </w:r>
    </w:p>
  </w:footnote>
  <w:footnote w:type="continuationNotice" w:id="1">
    <w:p w14:paraId="563A794B" w14:textId="77777777" w:rsidR="006029F8" w:rsidRDefault="006029F8">
      <w:pPr>
        <w:spacing w:after="0" w:line="240" w:lineRule="auto"/>
      </w:pPr>
    </w:p>
  </w:footnote>
  <w:footnote w:id="2">
    <w:p w14:paraId="64D7B9D7" w14:textId="6AF367A4" w:rsidR="001930D1" w:rsidRPr="001930D1" w:rsidRDefault="001930D1" w:rsidP="00D70DEC">
      <w:pPr>
        <w:pStyle w:val="Vresteksts"/>
        <w:jc w:val="both"/>
        <w:rPr>
          <w:lang w:val="lv-LV"/>
        </w:rPr>
      </w:pPr>
      <w:r>
        <w:rPr>
          <w:rStyle w:val="Vresatsauce"/>
        </w:rPr>
        <w:footnoteRef/>
      </w:r>
      <w:r>
        <w:rPr>
          <w:rFonts w:ascii="Times New Roman" w:hAnsi="Times New Roman" w:cs="Times New Roman"/>
          <w:lang w:val="lv-LV"/>
        </w:rPr>
        <w:t xml:space="preserve"> </w:t>
      </w:r>
      <w:r w:rsidR="00237595" w:rsidRPr="00237595">
        <w:rPr>
          <w:rFonts w:ascii="Times New Roman" w:hAnsi="Times New Roman" w:cs="Times New Roman"/>
          <w:lang w:val="lv-LV"/>
        </w:rPr>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71B4" w14:textId="77777777" w:rsidR="009D41C8" w:rsidRPr="00FA4B3C" w:rsidRDefault="00883483">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Pr>
        <w:rFonts w:ascii="Times New Roman" w:hAnsi="Times New Roman"/>
        <w:noProof/>
      </w:rPr>
      <w:t>22</w:t>
    </w:r>
    <w:r w:rsidRPr="00FA4B3C">
      <w:rPr>
        <w:rFonts w:ascii="Times New Roman" w:hAnsi="Times New Roman"/>
        <w:noProof/>
        <w:color w:val="2B579A"/>
        <w:shd w:val="clear" w:color="auto" w:fill="E6E6E6"/>
      </w:rPr>
      <w:fldChar w:fldCharType="end"/>
    </w:r>
  </w:p>
  <w:p w14:paraId="11A6B1C7" w14:textId="77777777" w:rsidR="009D41C8" w:rsidRDefault="009D41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043A3220" w14:textId="77777777" w:rsidTr="5E7F0A5A">
      <w:tc>
        <w:tcPr>
          <w:tcW w:w="4750" w:type="dxa"/>
        </w:tcPr>
        <w:p w14:paraId="0798764C" w14:textId="77777777" w:rsidR="009D41C8" w:rsidRPr="00413E3E" w:rsidRDefault="009D41C8" w:rsidP="5E7F0A5A">
          <w:pPr>
            <w:pStyle w:val="Galvene"/>
            <w:ind w:left="-115"/>
          </w:pPr>
        </w:p>
      </w:tc>
      <w:tc>
        <w:tcPr>
          <w:tcW w:w="4750" w:type="dxa"/>
        </w:tcPr>
        <w:p w14:paraId="7EFF021E" w14:textId="77777777" w:rsidR="009D41C8" w:rsidRPr="00413E3E" w:rsidRDefault="009D41C8" w:rsidP="5E7F0A5A">
          <w:pPr>
            <w:pStyle w:val="Galvene"/>
            <w:jc w:val="center"/>
          </w:pPr>
        </w:p>
      </w:tc>
      <w:tc>
        <w:tcPr>
          <w:tcW w:w="4750" w:type="dxa"/>
        </w:tcPr>
        <w:p w14:paraId="1801482A" w14:textId="77777777" w:rsidR="009D41C8" w:rsidRPr="00413E3E" w:rsidRDefault="009D41C8" w:rsidP="5E7F0A5A">
          <w:pPr>
            <w:pStyle w:val="Galvene"/>
            <w:ind w:right="-115"/>
            <w:jc w:val="right"/>
          </w:pPr>
        </w:p>
      </w:tc>
    </w:tr>
  </w:tbl>
  <w:p w14:paraId="47A1B850" w14:textId="77777777" w:rsidR="009D41C8" w:rsidRPr="00413E3E" w:rsidRDefault="009D41C8" w:rsidP="0026050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CE"/>
    <w:multiLevelType w:val="hybridMultilevel"/>
    <w:tmpl w:val="65CA802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BA21BF"/>
    <w:multiLevelType w:val="hybridMultilevel"/>
    <w:tmpl w:val="BF78D388"/>
    <w:lvl w:ilvl="0" w:tplc="89E47F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03709"/>
    <w:multiLevelType w:val="hybridMultilevel"/>
    <w:tmpl w:val="EF56631A"/>
    <w:lvl w:ilvl="0" w:tplc="7FCE9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F53F6E"/>
    <w:multiLevelType w:val="hybridMultilevel"/>
    <w:tmpl w:val="C4547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F7F0B"/>
    <w:multiLevelType w:val="multilevel"/>
    <w:tmpl w:val="5D445E4C"/>
    <w:lvl w:ilvl="0">
      <w:start w:val="1"/>
      <w:numFmt w:val="decimal"/>
      <w:lvlText w:val="%1."/>
      <w:lvlJc w:val="left"/>
      <w:pPr>
        <w:ind w:left="540" w:hanging="540"/>
      </w:pPr>
      <w:rPr>
        <w:rFonts w:hint="default"/>
      </w:rPr>
    </w:lvl>
    <w:lvl w:ilvl="1">
      <w:start w:val="3"/>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833143"/>
    <w:multiLevelType w:val="hybridMultilevel"/>
    <w:tmpl w:val="0FB05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51E6E"/>
    <w:multiLevelType w:val="hybridMultilevel"/>
    <w:tmpl w:val="8124D02A"/>
    <w:lvl w:ilvl="0" w:tplc="2BE44F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D3821"/>
    <w:multiLevelType w:val="hybridMultilevel"/>
    <w:tmpl w:val="C032A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37E23"/>
    <w:multiLevelType w:val="hybridMultilevel"/>
    <w:tmpl w:val="79C03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50F88"/>
    <w:multiLevelType w:val="hybridMultilevel"/>
    <w:tmpl w:val="1D86FB76"/>
    <w:lvl w:ilvl="0" w:tplc="0426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588805469">
    <w:abstractNumId w:val="3"/>
  </w:num>
  <w:num w:numId="2" w16cid:durableId="1151095449">
    <w:abstractNumId w:val="2"/>
  </w:num>
  <w:num w:numId="3" w16cid:durableId="1902978454">
    <w:abstractNumId w:val="24"/>
  </w:num>
  <w:num w:numId="4" w16cid:durableId="701784037">
    <w:abstractNumId w:val="17"/>
  </w:num>
  <w:num w:numId="5" w16cid:durableId="516891023">
    <w:abstractNumId w:val="1"/>
  </w:num>
  <w:num w:numId="6" w16cid:durableId="383333081">
    <w:abstractNumId w:val="8"/>
  </w:num>
  <w:num w:numId="7" w16cid:durableId="1691175041">
    <w:abstractNumId w:val="10"/>
  </w:num>
  <w:num w:numId="8" w16cid:durableId="1234705894">
    <w:abstractNumId w:val="23"/>
  </w:num>
  <w:num w:numId="9" w16cid:durableId="911426978">
    <w:abstractNumId w:val="14"/>
  </w:num>
  <w:num w:numId="10" w16cid:durableId="440347382">
    <w:abstractNumId w:val="25"/>
  </w:num>
  <w:num w:numId="11" w16cid:durableId="1374118833">
    <w:abstractNumId w:val="11"/>
  </w:num>
  <w:num w:numId="12" w16cid:durableId="382413887">
    <w:abstractNumId w:val="16"/>
    <w:lvlOverride w:ilvl="0">
      <w:startOverride w:val="1"/>
    </w:lvlOverride>
    <w:lvlOverride w:ilvl="1"/>
    <w:lvlOverride w:ilvl="2"/>
    <w:lvlOverride w:ilvl="3"/>
    <w:lvlOverride w:ilvl="4"/>
    <w:lvlOverride w:ilvl="5"/>
    <w:lvlOverride w:ilvl="6"/>
    <w:lvlOverride w:ilvl="7"/>
    <w:lvlOverride w:ilvl="8"/>
  </w:num>
  <w:num w:numId="13" w16cid:durableId="491334854">
    <w:abstractNumId w:val="4"/>
  </w:num>
  <w:num w:numId="14" w16cid:durableId="1766002037">
    <w:abstractNumId w:val="18"/>
  </w:num>
  <w:num w:numId="15" w16cid:durableId="107630993">
    <w:abstractNumId w:val="27"/>
  </w:num>
  <w:num w:numId="16" w16cid:durableId="1851140030">
    <w:abstractNumId w:val="15"/>
  </w:num>
  <w:num w:numId="17" w16cid:durableId="1725133433">
    <w:abstractNumId w:val="12"/>
  </w:num>
  <w:num w:numId="18" w16cid:durableId="1594124591">
    <w:abstractNumId w:val="28"/>
  </w:num>
  <w:num w:numId="19" w16cid:durableId="1917856548">
    <w:abstractNumId w:val="6"/>
  </w:num>
  <w:num w:numId="20" w16cid:durableId="721750881">
    <w:abstractNumId w:val="7"/>
  </w:num>
  <w:num w:numId="21" w16cid:durableId="1369837626">
    <w:abstractNumId w:val="5"/>
  </w:num>
  <w:num w:numId="22" w16cid:durableId="669522430">
    <w:abstractNumId w:val="22"/>
  </w:num>
  <w:num w:numId="23" w16cid:durableId="247227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281601">
    <w:abstractNumId w:val="0"/>
  </w:num>
  <w:num w:numId="25" w16cid:durableId="1635403350">
    <w:abstractNumId w:val="19"/>
  </w:num>
  <w:num w:numId="26" w16cid:durableId="128674199">
    <w:abstractNumId w:val="9"/>
  </w:num>
  <w:num w:numId="27" w16cid:durableId="460541247">
    <w:abstractNumId w:val="20"/>
  </w:num>
  <w:num w:numId="28" w16cid:durableId="1465735858">
    <w:abstractNumId w:val="13"/>
  </w:num>
  <w:num w:numId="29" w16cid:durableId="8753886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E"/>
    <w:rsid w:val="0002220F"/>
    <w:rsid w:val="000629EC"/>
    <w:rsid w:val="000639F8"/>
    <w:rsid w:val="00095D0F"/>
    <w:rsid w:val="00096256"/>
    <w:rsid w:val="000B0130"/>
    <w:rsid w:val="000C3AD1"/>
    <w:rsid w:val="000C57CC"/>
    <w:rsid w:val="000D385F"/>
    <w:rsid w:val="0012553E"/>
    <w:rsid w:val="00130DA8"/>
    <w:rsid w:val="0013114E"/>
    <w:rsid w:val="00135439"/>
    <w:rsid w:val="0018428D"/>
    <w:rsid w:val="001930D1"/>
    <w:rsid w:val="001C5E6C"/>
    <w:rsid w:val="001D32C6"/>
    <w:rsid w:val="00232D37"/>
    <w:rsid w:val="00237595"/>
    <w:rsid w:val="002518A4"/>
    <w:rsid w:val="0026050B"/>
    <w:rsid w:val="00281D3B"/>
    <w:rsid w:val="002A52DA"/>
    <w:rsid w:val="002A5EA3"/>
    <w:rsid w:val="002C26C9"/>
    <w:rsid w:val="002D023C"/>
    <w:rsid w:val="002D1FAA"/>
    <w:rsid w:val="002E2392"/>
    <w:rsid w:val="002F1002"/>
    <w:rsid w:val="00304195"/>
    <w:rsid w:val="003E45F5"/>
    <w:rsid w:val="003F07D5"/>
    <w:rsid w:val="00417EC3"/>
    <w:rsid w:val="0047710C"/>
    <w:rsid w:val="004E2C78"/>
    <w:rsid w:val="005043D6"/>
    <w:rsid w:val="0059336E"/>
    <w:rsid w:val="005C0364"/>
    <w:rsid w:val="006029F8"/>
    <w:rsid w:val="00640528"/>
    <w:rsid w:val="00645353"/>
    <w:rsid w:val="00652418"/>
    <w:rsid w:val="00686E2D"/>
    <w:rsid w:val="006E19FB"/>
    <w:rsid w:val="006E4800"/>
    <w:rsid w:val="006F0C2E"/>
    <w:rsid w:val="006F681E"/>
    <w:rsid w:val="00704844"/>
    <w:rsid w:val="007352D8"/>
    <w:rsid w:val="00777606"/>
    <w:rsid w:val="007B7315"/>
    <w:rsid w:val="007F1E1A"/>
    <w:rsid w:val="0080708B"/>
    <w:rsid w:val="0085658D"/>
    <w:rsid w:val="008578C0"/>
    <w:rsid w:val="00875BE8"/>
    <w:rsid w:val="00883483"/>
    <w:rsid w:val="0089441F"/>
    <w:rsid w:val="008A3249"/>
    <w:rsid w:val="008C1454"/>
    <w:rsid w:val="008C2FE7"/>
    <w:rsid w:val="008F2F2D"/>
    <w:rsid w:val="00924D42"/>
    <w:rsid w:val="00940D8D"/>
    <w:rsid w:val="00975112"/>
    <w:rsid w:val="00982629"/>
    <w:rsid w:val="00985C8D"/>
    <w:rsid w:val="00986324"/>
    <w:rsid w:val="009D41C8"/>
    <w:rsid w:val="009F57C9"/>
    <w:rsid w:val="00A07E39"/>
    <w:rsid w:val="00A151D5"/>
    <w:rsid w:val="00A15811"/>
    <w:rsid w:val="00A72E80"/>
    <w:rsid w:val="00A80974"/>
    <w:rsid w:val="00A92DF5"/>
    <w:rsid w:val="00AB1725"/>
    <w:rsid w:val="00AC2649"/>
    <w:rsid w:val="00AF71E4"/>
    <w:rsid w:val="00B02279"/>
    <w:rsid w:val="00B16CEE"/>
    <w:rsid w:val="00B27597"/>
    <w:rsid w:val="00B458BE"/>
    <w:rsid w:val="00B46CB2"/>
    <w:rsid w:val="00B535E0"/>
    <w:rsid w:val="00B57AD9"/>
    <w:rsid w:val="00B87822"/>
    <w:rsid w:val="00BA277D"/>
    <w:rsid w:val="00BA4128"/>
    <w:rsid w:val="00BE016A"/>
    <w:rsid w:val="00C010DF"/>
    <w:rsid w:val="00C2723F"/>
    <w:rsid w:val="00C374B3"/>
    <w:rsid w:val="00C81697"/>
    <w:rsid w:val="00C91B18"/>
    <w:rsid w:val="00CB482C"/>
    <w:rsid w:val="00CC5EBA"/>
    <w:rsid w:val="00CD40E7"/>
    <w:rsid w:val="00CD728B"/>
    <w:rsid w:val="00D61FE2"/>
    <w:rsid w:val="00D63B6F"/>
    <w:rsid w:val="00D70DEC"/>
    <w:rsid w:val="00DA6F98"/>
    <w:rsid w:val="00DA7671"/>
    <w:rsid w:val="00DA7B3C"/>
    <w:rsid w:val="00DB3AEC"/>
    <w:rsid w:val="00DD7D80"/>
    <w:rsid w:val="00E148A2"/>
    <w:rsid w:val="00E14BBA"/>
    <w:rsid w:val="00E7515C"/>
    <w:rsid w:val="00E817A2"/>
    <w:rsid w:val="00E87144"/>
    <w:rsid w:val="00EF38BE"/>
    <w:rsid w:val="00F11AE1"/>
    <w:rsid w:val="00F37E58"/>
    <w:rsid w:val="00F55545"/>
    <w:rsid w:val="00F84F34"/>
    <w:rsid w:val="00FC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E95"/>
  <w15:chartTrackingRefBased/>
  <w15:docId w15:val="{C5D85359-E6BA-4A24-AA76-C0F0C6B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3114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3114E"/>
  </w:style>
  <w:style w:type="paragraph" w:styleId="Kjene">
    <w:name w:val="footer"/>
    <w:basedOn w:val="Parasts"/>
    <w:link w:val="KjeneRakstz"/>
    <w:uiPriority w:val="99"/>
    <w:unhideWhenUsed/>
    <w:rsid w:val="0013114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3114E"/>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13114E"/>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13114E"/>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3114E"/>
    <w:rPr>
      <w:vertAlign w:val="superscript"/>
    </w:rPr>
  </w:style>
  <w:style w:type="character" w:styleId="Hipersaite">
    <w:name w:val="Hyperlink"/>
    <w:unhideWhenUsed/>
    <w:rsid w:val="0013114E"/>
    <w:rPr>
      <w:color w:val="0000FF"/>
      <w:u w:val="single"/>
    </w:rPr>
  </w:style>
  <w:style w:type="paragraph" w:customStyle="1" w:styleId="CharCharCharChar">
    <w:name w:val="Char Char Char Char"/>
    <w:aliases w:val="Char2"/>
    <w:basedOn w:val="Parasts"/>
    <w:next w:val="Parasts"/>
    <w:link w:val="Vresatsauce"/>
    <w:uiPriority w:val="99"/>
    <w:rsid w:val="0013114E"/>
    <w:pPr>
      <w:spacing w:line="240" w:lineRule="exact"/>
      <w:jc w:val="both"/>
      <w:textAlignment w:val="baseline"/>
    </w:pPr>
    <w:rPr>
      <w:vertAlign w:val="superscript"/>
    </w:rPr>
  </w:style>
  <w:style w:type="character" w:styleId="Komentraatsauce">
    <w:name w:val="annotation reference"/>
    <w:basedOn w:val="Noklusjumarindkopasfonts"/>
    <w:uiPriority w:val="99"/>
    <w:semiHidden/>
    <w:unhideWhenUsed/>
    <w:rsid w:val="000B0130"/>
    <w:rPr>
      <w:sz w:val="16"/>
      <w:szCs w:val="16"/>
    </w:rPr>
  </w:style>
  <w:style w:type="paragraph" w:styleId="Komentrateksts">
    <w:name w:val="annotation text"/>
    <w:basedOn w:val="Parasts"/>
    <w:link w:val="KomentratekstsRakstz"/>
    <w:uiPriority w:val="99"/>
    <w:unhideWhenUsed/>
    <w:rsid w:val="000B0130"/>
    <w:pPr>
      <w:spacing w:line="240" w:lineRule="auto"/>
    </w:pPr>
    <w:rPr>
      <w:sz w:val="20"/>
      <w:szCs w:val="20"/>
    </w:rPr>
  </w:style>
  <w:style w:type="character" w:customStyle="1" w:styleId="KomentratekstsRakstz">
    <w:name w:val="Komentāra teksts Rakstz."/>
    <w:basedOn w:val="Noklusjumarindkopasfonts"/>
    <w:link w:val="Komentrateksts"/>
    <w:uiPriority w:val="99"/>
    <w:rsid w:val="000B0130"/>
    <w:rPr>
      <w:sz w:val="20"/>
      <w:szCs w:val="20"/>
    </w:rPr>
  </w:style>
  <w:style w:type="paragraph" w:styleId="Komentratma">
    <w:name w:val="annotation subject"/>
    <w:basedOn w:val="Komentrateksts"/>
    <w:next w:val="Komentrateksts"/>
    <w:link w:val="KomentratmaRakstz"/>
    <w:uiPriority w:val="99"/>
    <w:semiHidden/>
    <w:unhideWhenUsed/>
    <w:rsid w:val="000B0130"/>
    <w:rPr>
      <w:b/>
      <w:bCs/>
    </w:rPr>
  </w:style>
  <w:style w:type="character" w:customStyle="1" w:styleId="KomentratmaRakstz">
    <w:name w:val="Komentāra tēma Rakstz."/>
    <w:basedOn w:val="KomentratekstsRakstz"/>
    <w:link w:val="Komentratma"/>
    <w:uiPriority w:val="99"/>
    <w:semiHidden/>
    <w:rsid w:val="000B0130"/>
    <w:rPr>
      <w:b/>
      <w:bCs/>
      <w:sz w:val="20"/>
      <w:szCs w:val="20"/>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
    <w:basedOn w:val="Parasts"/>
    <w:link w:val="SarakstarindkopaRakstz"/>
    <w:uiPriority w:val="34"/>
    <w:qFormat/>
    <w:rsid w:val="000B0130"/>
    <w:pPr>
      <w:ind w:left="720"/>
      <w:contextualSpacing/>
    </w:p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975112"/>
  </w:style>
  <w:style w:type="paragraph" w:styleId="Bezatstarpm">
    <w:name w:val="No Spacing"/>
    <w:uiPriority w:val="1"/>
    <w:qFormat/>
    <w:rsid w:val="00975112"/>
    <w:pPr>
      <w:spacing w:after="0" w:line="240" w:lineRule="auto"/>
    </w:pPr>
    <w:rPr>
      <w:rFonts w:ascii="Calibri" w:eastAsia="ヒラギノ角ゴ Pro W3" w:hAnsi="Calibri" w:cs="Times New Roman"/>
      <w:color w:val="000000"/>
      <w:szCs w:val="24"/>
      <w:lang w:val="lv-LV"/>
    </w:rPr>
  </w:style>
  <w:style w:type="paragraph" w:customStyle="1" w:styleId="pf0">
    <w:name w:val="pf0"/>
    <w:basedOn w:val="Parasts"/>
    <w:rsid w:val="00BA277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Reatabulagaia">
    <w:name w:val="Grid Table Light"/>
    <w:basedOn w:val="Parastatabula"/>
    <w:uiPriority w:val="40"/>
    <w:rsid w:val="00CD40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eatabula">
    <w:name w:val="Table Grid"/>
    <w:basedOn w:val="Parastatabula"/>
    <w:uiPriority w:val="39"/>
    <w:rsid w:val="00CD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237595"/>
  </w:style>
  <w:style w:type="paragraph" w:customStyle="1" w:styleId="Standard">
    <w:name w:val="Standard"/>
    <w:rsid w:val="0012553E"/>
    <w:pPr>
      <w:suppressAutoHyphens/>
      <w:autoSpaceDN w:val="0"/>
      <w:spacing w:after="0" w:line="240" w:lineRule="auto"/>
      <w:textAlignment w:val="baseline"/>
    </w:pPr>
    <w:rPr>
      <w:rFonts w:ascii="Times New Roman" w:eastAsia="Calibri" w:hAnsi="Times New Roman" w:cs="Times New Roman"/>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09473">
      <w:bodyDiv w:val="1"/>
      <w:marLeft w:val="0"/>
      <w:marRight w:val="0"/>
      <w:marTop w:val="0"/>
      <w:marBottom w:val="0"/>
      <w:divBdr>
        <w:top w:val="none" w:sz="0" w:space="0" w:color="auto"/>
        <w:left w:val="none" w:sz="0" w:space="0" w:color="auto"/>
        <w:bottom w:val="none" w:sz="0" w:space="0" w:color="auto"/>
        <w:right w:val="none" w:sz="0" w:space="0" w:color="auto"/>
      </w:divBdr>
    </w:div>
    <w:div w:id="11905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8" ma:contentTypeDescription="Create a new document." ma:contentTypeScope="" ma:versionID="65419443c1c64a9c28e8b9be32fb99d0">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828ef01611b3b4c2ee992d9bf0e61f6"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Props1.xml><?xml version="1.0" encoding="utf-8"?>
<ds:datastoreItem xmlns:ds="http://schemas.openxmlformats.org/officeDocument/2006/customXml" ds:itemID="{206094D8-BC49-4441-937F-3FAEF4DCB06B}">
  <ds:schemaRefs>
    <ds:schemaRef ds:uri="http://schemas.openxmlformats.org/officeDocument/2006/bibliography"/>
  </ds:schemaRefs>
</ds:datastoreItem>
</file>

<file path=customXml/itemProps2.xml><?xml version="1.0" encoding="utf-8"?>
<ds:datastoreItem xmlns:ds="http://schemas.openxmlformats.org/officeDocument/2006/customXml" ds:itemID="{92BB733B-17F3-4FC6-AB8D-D73831331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5E526-EC92-4F31-B113-A5CA2011544A}">
  <ds:schemaRefs>
    <ds:schemaRef ds:uri="http://schemas.microsoft.com/sharepoint/v3/contenttype/forms"/>
  </ds:schemaRefs>
</ds:datastoreItem>
</file>

<file path=customXml/itemProps4.xml><?xml version="1.0" encoding="utf-8"?>
<ds:datastoreItem xmlns:ds="http://schemas.openxmlformats.org/officeDocument/2006/customXml" ds:itemID="{E50A5BA1-AE4F-435C-8984-7C9922EB69EF}">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1496</Words>
  <Characters>854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Kaspars.Slihta@sam.gov.lv</dc:creator>
  <cp:keywords/>
  <dc:description/>
  <cp:lastModifiedBy>Kaspars Šlihta</cp:lastModifiedBy>
  <cp:revision>33</cp:revision>
  <dcterms:created xsi:type="dcterms:W3CDTF">2023-04-03T09:34:00Z</dcterms:created>
  <dcterms:modified xsi:type="dcterms:W3CDTF">2024-04-05T08:12:00Z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